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0E" w:rsidRPr="00E7110E" w:rsidRDefault="00E7110E" w:rsidP="00602EFC">
      <w:pPr>
        <w:widowControl/>
        <w:autoSpaceDE/>
        <w:jc w:val="center"/>
        <w:rPr>
          <w:rFonts w:ascii="Times New Roman" w:hAnsi="Times New Roman" w:cs="Times New Roman"/>
          <w:b/>
          <w:sz w:val="28"/>
          <w:szCs w:val="28"/>
          <w:lang w:eastAsia="ru-RU"/>
        </w:rPr>
      </w:pPr>
      <w:r w:rsidRPr="00E7110E">
        <w:rPr>
          <w:rFonts w:ascii="Times New Roman" w:hAnsi="Times New Roman" w:cs="Times New Roman"/>
          <w:b/>
          <w:sz w:val="28"/>
          <w:szCs w:val="28"/>
          <w:lang w:eastAsia="ru-RU"/>
        </w:rPr>
        <w:t>АДМИНИСТРАЦИЯ ЖИРЯТИНСКОГО РАЙОНА</w:t>
      </w:r>
    </w:p>
    <w:p w:rsidR="00E7110E" w:rsidRPr="00E7110E" w:rsidRDefault="00E7110E" w:rsidP="00602EFC">
      <w:pPr>
        <w:widowControl/>
        <w:autoSpaceDE/>
        <w:jc w:val="both"/>
        <w:rPr>
          <w:rFonts w:ascii="Times New Roman" w:hAnsi="Times New Roman" w:cs="Times New Roman"/>
          <w:b/>
          <w:sz w:val="28"/>
          <w:szCs w:val="28"/>
          <w:lang w:eastAsia="ru-RU"/>
        </w:rPr>
      </w:pPr>
    </w:p>
    <w:p w:rsidR="00E7110E" w:rsidRPr="00E7110E" w:rsidRDefault="00E7110E" w:rsidP="00602EFC">
      <w:pPr>
        <w:widowControl/>
        <w:autoSpaceDE/>
        <w:jc w:val="center"/>
        <w:rPr>
          <w:rFonts w:ascii="Times New Roman" w:hAnsi="Times New Roman" w:cs="Times New Roman"/>
          <w:b/>
          <w:sz w:val="28"/>
          <w:szCs w:val="28"/>
          <w:lang w:eastAsia="ru-RU"/>
        </w:rPr>
      </w:pPr>
      <w:r w:rsidRPr="00E7110E">
        <w:rPr>
          <w:rFonts w:ascii="Times New Roman" w:hAnsi="Times New Roman" w:cs="Times New Roman"/>
          <w:b/>
          <w:sz w:val="28"/>
          <w:szCs w:val="28"/>
          <w:lang w:eastAsia="ru-RU"/>
        </w:rPr>
        <w:t>ПОСТАНОВЛЕНИЕ</w:t>
      </w:r>
    </w:p>
    <w:p w:rsidR="00E7110E" w:rsidRPr="00E7110E" w:rsidRDefault="00E7110E" w:rsidP="00602EFC">
      <w:pPr>
        <w:widowControl/>
        <w:autoSpaceDE/>
        <w:jc w:val="center"/>
        <w:rPr>
          <w:rFonts w:ascii="Times New Roman" w:hAnsi="Times New Roman" w:cs="Times New Roman"/>
          <w:b/>
          <w:sz w:val="28"/>
          <w:szCs w:val="28"/>
          <w:lang w:eastAsia="ru-RU"/>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45"/>
        <w:gridCol w:w="3369"/>
      </w:tblGrid>
      <w:tr w:rsidR="00E7110E" w:rsidRPr="00E7110E" w:rsidTr="00E7110E">
        <w:tc>
          <w:tcPr>
            <w:tcW w:w="6345" w:type="dxa"/>
          </w:tcPr>
          <w:p w:rsidR="00E7110E" w:rsidRPr="00E7110E" w:rsidRDefault="00E7110E" w:rsidP="00CA710C">
            <w:pPr>
              <w:widowControl/>
              <w:autoSpaceDE/>
              <w:ind w:hanging="108"/>
              <w:rPr>
                <w:rFonts w:ascii="Times New Roman" w:hAnsi="Times New Roman" w:cs="Times New Roman"/>
                <w:sz w:val="28"/>
                <w:szCs w:val="28"/>
              </w:rPr>
            </w:pPr>
            <w:r w:rsidRPr="00E7110E">
              <w:rPr>
                <w:rFonts w:ascii="Times New Roman" w:hAnsi="Times New Roman" w:cs="Times New Roman"/>
                <w:sz w:val="28"/>
                <w:szCs w:val="28"/>
              </w:rPr>
              <w:t xml:space="preserve">от </w:t>
            </w:r>
            <w:r w:rsidR="00CA710C" w:rsidRPr="00CA710C">
              <w:rPr>
                <w:rFonts w:ascii="Times New Roman" w:hAnsi="Times New Roman" w:cs="Times New Roman"/>
                <w:sz w:val="28"/>
                <w:szCs w:val="28"/>
                <w:u w:val="single"/>
              </w:rPr>
              <w:t>17.12.</w:t>
            </w:r>
            <w:r w:rsidRPr="00CA710C">
              <w:rPr>
                <w:rFonts w:ascii="Times New Roman" w:hAnsi="Times New Roman" w:cs="Times New Roman"/>
                <w:sz w:val="28"/>
                <w:szCs w:val="28"/>
                <w:u w:val="single"/>
              </w:rPr>
              <w:t>2019</w:t>
            </w:r>
            <w:r>
              <w:rPr>
                <w:rFonts w:ascii="Times New Roman" w:hAnsi="Times New Roman" w:cs="Times New Roman"/>
                <w:sz w:val="28"/>
                <w:szCs w:val="28"/>
              </w:rPr>
              <w:t xml:space="preserve"> г. №</w:t>
            </w:r>
            <w:r w:rsidR="00CA710C">
              <w:rPr>
                <w:rFonts w:ascii="Times New Roman" w:hAnsi="Times New Roman" w:cs="Times New Roman"/>
                <w:sz w:val="28"/>
                <w:szCs w:val="28"/>
              </w:rPr>
              <w:t xml:space="preserve"> </w:t>
            </w:r>
            <w:r w:rsidR="00CA710C" w:rsidRPr="00CA710C">
              <w:rPr>
                <w:rFonts w:ascii="Times New Roman" w:hAnsi="Times New Roman" w:cs="Times New Roman"/>
                <w:sz w:val="28"/>
                <w:szCs w:val="28"/>
                <w:u w:val="single"/>
              </w:rPr>
              <w:t>434</w:t>
            </w:r>
          </w:p>
          <w:p w:rsidR="00E7110E" w:rsidRPr="00E7110E" w:rsidRDefault="00E7110E" w:rsidP="00602EFC">
            <w:pPr>
              <w:widowControl/>
              <w:autoSpaceDE/>
              <w:rPr>
                <w:rFonts w:ascii="Times New Roman" w:hAnsi="Times New Roman" w:cs="Times New Roman"/>
                <w:szCs w:val="24"/>
              </w:rPr>
            </w:pPr>
            <w:r w:rsidRPr="00E7110E">
              <w:rPr>
                <w:rFonts w:ascii="Times New Roman" w:hAnsi="Times New Roman" w:cs="Times New Roman"/>
                <w:szCs w:val="24"/>
              </w:rPr>
              <w:t>с. Жирятино</w:t>
            </w:r>
          </w:p>
          <w:p w:rsidR="00E7110E" w:rsidRPr="00E7110E" w:rsidRDefault="00E7110E" w:rsidP="00602EFC">
            <w:pPr>
              <w:widowControl/>
              <w:autoSpaceDE/>
              <w:rPr>
                <w:rFonts w:ascii="Times New Roman" w:hAnsi="Times New Roman" w:cs="Times New Roman"/>
                <w:sz w:val="28"/>
                <w:szCs w:val="28"/>
              </w:rPr>
            </w:pPr>
          </w:p>
          <w:p w:rsidR="00E7110E" w:rsidRPr="00E7110E" w:rsidRDefault="00E7110E" w:rsidP="00602EFC">
            <w:pPr>
              <w:widowControl/>
              <w:autoSpaceDE/>
              <w:jc w:val="both"/>
              <w:rPr>
                <w:rFonts w:ascii="Times New Roman" w:hAnsi="Times New Roman" w:cs="Times New Roman"/>
                <w:szCs w:val="24"/>
              </w:rPr>
            </w:pPr>
            <w:r w:rsidRPr="00E7110E">
              <w:rPr>
                <w:rFonts w:ascii="Times New Roman" w:hAnsi="Times New Roman" w:cs="Times New Roman"/>
                <w:szCs w:val="24"/>
              </w:rPr>
              <w:t xml:space="preserve">Об утверждении муниципальной программы «Комплексное развитие системы коммунальной инфраструктуры </w:t>
            </w:r>
            <w:r w:rsidR="00602EFC">
              <w:rPr>
                <w:rFonts w:ascii="Times New Roman" w:hAnsi="Times New Roman" w:cs="Times New Roman"/>
                <w:szCs w:val="24"/>
              </w:rPr>
              <w:t>Морачев</w:t>
            </w:r>
            <w:r w:rsidRPr="00E7110E">
              <w:rPr>
                <w:rFonts w:ascii="Times New Roman" w:hAnsi="Times New Roman" w:cs="Times New Roman"/>
                <w:szCs w:val="24"/>
              </w:rPr>
              <w:t>с</w:t>
            </w:r>
            <w:r w:rsidR="00602EFC">
              <w:rPr>
                <w:rFonts w:ascii="Times New Roman" w:hAnsi="Times New Roman" w:cs="Times New Roman"/>
                <w:szCs w:val="24"/>
              </w:rPr>
              <w:t>кого сельского поселения на 2019</w:t>
            </w:r>
            <w:r w:rsidRPr="00E7110E">
              <w:rPr>
                <w:rFonts w:ascii="Times New Roman" w:hAnsi="Times New Roman" w:cs="Times New Roman"/>
                <w:szCs w:val="24"/>
              </w:rPr>
              <w:t>-2031 годы»</w:t>
            </w:r>
          </w:p>
          <w:p w:rsidR="00E7110E" w:rsidRPr="00E7110E" w:rsidRDefault="00E7110E" w:rsidP="00602EFC">
            <w:pPr>
              <w:widowControl/>
              <w:autoSpaceDE/>
              <w:jc w:val="both"/>
              <w:rPr>
                <w:rFonts w:ascii="Times New Roman" w:hAnsi="Times New Roman" w:cs="Times New Roman"/>
                <w:sz w:val="28"/>
                <w:szCs w:val="28"/>
              </w:rPr>
            </w:pPr>
          </w:p>
        </w:tc>
        <w:tc>
          <w:tcPr>
            <w:tcW w:w="3369" w:type="dxa"/>
          </w:tcPr>
          <w:p w:rsidR="00E7110E" w:rsidRPr="00E7110E" w:rsidRDefault="00E7110E" w:rsidP="00602EFC">
            <w:pPr>
              <w:widowControl/>
              <w:autoSpaceDE/>
              <w:jc w:val="center"/>
              <w:rPr>
                <w:rFonts w:ascii="Times New Roman" w:hAnsi="Times New Roman" w:cs="Times New Roman"/>
                <w:b/>
                <w:sz w:val="28"/>
                <w:szCs w:val="28"/>
              </w:rPr>
            </w:pPr>
          </w:p>
        </w:tc>
      </w:tr>
    </w:tbl>
    <w:p w:rsidR="00E7110E" w:rsidRDefault="00E7110E" w:rsidP="00602EFC">
      <w:pPr>
        <w:widowControl/>
        <w:autoSpaceDE/>
        <w:jc w:val="both"/>
        <w:rPr>
          <w:rFonts w:ascii="Times New Roman" w:hAnsi="Times New Roman" w:cs="Times New Roman"/>
          <w:b/>
          <w:sz w:val="28"/>
          <w:szCs w:val="28"/>
          <w:lang w:eastAsia="ru-RU"/>
        </w:rPr>
      </w:pPr>
    </w:p>
    <w:p w:rsidR="00602EFC" w:rsidRDefault="00E7110E" w:rsidP="00602EFC">
      <w:pPr>
        <w:widowControl/>
        <w:autoSpaceDE/>
        <w:ind w:firstLine="567"/>
        <w:jc w:val="both"/>
        <w:rPr>
          <w:rFonts w:ascii="Times New Roman" w:hAnsi="Times New Roman" w:cs="Times New Roman"/>
          <w:sz w:val="28"/>
          <w:szCs w:val="28"/>
          <w:lang w:eastAsia="ru-RU"/>
        </w:rPr>
      </w:pPr>
      <w:r w:rsidRPr="00E7110E">
        <w:rPr>
          <w:rFonts w:ascii="Times New Roman" w:hAnsi="Times New Roman" w:cs="Times New Roman"/>
          <w:sz w:val="28"/>
          <w:szCs w:val="28"/>
          <w:lang w:eastAsia="ru-RU"/>
        </w:rPr>
        <w:t> В соответствии с Федеральным законо</w:t>
      </w:r>
      <w:r>
        <w:rPr>
          <w:rFonts w:ascii="Times New Roman" w:hAnsi="Times New Roman" w:cs="Times New Roman"/>
          <w:sz w:val="28"/>
          <w:szCs w:val="28"/>
          <w:lang w:eastAsia="ru-RU"/>
        </w:rPr>
        <w:t>м от 6 октября 2003г.№ 131-ФЗ «</w:t>
      </w:r>
      <w:r w:rsidRPr="00E7110E">
        <w:rPr>
          <w:rFonts w:ascii="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00602EFC">
        <w:rPr>
          <w:rFonts w:ascii="Times New Roman" w:hAnsi="Times New Roman" w:cs="Times New Roman"/>
          <w:sz w:val="28"/>
          <w:szCs w:val="28"/>
          <w:lang w:eastAsia="ru-RU"/>
        </w:rPr>
        <w:t>руководствуясь статьей</w:t>
      </w:r>
      <w:r w:rsidRPr="00E7110E">
        <w:rPr>
          <w:rFonts w:ascii="Times New Roman" w:hAnsi="Times New Roman" w:cs="Times New Roman"/>
          <w:sz w:val="28"/>
          <w:szCs w:val="28"/>
          <w:lang w:eastAsia="ru-RU"/>
        </w:rPr>
        <w:t xml:space="preserve"> 5, статьей 11 Федерального закона от</w:t>
      </w:r>
      <w:r>
        <w:rPr>
          <w:rFonts w:ascii="Times New Roman" w:hAnsi="Times New Roman" w:cs="Times New Roman"/>
          <w:sz w:val="28"/>
          <w:szCs w:val="28"/>
          <w:lang w:eastAsia="ru-RU"/>
        </w:rPr>
        <w:t xml:space="preserve"> 30 декабря 2004 г. № 210 –ФЗ «</w:t>
      </w:r>
      <w:r w:rsidRPr="00E7110E">
        <w:rPr>
          <w:rFonts w:ascii="Times New Roman" w:hAnsi="Times New Roman" w:cs="Times New Roman"/>
          <w:sz w:val="28"/>
          <w:szCs w:val="28"/>
          <w:lang w:eastAsia="ru-RU"/>
        </w:rPr>
        <w:t xml:space="preserve">Об основах регулирования тарифов организаций коммунального комплекса», Генеральным планом </w:t>
      </w:r>
      <w:r w:rsidR="00602EFC">
        <w:rPr>
          <w:rFonts w:ascii="Times New Roman" w:hAnsi="Times New Roman" w:cs="Times New Roman"/>
          <w:sz w:val="28"/>
          <w:szCs w:val="28"/>
          <w:lang w:eastAsia="ru-RU"/>
        </w:rPr>
        <w:t>Морачев</w:t>
      </w:r>
      <w:r w:rsidRPr="00E7110E">
        <w:rPr>
          <w:rFonts w:ascii="Times New Roman" w:hAnsi="Times New Roman" w:cs="Times New Roman"/>
          <w:sz w:val="28"/>
          <w:szCs w:val="28"/>
          <w:lang w:eastAsia="ru-RU"/>
        </w:rPr>
        <w:t>ского сельского поселения</w:t>
      </w:r>
    </w:p>
    <w:p w:rsidR="00E7110E" w:rsidRPr="00E7110E" w:rsidRDefault="00E7110E" w:rsidP="00602EFC">
      <w:pPr>
        <w:widowControl/>
        <w:autoSpaceDE/>
        <w:ind w:firstLine="567"/>
        <w:jc w:val="both"/>
        <w:rPr>
          <w:rFonts w:ascii="Times New Roman" w:hAnsi="Times New Roman" w:cs="Times New Roman"/>
          <w:sz w:val="28"/>
          <w:szCs w:val="28"/>
          <w:lang w:eastAsia="ru-RU"/>
        </w:rPr>
      </w:pPr>
      <w:r w:rsidRPr="00E7110E">
        <w:rPr>
          <w:rFonts w:ascii="Times New Roman" w:hAnsi="Times New Roman" w:cs="Times New Roman"/>
          <w:sz w:val="28"/>
          <w:szCs w:val="28"/>
          <w:lang w:eastAsia="ru-RU"/>
        </w:rPr>
        <w:t xml:space="preserve"> ПОСТАНОВЛЯЮ:</w:t>
      </w:r>
    </w:p>
    <w:p w:rsidR="00E7110E" w:rsidRPr="00D25283" w:rsidRDefault="00E7110E" w:rsidP="0020604C">
      <w:pPr>
        <w:pStyle w:val="afffe"/>
        <w:widowControl/>
        <w:numPr>
          <w:ilvl w:val="0"/>
          <w:numId w:val="39"/>
        </w:numPr>
        <w:autoSpaceDE/>
        <w:ind w:left="0" w:firstLine="567"/>
        <w:jc w:val="both"/>
        <w:rPr>
          <w:rFonts w:ascii="Times New Roman" w:hAnsi="Times New Roman" w:cs="Times New Roman"/>
          <w:sz w:val="28"/>
          <w:szCs w:val="28"/>
          <w:lang w:eastAsia="ru-RU"/>
        </w:rPr>
      </w:pPr>
      <w:r w:rsidRPr="00D25283">
        <w:rPr>
          <w:rFonts w:ascii="Times New Roman" w:hAnsi="Times New Roman" w:cs="Times New Roman"/>
          <w:sz w:val="28"/>
          <w:szCs w:val="28"/>
          <w:lang w:eastAsia="ru-RU"/>
        </w:rPr>
        <w:t>Утвердить муниципальную программу «Комплексное развитие системы коммунальной инфраструктуры Морачевского сельского поселения на 2019 - 2031 годы» согласно приложению.</w:t>
      </w:r>
    </w:p>
    <w:p w:rsidR="00D25283" w:rsidRPr="00D25283" w:rsidRDefault="00D25283" w:rsidP="0020604C">
      <w:pPr>
        <w:pStyle w:val="afffe"/>
        <w:widowControl/>
        <w:numPr>
          <w:ilvl w:val="0"/>
          <w:numId w:val="39"/>
        </w:numPr>
        <w:autoSpaceDE/>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Программу комплексного </w:t>
      </w:r>
      <w:r w:rsidRPr="00D25283">
        <w:rPr>
          <w:rFonts w:ascii="Times New Roman" w:hAnsi="Times New Roman" w:cs="Times New Roman"/>
          <w:sz w:val="28"/>
          <w:szCs w:val="28"/>
          <w:lang w:eastAsia="ru-RU"/>
        </w:rPr>
        <w:t>развития сист</w:t>
      </w:r>
      <w:r>
        <w:rPr>
          <w:rFonts w:ascii="Times New Roman" w:hAnsi="Times New Roman" w:cs="Times New Roman"/>
          <w:sz w:val="28"/>
          <w:szCs w:val="28"/>
          <w:lang w:eastAsia="ru-RU"/>
        </w:rPr>
        <w:t xml:space="preserve">ем коммунальной инфраструктуры </w:t>
      </w:r>
      <w:r w:rsidRPr="00D25283">
        <w:rPr>
          <w:rFonts w:ascii="Times New Roman" w:hAnsi="Times New Roman" w:cs="Times New Roman"/>
          <w:sz w:val="28"/>
          <w:szCs w:val="28"/>
          <w:lang w:eastAsia="ru-RU"/>
        </w:rPr>
        <w:t>Морачевского сельского поселения на 2014-2031 годы</w:t>
      </w:r>
      <w:r>
        <w:rPr>
          <w:rFonts w:ascii="Times New Roman" w:hAnsi="Times New Roman" w:cs="Times New Roman"/>
          <w:sz w:val="28"/>
          <w:szCs w:val="28"/>
          <w:lang w:eastAsia="ru-RU"/>
        </w:rPr>
        <w:t>, утвержденная решением Морачевского сельского Совета народных депутатов от 13.12.13 года</w:t>
      </w:r>
      <w:r w:rsidRPr="00D25283">
        <w:rPr>
          <w:rFonts w:ascii="Times New Roman" w:hAnsi="Times New Roman" w:cs="Times New Roman"/>
          <w:sz w:val="28"/>
          <w:szCs w:val="28"/>
          <w:lang w:eastAsia="ru-RU"/>
        </w:rPr>
        <w:t xml:space="preserve"> № 2-186</w:t>
      </w:r>
      <w:r w:rsidR="0020604C">
        <w:rPr>
          <w:rFonts w:ascii="Times New Roman" w:hAnsi="Times New Roman" w:cs="Times New Roman"/>
          <w:sz w:val="28"/>
          <w:szCs w:val="28"/>
          <w:lang w:eastAsia="ru-RU"/>
        </w:rPr>
        <w:t xml:space="preserve"> считать утратившей силу.</w:t>
      </w:r>
    </w:p>
    <w:p w:rsidR="00E7110E" w:rsidRPr="00E7110E" w:rsidRDefault="0020604C" w:rsidP="0020604C">
      <w:pPr>
        <w:widowControl/>
        <w:autoSpaceDE/>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E7110E" w:rsidRPr="00E7110E">
        <w:rPr>
          <w:rFonts w:ascii="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района И.В. Тищенко. </w:t>
      </w:r>
    </w:p>
    <w:p w:rsidR="00E7110E" w:rsidRPr="00E7110E" w:rsidRDefault="00E7110E" w:rsidP="00602EFC">
      <w:pPr>
        <w:widowControl/>
        <w:autoSpaceDE/>
        <w:rPr>
          <w:rFonts w:ascii="Times New Roman" w:hAnsi="Times New Roman" w:cs="Times New Roman"/>
          <w:sz w:val="28"/>
          <w:szCs w:val="28"/>
          <w:lang w:eastAsia="ru-RU"/>
        </w:rPr>
      </w:pPr>
    </w:p>
    <w:p w:rsidR="00E7110E" w:rsidRDefault="00E7110E" w:rsidP="00602EFC">
      <w:pPr>
        <w:widowControl/>
        <w:autoSpaceDE/>
        <w:rPr>
          <w:rFonts w:ascii="Times New Roman" w:hAnsi="Times New Roman" w:cs="Times New Roman"/>
          <w:sz w:val="28"/>
          <w:szCs w:val="28"/>
          <w:lang w:eastAsia="ru-RU"/>
        </w:rPr>
      </w:pPr>
    </w:p>
    <w:p w:rsidR="00602EFC" w:rsidRDefault="00602EFC" w:rsidP="00602EFC">
      <w:pPr>
        <w:widowControl/>
        <w:autoSpaceDE/>
        <w:rPr>
          <w:rFonts w:ascii="Times New Roman" w:hAnsi="Times New Roman" w:cs="Times New Roman"/>
          <w:sz w:val="28"/>
          <w:szCs w:val="28"/>
          <w:lang w:eastAsia="ru-RU"/>
        </w:rPr>
      </w:pPr>
    </w:p>
    <w:p w:rsidR="00602EFC" w:rsidRDefault="00602EFC" w:rsidP="00602EFC">
      <w:pPr>
        <w:widowControl/>
        <w:autoSpaceDE/>
        <w:rPr>
          <w:rFonts w:ascii="Times New Roman" w:hAnsi="Times New Roman" w:cs="Times New Roman"/>
          <w:sz w:val="28"/>
          <w:szCs w:val="28"/>
          <w:lang w:eastAsia="ru-RU"/>
        </w:rPr>
      </w:pPr>
    </w:p>
    <w:p w:rsidR="00602EFC" w:rsidRDefault="00602EFC" w:rsidP="00602EFC">
      <w:pPr>
        <w:widowControl/>
        <w:autoSpaceDE/>
        <w:rPr>
          <w:rFonts w:ascii="Times New Roman" w:hAnsi="Times New Roman" w:cs="Times New Roman"/>
          <w:sz w:val="28"/>
          <w:szCs w:val="28"/>
          <w:lang w:eastAsia="ru-RU"/>
        </w:rPr>
      </w:pPr>
    </w:p>
    <w:p w:rsidR="00602EFC" w:rsidRDefault="00602EFC" w:rsidP="00602EFC">
      <w:pPr>
        <w:widowControl/>
        <w:autoSpaceDE/>
        <w:rPr>
          <w:rFonts w:ascii="Times New Roman" w:hAnsi="Times New Roman" w:cs="Times New Roman"/>
          <w:sz w:val="28"/>
          <w:szCs w:val="28"/>
          <w:lang w:eastAsia="ru-RU"/>
        </w:rPr>
      </w:pPr>
    </w:p>
    <w:p w:rsidR="00E7110E" w:rsidRPr="00E7110E" w:rsidRDefault="00E7110E" w:rsidP="00602EFC">
      <w:pPr>
        <w:widowControl/>
        <w:autoSpaceDE/>
        <w:rPr>
          <w:rFonts w:ascii="Times New Roman" w:hAnsi="Times New Roman" w:cs="Times New Roman"/>
          <w:sz w:val="28"/>
          <w:szCs w:val="28"/>
          <w:lang w:eastAsia="ru-RU"/>
        </w:rPr>
      </w:pPr>
    </w:p>
    <w:p w:rsidR="00E7110E" w:rsidRPr="00E7110E" w:rsidRDefault="00E7110E" w:rsidP="00602EFC">
      <w:pPr>
        <w:widowControl/>
        <w:autoSpaceDE/>
        <w:jc w:val="center"/>
        <w:rPr>
          <w:rFonts w:ascii="Times New Roman" w:hAnsi="Times New Roman" w:cs="Times New Roman"/>
          <w:sz w:val="28"/>
          <w:szCs w:val="28"/>
          <w:lang w:eastAsia="ru-RU"/>
        </w:rPr>
      </w:pPr>
      <w:r w:rsidRPr="00E7110E">
        <w:rPr>
          <w:rFonts w:ascii="Times New Roman" w:hAnsi="Times New Roman" w:cs="Times New Roman"/>
          <w:sz w:val="28"/>
          <w:szCs w:val="28"/>
          <w:lang w:eastAsia="ru-RU"/>
        </w:rPr>
        <w:t>Глава администрации района                                              Л.А. Антюхов</w:t>
      </w:r>
    </w:p>
    <w:p w:rsidR="00E7110E" w:rsidRDefault="00E7110E" w:rsidP="00602EFC">
      <w:pPr>
        <w:widowControl/>
        <w:autoSpaceDE/>
        <w:jc w:val="both"/>
        <w:rPr>
          <w:rFonts w:ascii="Times New Roman" w:hAnsi="Times New Roman" w:cs="Times New Roman"/>
          <w:sz w:val="28"/>
          <w:szCs w:val="28"/>
          <w:lang w:eastAsia="ru-RU"/>
        </w:rPr>
      </w:pPr>
      <w:r w:rsidRPr="00E7110E">
        <w:rPr>
          <w:rFonts w:ascii="Times New Roman" w:hAnsi="Times New Roman" w:cs="Times New Roman"/>
          <w:sz w:val="28"/>
          <w:szCs w:val="28"/>
          <w:lang w:eastAsia="ru-RU"/>
        </w:rPr>
        <w:t xml:space="preserve"> </w:t>
      </w:r>
    </w:p>
    <w:p w:rsidR="00602EFC" w:rsidRDefault="00602EFC" w:rsidP="00602EFC">
      <w:pPr>
        <w:widowControl/>
        <w:autoSpaceDE/>
        <w:jc w:val="both"/>
        <w:rPr>
          <w:rFonts w:ascii="Times New Roman" w:hAnsi="Times New Roman" w:cs="Times New Roman"/>
          <w:sz w:val="28"/>
          <w:szCs w:val="28"/>
          <w:lang w:eastAsia="ru-RU"/>
        </w:rPr>
      </w:pPr>
    </w:p>
    <w:p w:rsidR="00E7110E" w:rsidRDefault="00E7110E" w:rsidP="00602EFC">
      <w:pPr>
        <w:widowControl/>
        <w:autoSpaceDE/>
        <w:rPr>
          <w:rFonts w:ascii="Times New Roman" w:hAnsi="Times New Roman" w:cs="Times New Roman"/>
          <w:sz w:val="28"/>
          <w:szCs w:val="28"/>
          <w:lang w:eastAsia="ru-RU"/>
        </w:rPr>
      </w:pPr>
    </w:p>
    <w:p w:rsidR="0020604C" w:rsidRDefault="0020604C" w:rsidP="00602EFC">
      <w:pPr>
        <w:widowControl/>
        <w:autoSpaceDE/>
        <w:rPr>
          <w:rFonts w:ascii="Times New Roman" w:hAnsi="Times New Roman" w:cs="Times New Roman"/>
          <w:sz w:val="20"/>
          <w:szCs w:val="20"/>
          <w:lang w:eastAsia="ru-RU"/>
        </w:rPr>
      </w:pPr>
    </w:p>
    <w:p w:rsidR="00602EFC" w:rsidRDefault="00602EFC" w:rsidP="00602EFC">
      <w:pPr>
        <w:widowControl/>
        <w:autoSpaceDE/>
        <w:rPr>
          <w:rFonts w:ascii="Times New Roman" w:hAnsi="Times New Roman" w:cs="Times New Roman"/>
          <w:sz w:val="20"/>
          <w:szCs w:val="20"/>
          <w:lang w:eastAsia="ru-RU"/>
        </w:rPr>
      </w:pPr>
      <w:r>
        <w:rPr>
          <w:rFonts w:ascii="Times New Roman" w:hAnsi="Times New Roman" w:cs="Times New Roman"/>
          <w:sz w:val="20"/>
          <w:szCs w:val="20"/>
          <w:lang w:eastAsia="ru-RU"/>
        </w:rPr>
        <w:t>Андреева Е.И</w:t>
      </w:r>
    </w:p>
    <w:p w:rsidR="00602EFC" w:rsidRDefault="00602EFC" w:rsidP="00602EFC">
      <w:pPr>
        <w:widowControl/>
        <w:autoSpaceDE/>
        <w:rPr>
          <w:rFonts w:ascii="Times New Roman" w:hAnsi="Times New Roman" w:cs="Times New Roman"/>
          <w:sz w:val="20"/>
          <w:szCs w:val="20"/>
          <w:lang w:eastAsia="ru-RU"/>
        </w:rPr>
      </w:pPr>
      <w:r>
        <w:rPr>
          <w:rFonts w:ascii="Times New Roman" w:hAnsi="Times New Roman" w:cs="Times New Roman"/>
          <w:sz w:val="20"/>
          <w:szCs w:val="20"/>
          <w:lang w:eastAsia="ru-RU"/>
        </w:rPr>
        <w:t>3-00-09</w:t>
      </w:r>
    </w:p>
    <w:p w:rsidR="00602EFC" w:rsidRDefault="00602EFC" w:rsidP="00602EFC">
      <w:pPr>
        <w:widowControl/>
        <w:autoSpaceDE/>
        <w:rPr>
          <w:rFonts w:ascii="Times New Roman" w:hAnsi="Times New Roman" w:cs="Times New Roman"/>
          <w:sz w:val="20"/>
          <w:szCs w:val="20"/>
          <w:lang w:eastAsia="ru-RU"/>
        </w:rPr>
      </w:pPr>
    </w:p>
    <w:p w:rsidR="00CA710C" w:rsidRDefault="00CA710C" w:rsidP="0020604C">
      <w:pPr>
        <w:autoSpaceDE/>
        <w:jc w:val="both"/>
        <w:rPr>
          <w:rFonts w:ascii="Times New Roman" w:hAnsi="Times New Roman" w:cs="Times New Roman"/>
          <w:sz w:val="20"/>
          <w:szCs w:val="20"/>
          <w:lang w:eastAsia="ru-RU"/>
        </w:rPr>
      </w:pPr>
    </w:p>
    <w:p w:rsidR="00CA710C" w:rsidRDefault="00CA710C" w:rsidP="0020604C">
      <w:pPr>
        <w:autoSpaceDE/>
        <w:jc w:val="both"/>
        <w:rPr>
          <w:rFonts w:ascii="Times New Roman" w:hAnsi="Times New Roman" w:cs="Times New Roman"/>
          <w:sz w:val="20"/>
          <w:szCs w:val="20"/>
          <w:lang w:eastAsia="ru-RU"/>
        </w:rPr>
      </w:pPr>
    </w:p>
    <w:p w:rsidR="00CA710C" w:rsidRDefault="00CA710C" w:rsidP="0020604C">
      <w:pPr>
        <w:autoSpaceDE/>
        <w:jc w:val="both"/>
        <w:rPr>
          <w:rFonts w:ascii="Times New Roman" w:hAnsi="Times New Roman" w:cs="Times New Roman"/>
          <w:sz w:val="20"/>
          <w:szCs w:val="20"/>
          <w:lang w:eastAsia="ru-RU"/>
        </w:rPr>
      </w:pPr>
    </w:p>
    <w:p w:rsidR="00CA710C" w:rsidRDefault="00CA710C" w:rsidP="0020604C">
      <w:pPr>
        <w:autoSpaceDE/>
        <w:jc w:val="both"/>
        <w:rPr>
          <w:rFonts w:ascii="Times New Roman" w:hAnsi="Times New Roman" w:cs="Times New Roman"/>
          <w:sz w:val="20"/>
          <w:szCs w:val="20"/>
          <w:lang w:eastAsia="ru-RU"/>
        </w:rPr>
      </w:pPr>
    </w:p>
    <w:p w:rsidR="003637DA" w:rsidRPr="0020604C" w:rsidRDefault="00602EFC" w:rsidP="0020604C">
      <w:pPr>
        <w:autoSpaceDE/>
        <w:jc w:val="both"/>
        <w:rPr>
          <w:rFonts w:ascii="Times New Roman" w:eastAsia="Calibri" w:hAnsi="Times New Roman" w:cs="Times New Roman"/>
          <w:bCs/>
          <w:sz w:val="22"/>
          <w:szCs w:val="22"/>
          <w:lang w:eastAsia="en-US"/>
        </w:rPr>
      </w:pPr>
      <w:r w:rsidRPr="00602EFC">
        <w:rPr>
          <w:rFonts w:ascii="Times New Roman" w:eastAsia="Calibri" w:hAnsi="Times New Roman" w:cs="Times New Roman"/>
          <w:bCs/>
          <w:sz w:val="22"/>
          <w:szCs w:val="22"/>
          <w:lang w:eastAsia="en-US"/>
        </w:rPr>
        <w:t xml:space="preserve"> </w:t>
      </w:r>
    </w:p>
    <w:tbl>
      <w:tblPr>
        <w:tblW w:w="9571" w:type="dxa"/>
        <w:tblInd w:w="-108" w:type="dxa"/>
        <w:tblLook w:val="0000" w:firstRow="0" w:lastRow="0" w:firstColumn="0" w:lastColumn="0" w:noHBand="0" w:noVBand="0"/>
      </w:tblPr>
      <w:tblGrid>
        <w:gridCol w:w="4726"/>
        <w:gridCol w:w="4845"/>
      </w:tblGrid>
      <w:tr w:rsidR="004D626C" w:rsidRPr="00DA39AF">
        <w:tc>
          <w:tcPr>
            <w:tcW w:w="4726" w:type="dxa"/>
            <w:shd w:val="clear" w:color="auto" w:fill="auto"/>
          </w:tcPr>
          <w:p w:rsidR="004D626C" w:rsidRDefault="004D626C" w:rsidP="00602EFC">
            <w:pPr>
              <w:pStyle w:val="1"/>
              <w:snapToGrid w:val="0"/>
              <w:spacing w:before="0" w:after="0"/>
              <w:rPr>
                <w:rFonts w:ascii="Times New Roman" w:hAnsi="Times New Roman" w:cs="Times New Roman"/>
                <w:color w:val="000000"/>
                <w:sz w:val="28"/>
                <w:szCs w:val="28"/>
              </w:rPr>
            </w:pPr>
          </w:p>
          <w:p w:rsidR="003637DA" w:rsidRPr="003637DA" w:rsidRDefault="003637DA" w:rsidP="003637DA"/>
        </w:tc>
        <w:tc>
          <w:tcPr>
            <w:tcW w:w="4845" w:type="dxa"/>
            <w:shd w:val="clear" w:color="auto" w:fill="auto"/>
          </w:tcPr>
          <w:p w:rsidR="00602EFC" w:rsidRDefault="00B9767C" w:rsidP="00602EFC">
            <w:pPr>
              <w:pStyle w:val="1"/>
              <w:spacing w:before="0" w:after="0"/>
              <w:jc w:val="left"/>
              <w:rPr>
                <w:rFonts w:ascii="Times New Roman" w:hAnsi="Times New Roman" w:cs="Times New Roman"/>
                <w:b w:val="0"/>
                <w:color w:val="000000"/>
                <w:sz w:val="28"/>
                <w:szCs w:val="28"/>
              </w:rPr>
            </w:pPr>
            <w:r w:rsidRPr="00DA39AF">
              <w:rPr>
                <w:rFonts w:ascii="Times New Roman" w:hAnsi="Times New Roman" w:cs="Times New Roman"/>
                <w:b w:val="0"/>
                <w:color w:val="000000"/>
                <w:sz w:val="28"/>
                <w:szCs w:val="28"/>
              </w:rPr>
              <w:t xml:space="preserve">Утверждена </w:t>
            </w:r>
            <w:r w:rsidR="00602EFC">
              <w:rPr>
                <w:rFonts w:ascii="Times New Roman" w:hAnsi="Times New Roman" w:cs="Times New Roman"/>
                <w:b w:val="0"/>
                <w:color w:val="000000"/>
                <w:sz w:val="28"/>
                <w:szCs w:val="28"/>
              </w:rPr>
              <w:t>постановлением</w:t>
            </w:r>
            <w:r w:rsidR="004D4DC4" w:rsidRPr="00DA39AF">
              <w:rPr>
                <w:rFonts w:ascii="Times New Roman" w:hAnsi="Times New Roman" w:cs="Times New Roman"/>
                <w:b w:val="0"/>
                <w:color w:val="000000"/>
                <w:sz w:val="28"/>
                <w:szCs w:val="28"/>
              </w:rPr>
              <w:t xml:space="preserve"> </w:t>
            </w:r>
            <w:r w:rsidR="00602EFC">
              <w:rPr>
                <w:rFonts w:ascii="Times New Roman" w:hAnsi="Times New Roman" w:cs="Times New Roman"/>
                <w:b w:val="0"/>
                <w:color w:val="000000"/>
                <w:sz w:val="28"/>
                <w:szCs w:val="28"/>
              </w:rPr>
              <w:t xml:space="preserve">администрации Жирятинского </w:t>
            </w:r>
          </w:p>
          <w:p w:rsidR="004D626C" w:rsidRPr="00602EFC" w:rsidRDefault="00CA710C" w:rsidP="00602EFC">
            <w:pPr>
              <w:pStyle w:val="1"/>
              <w:spacing w:before="0" w:after="0"/>
              <w:jc w:val="left"/>
              <w:rPr>
                <w:rFonts w:ascii="Times New Roman" w:hAnsi="Times New Roman" w:cs="Times New Roman"/>
                <w:b w:val="0"/>
                <w:color w:val="000000"/>
                <w:sz w:val="28"/>
                <w:szCs w:val="28"/>
              </w:rPr>
            </w:pPr>
            <w:r>
              <w:rPr>
                <w:rFonts w:ascii="Times New Roman" w:hAnsi="Times New Roman" w:cs="Times New Roman"/>
                <w:b w:val="0"/>
                <w:color w:val="000000"/>
                <w:sz w:val="28"/>
                <w:szCs w:val="28"/>
              </w:rPr>
              <w:t>района от 17.12.2019 года № 434</w:t>
            </w:r>
            <w:bookmarkStart w:id="0" w:name="_GoBack"/>
            <w:bookmarkEnd w:id="0"/>
          </w:p>
        </w:tc>
      </w:tr>
    </w:tbl>
    <w:p w:rsidR="004D626C" w:rsidRPr="00DA39AF" w:rsidRDefault="00B9767C" w:rsidP="00602EFC">
      <w:pPr>
        <w:pStyle w:val="1"/>
        <w:spacing w:before="0" w:after="0"/>
        <w:jc w:val="left"/>
        <w:rPr>
          <w:rFonts w:ascii="Times New Roman" w:hAnsi="Times New Roman" w:cs="Times New Roman"/>
          <w:color w:val="000000"/>
          <w:sz w:val="28"/>
          <w:szCs w:val="28"/>
        </w:rPr>
      </w:pPr>
      <w:r w:rsidRPr="00DA39AF">
        <w:rPr>
          <w:rFonts w:ascii="Times New Roman" w:hAnsi="Times New Roman" w:cs="Times New Roman"/>
          <w:color w:val="000000"/>
          <w:sz w:val="28"/>
          <w:szCs w:val="28"/>
        </w:rPr>
        <w:t xml:space="preserve"> </w:t>
      </w:r>
    </w:p>
    <w:p w:rsidR="004D626C" w:rsidRPr="00DA39AF" w:rsidRDefault="00B9767C" w:rsidP="00602EFC">
      <w:pPr>
        <w:pStyle w:val="1"/>
        <w:spacing w:before="0" w:after="0"/>
        <w:rPr>
          <w:rFonts w:ascii="Times New Roman" w:hAnsi="Times New Roman" w:cs="Times New Roman"/>
          <w:color w:val="000000"/>
          <w:sz w:val="28"/>
          <w:szCs w:val="28"/>
        </w:rPr>
      </w:pPr>
      <w:r w:rsidRPr="00DA39AF">
        <w:rPr>
          <w:rFonts w:ascii="Times New Roman" w:hAnsi="Times New Roman" w:cs="Times New Roman"/>
          <w:color w:val="000000"/>
          <w:sz w:val="28"/>
          <w:szCs w:val="28"/>
        </w:rPr>
        <w:t>Программа</w:t>
      </w:r>
      <w:r w:rsidRPr="00DA39AF">
        <w:rPr>
          <w:rFonts w:ascii="Times New Roman" w:hAnsi="Times New Roman" w:cs="Times New Roman"/>
          <w:color w:val="000000"/>
          <w:sz w:val="28"/>
          <w:szCs w:val="28"/>
        </w:rPr>
        <w:br/>
        <w:t xml:space="preserve">комплексного развития коммунальной инфраструктуры </w:t>
      </w:r>
      <w:r w:rsidRPr="00DA39AF">
        <w:rPr>
          <w:rFonts w:ascii="Times New Roman" w:hAnsi="Times New Roman" w:cs="Times New Roman"/>
          <w:color w:val="000000"/>
          <w:sz w:val="28"/>
          <w:szCs w:val="28"/>
        </w:rPr>
        <w:br/>
        <w:t>Морачевск</w:t>
      </w:r>
      <w:r w:rsidR="004D4DC4" w:rsidRPr="00DA39AF">
        <w:rPr>
          <w:rFonts w:ascii="Times New Roman" w:hAnsi="Times New Roman" w:cs="Times New Roman"/>
          <w:color w:val="000000"/>
          <w:sz w:val="28"/>
          <w:szCs w:val="28"/>
        </w:rPr>
        <w:t>ого</w:t>
      </w:r>
      <w:r w:rsidR="00DE0F7F" w:rsidRPr="00DA39AF">
        <w:rPr>
          <w:rFonts w:ascii="Times New Roman" w:hAnsi="Times New Roman" w:cs="Times New Roman"/>
          <w:color w:val="000000"/>
          <w:sz w:val="28"/>
          <w:szCs w:val="28"/>
        </w:rPr>
        <w:t xml:space="preserve"> </w:t>
      </w:r>
      <w:r w:rsidR="004D4DC4" w:rsidRPr="00DA39AF">
        <w:rPr>
          <w:rFonts w:ascii="Times New Roman" w:hAnsi="Times New Roman" w:cs="Times New Roman"/>
          <w:color w:val="000000"/>
          <w:sz w:val="28"/>
          <w:szCs w:val="28"/>
        </w:rPr>
        <w:t>сельского поселения на 2019</w:t>
      </w:r>
      <w:r w:rsidRPr="00DA39AF">
        <w:rPr>
          <w:rFonts w:ascii="Times New Roman" w:hAnsi="Times New Roman" w:cs="Times New Roman"/>
          <w:color w:val="000000"/>
          <w:sz w:val="28"/>
          <w:szCs w:val="28"/>
        </w:rPr>
        <w:t xml:space="preserve"> - 2031 годы</w:t>
      </w:r>
    </w:p>
    <w:p w:rsidR="004D626C" w:rsidRPr="00DA39AF" w:rsidRDefault="00B9767C" w:rsidP="00602EFC">
      <w:pPr>
        <w:pStyle w:val="1"/>
        <w:spacing w:before="0" w:after="0"/>
        <w:rPr>
          <w:rFonts w:ascii="Times New Roman" w:hAnsi="Times New Roman" w:cs="Times New Roman"/>
          <w:color w:val="000000"/>
          <w:sz w:val="32"/>
          <w:szCs w:val="32"/>
        </w:rPr>
      </w:pPr>
      <w:r w:rsidRPr="00DA39AF">
        <w:rPr>
          <w:rFonts w:ascii="Times New Roman" w:hAnsi="Times New Roman" w:cs="Times New Roman"/>
          <w:color w:val="000000"/>
          <w:sz w:val="32"/>
          <w:szCs w:val="32"/>
        </w:rPr>
        <w:t xml:space="preserve">Паспорт программы </w:t>
      </w:r>
    </w:p>
    <w:p w:rsidR="004D626C" w:rsidRPr="00DA39AF" w:rsidRDefault="004D626C" w:rsidP="00602EFC">
      <w:pPr>
        <w:ind w:firstLine="720"/>
        <w:jc w:val="both"/>
        <w:rPr>
          <w:rFonts w:ascii="Times New Roman" w:hAnsi="Times New Roman" w:cs="Times New Roman"/>
          <w:color w:val="000000"/>
          <w:sz w:val="28"/>
          <w:szCs w:val="28"/>
        </w:rPr>
      </w:pPr>
      <w:bookmarkStart w:id="1" w:name="sub_3"/>
      <w:bookmarkEnd w:id="1"/>
    </w:p>
    <w:tbl>
      <w:tblPr>
        <w:tblW w:w="10766" w:type="dxa"/>
        <w:tblInd w:w="-85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269"/>
        <w:gridCol w:w="8497"/>
      </w:tblGrid>
      <w:tr w:rsidR="004D626C" w:rsidRPr="00DA39AF" w:rsidTr="003637DA">
        <w:tc>
          <w:tcPr>
            <w:tcW w:w="2269" w:type="dxa"/>
            <w:tcBorders>
              <w:top w:val="single" w:sz="4" w:space="0" w:color="000000"/>
              <w:left w:val="single" w:sz="4" w:space="0" w:color="000000"/>
              <w:bottom w:val="single" w:sz="4" w:space="0" w:color="000000"/>
            </w:tcBorders>
            <w:shd w:val="clear" w:color="auto" w:fill="auto"/>
          </w:tcPr>
          <w:p w:rsidR="004D626C" w:rsidRPr="00DA39AF" w:rsidRDefault="00B9767C" w:rsidP="00602EFC">
            <w:pPr>
              <w:pStyle w:val="affe"/>
              <w:rPr>
                <w:rFonts w:ascii="Times New Roman" w:hAnsi="Times New Roman" w:cs="Times New Roman"/>
                <w:sz w:val="28"/>
                <w:szCs w:val="28"/>
              </w:rPr>
            </w:pPr>
            <w:r w:rsidRPr="00DA39AF">
              <w:rPr>
                <w:rStyle w:val="a4"/>
                <w:rFonts w:ascii="Times New Roman" w:hAnsi="Times New Roman" w:cs="Times New Roman"/>
                <w:bCs/>
                <w:color w:val="000000"/>
                <w:sz w:val="28"/>
                <w:szCs w:val="28"/>
              </w:rPr>
              <w:t>Наименование Программы</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4D626C" w:rsidRPr="00DA39AF" w:rsidRDefault="00B9767C" w:rsidP="00602EFC">
            <w:pPr>
              <w:pStyle w:val="aff8"/>
              <w:rPr>
                <w:rFonts w:ascii="Times New Roman" w:hAnsi="Times New Roman" w:cs="Times New Roman"/>
              </w:rPr>
            </w:pPr>
            <w:r w:rsidRPr="00DA39AF">
              <w:rPr>
                <w:rFonts w:ascii="Times New Roman" w:hAnsi="Times New Roman" w:cs="Times New Roman"/>
                <w:sz w:val="28"/>
                <w:szCs w:val="28"/>
              </w:rPr>
              <w:t>Программа комплексного развития коммунальной инфраструктуры Морачевс</w:t>
            </w:r>
            <w:r w:rsidR="004D4DC4" w:rsidRPr="00DA39AF">
              <w:rPr>
                <w:rFonts w:ascii="Times New Roman" w:hAnsi="Times New Roman" w:cs="Times New Roman"/>
                <w:sz w:val="28"/>
                <w:szCs w:val="28"/>
              </w:rPr>
              <w:t>кого сельского поселения на 201</w:t>
            </w:r>
            <w:r w:rsidR="000B7B56" w:rsidRPr="00DA39AF">
              <w:rPr>
                <w:rFonts w:ascii="Times New Roman" w:hAnsi="Times New Roman" w:cs="Times New Roman"/>
                <w:sz w:val="28"/>
                <w:szCs w:val="28"/>
              </w:rPr>
              <w:t>9</w:t>
            </w:r>
            <w:r w:rsidRPr="00DA39AF">
              <w:rPr>
                <w:rFonts w:ascii="Times New Roman" w:hAnsi="Times New Roman" w:cs="Times New Roman"/>
                <w:sz w:val="28"/>
                <w:szCs w:val="28"/>
              </w:rPr>
              <w:t xml:space="preserve"> - 2031 годы</w:t>
            </w:r>
          </w:p>
        </w:tc>
      </w:tr>
      <w:tr w:rsidR="004D626C" w:rsidRPr="00DA39AF" w:rsidTr="003637DA">
        <w:tc>
          <w:tcPr>
            <w:tcW w:w="2269" w:type="dxa"/>
            <w:tcBorders>
              <w:top w:val="single" w:sz="4" w:space="0" w:color="000000"/>
              <w:left w:val="single" w:sz="4" w:space="0" w:color="000000"/>
              <w:bottom w:val="single" w:sz="4" w:space="0" w:color="000000"/>
            </w:tcBorders>
            <w:shd w:val="clear" w:color="auto" w:fill="auto"/>
          </w:tcPr>
          <w:p w:rsidR="004D626C" w:rsidRPr="00DA39AF" w:rsidRDefault="00B9767C" w:rsidP="00602EFC">
            <w:pPr>
              <w:pStyle w:val="affe"/>
              <w:rPr>
                <w:rFonts w:ascii="Times New Roman" w:hAnsi="Times New Roman" w:cs="Times New Roman"/>
                <w:sz w:val="28"/>
                <w:szCs w:val="28"/>
              </w:rPr>
            </w:pPr>
            <w:r w:rsidRPr="00DA39AF">
              <w:rPr>
                <w:rStyle w:val="a4"/>
                <w:rFonts w:ascii="Times New Roman" w:hAnsi="Times New Roman" w:cs="Times New Roman"/>
                <w:bCs/>
                <w:color w:val="000000"/>
                <w:sz w:val="28"/>
                <w:szCs w:val="28"/>
              </w:rPr>
              <w:t>Основания для разработки Программы</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B13EC6" w:rsidRPr="00DA39AF" w:rsidRDefault="00B13EC6" w:rsidP="00602EFC">
            <w:pPr>
              <w:pStyle w:val="aff8"/>
              <w:rPr>
                <w:rFonts w:ascii="Times New Roman" w:hAnsi="Times New Roman" w:cs="Times New Roman"/>
                <w:sz w:val="28"/>
                <w:szCs w:val="28"/>
              </w:rPr>
            </w:pPr>
            <w:r w:rsidRPr="00DA39AF">
              <w:rPr>
                <w:rFonts w:ascii="Times New Roman" w:hAnsi="Times New Roman" w:cs="Times New Roman"/>
                <w:sz w:val="28"/>
                <w:szCs w:val="28"/>
              </w:rPr>
              <w:t>- Федеральный закон от 30.12.2004 г. № 210-ФЗ «Об основах регулирования тарифов организаций коммунального комплекса»;</w:t>
            </w:r>
          </w:p>
          <w:p w:rsidR="00B13EC6" w:rsidRPr="00DA39AF" w:rsidRDefault="00B13EC6" w:rsidP="00602EFC">
            <w:pPr>
              <w:pStyle w:val="aff8"/>
              <w:rPr>
                <w:rFonts w:ascii="Times New Roman" w:hAnsi="Times New Roman" w:cs="Times New Roman"/>
                <w:sz w:val="28"/>
                <w:szCs w:val="28"/>
              </w:rPr>
            </w:pPr>
            <w:r w:rsidRPr="00DA39AF">
              <w:rPr>
                <w:rFonts w:ascii="Times New Roman" w:hAnsi="Times New Roman" w:cs="Times New Roman"/>
                <w:sz w:val="28"/>
                <w:szCs w:val="28"/>
              </w:rPr>
              <w:t>- Приказ Министерства регионального развития РФ от 06.05.2011 г. №204 «О разработке программ комплексного развития систем коммунальной инфраструктуры муниципальных образований»;</w:t>
            </w:r>
          </w:p>
          <w:p w:rsidR="004D626C" w:rsidRPr="00DA39AF" w:rsidRDefault="00B13EC6" w:rsidP="00602EFC">
            <w:pPr>
              <w:pStyle w:val="aff8"/>
              <w:ind w:right="558"/>
              <w:rPr>
                <w:rFonts w:ascii="Times New Roman" w:hAnsi="Times New Roman" w:cs="Times New Roman"/>
              </w:rPr>
            </w:pPr>
            <w:r w:rsidRPr="00DA39AF">
              <w:rPr>
                <w:rFonts w:ascii="Times New Roman" w:hAnsi="Times New Roman" w:cs="Times New Roman"/>
                <w:sz w:val="28"/>
                <w:szCs w:val="28"/>
              </w:rPr>
              <w:t>- Постановление Правительства РФ от 14 июня 2013 № 502 «Об утверждении требований к программам комплексного развития систем коммунальной инфраструктуры поселений, городских округов».</w:t>
            </w:r>
          </w:p>
        </w:tc>
      </w:tr>
      <w:tr w:rsidR="004D626C" w:rsidRPr="00DA39AF" w:rsidTr="003637DA">
        <w:tc>
          <w:tcPr>
            <w:tcW w:w="2269" w:type="dxa"/>
            <w:tcBorders>
              <w:top w:val="single" w:sz="4" w:space="0" w:color="000000"/>
              <w:left w:val="single" w:sz="4" w:space="0" w:color="000000"/>
              <w:bottom w:val="single" w:sz="4" w:space="0" w:color="000000"/>
            </w:tcBorders>
            <w:shd w:val="clear" w:color="auto" w:fill="auto"/>
          </w:tcPr>
          <w:p w:rsidR="004D626C" w:rsidRPr="00DA39AF" w:rsidRDefault="00B9767C" w:rsidP="00602EFC">
            <w:pPr>
              <w:pStyle w:val="affe"/>
              <w:rPr>
                <w:rFonts w:ascii="Times New Roman" w:hAnsi="Times New Roman" w:cs="Times New Roman"/>
                <w:sz w:val="28"/>
                <w:szCs w:val="28"/>
              </w:rPr>
            </w:pPr>
            <w:r w:rsidRPr="00DA39AF">
              <w:rPr>
                <w:rStyle w:val="a4"/>
                <w:rFonts w:ascii="Times New Roman" w:hAnsi="Times New Roman" w:cs="Times New Roman"/>
                <w:bCs/>
                <w:color w:val="000000"/>
                <w:sz w:val="28"/>
                <w:szCs w:val="28"/>
              </w:rPr>
              <w:t>Заказчик Программы</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4D626C" w:rsidRPr="00DA39AF" w:rsidRDefault="00B13EC6" w:rsidP="00602EFC">
            <w:pPr>
              <w:pStyle w:val="aff8"/>
              <w:rPr>
                <w:rFonts w:ascii="Times New Roman" w:hAnsi="Times New Roman" w:cs="Times New Roman"/>
                <w:sz w:val="28"/>
                <w:szCs w:val="28"/>
              </w:rPr>
            </w:pPr>
            <w:r w:rsidRPr="00DA39AF">
              <w:rPr>
                <w:rFonts w:ascii="Times New Roman" w:hAnsi="Times New Roman" w:cs="Times New Roman"/>
                <w:sz w:val="28"/>
                <w:szCs w:val="28"/>
              </w:rPr>
              <w:t>Администрация Жирятинского района</w:t>
            </w:r>
          </w:p>
        </w:tc>
      </w:tr>
      <w:tr w:rsidR="004D626C" w:rsidRPr="00DA39AF" w:rsidTr="003637DA">
        <w:tc>
          <w:tcPr>
            <w:tcW w:w="2269" w:type="dxa"/>
            <w:tcBorders>
              <w:top w:val="single" w:sz="4" w:space="0" w:color="000000"/>
              <w:left w:val="single" w:sz="4" w:space="0" w:color="000000"/>
              <w:bottom w:val="single" w:sz="4" w:space="0" w:color="000000"/>
            </w:tcBorders>
            <w:shd w:val="clear" w:color="auto" w:fill="auto"/>
          </w:tcPr>
          <w:p w:rsidR="004D626C" w:rsidRPr="00DA39AF" w:rsidRDefault="00B9767C" w:rsidP="00602EFC">
            <w:pPr>
              <w:pStyle w:val="affe"/>
              <w:rPr>
                <w:rFonts w:ascii="Times New Roman" w:hAnsi="Times New Roman" w:cs="Times New Roman"/>
                <w:sz w:val="28"/>
                <w:szCs w:val="28"/>
              </w:rPr>
            </w:pPr>
            <w:r w:rsidRPr="00DA39AF">
              <w:rPr>
                <w:rStyle w:val="a4"/>
                <w:rFonts w:ascii="Times New Roman" w:hAnsi="Times New Roman" w:cs="Times New Roman"/>
                <w:bCs/>
                <w:color w:val="000000"/>
                <w:sz w:val="28"/>
                <w:szCs w:val="28"/>
              </w:rPr>
              <w:t>Основные разработчики Программы</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4D626C" w:rsidRPr="00DA39AF" w:rsidRDefault="00B13EC6" w:rsidP="00602EFC">
            <w:pPr>
              <w:pStyle w:val="aff8"/>
              <w:rPr>
                <w:rFonts w:ascii="Times New Roman" w:hAnsi="Times New Roman" w:cs="Times New Roman"/>
                <w:sz w:val="28"/>
                <w:szCs w:val="28"/>
              </w:rPr>
            </w:pPr>
            <w:r w:rsidRPr="00DA39AF">
              <w:rPr>
                <w:rFonts w:ascii="Times New Roman" w:hAnsi="Times New Roman" w:cs="Times New Roman"/>
                <w:sz w:val="28"/>
                <w:szCs w:val="28"/>
              </w:rPr>
              <w:t xml:space="preserve">Администрация Жирятинского района </w:t>
            </w:r>
          </w:p>
        </w:tc>
      </w:tr>
      <w:tr w:rsidR="004D626C" w:rsidRPr="00DA39AF" w:rsidTr="003637DA">
        <w:tc>
          <w:tcPr>
            <w:tcW w:w="2269" w:type="dxa"/>
            <w:tcBorders>
              <w:top w:val="single" w:sz="4" w:space="0" w:color="000000"/>
              <w:left w:val="single" w:sz="4" w:space="0" w:color="000000"/>
              <w:bottom w:val="single" w:sz="4" w:space="0" w:color="000000"/>
            </w:tcBorders>
            <w:shd w:val="clear" w:color="auto" w:fill="auto"/>
          </w:tcPr>
          <w:p w:rsidR="004D626C" w:rsidRPr="00DA39AF" w:rsidRDefault="00B9767C" w:rsidP="00602EFC">
            <w:pPr>
              <w:pStyle w:val="affe"/>
              <w:rPr>
                <w:rFonts w:ascii="Times New Roman" w:hAnsi="Times New Roman" w:cs="Times New Roman"/>
                <w:sz w:val="28"/>
                <w:szCs w:val="28"/>
              </w:rPr>
            </w:pPr>
            <w:r w:rsidRPr="00DA39AF">
              <w:rPr>
                <w:rStyle w:val="a4"/>
                <w:rFonts w:ascii="Times New Roman" w:hAnsi="Times New Roman" w:cs="Times New Roman"/>
                <w:bCs/>
                <w:color w:val="000000"/>
                <w:sz w:val="28"/>
                <w:szCs w:val="28"/>
              </w:rPr>
              <w:t>Исполнители Программы</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4D626C" w:rsidRPr="00DA39AF" w:rsidRDefault="004D626C" w:rsidP="00602EFC">
            <w:pPr>
              <w:pStyle w:val="aff8"/>
              <w:rPr>
                <w:rFonts w:ascii="Times New Roman" w:hAnsi="Times New Roman" w:cs="Times New Roman"/>
                <w:color w:val="FF0000"/>
                <w:sz w:val="28"/>
                <w:szCs w:val="28"/>
              </w:rPr>
            </w:pPr>
          </w:p>
        </w:tc>
      </w:tr>
      <w:tr w:rsidR="004D626C" w:rsidRPr="00DA39AF" w:rsidTr="003637DA">
        <w:tc>
          <w:tcPr>
            <w:tcW w:w="2269" w:type="dxa"/>
            <w:tcBorders>
              <w:top w:val="single" w:sz="4" w:space="0" w:color="000000"/>
              <w:left w:val="single" w:sz="4" w:space="0" w:color="000000"/>
              <w:bottom w:val="single" w:sz="4" w:space="0" w:color="000000"/>
            </w:tcBorders>
            <w:shd w:val="clear" w:color="auto" w:fill="auto"/>
          </w:tcPr>
          <w:p w:rsidR="004D626C" w:rsidRPr="00DA39AF" w:rsidRDefault="00B13EC6" w:rsidP="00602EFC">
            <w:pPr>
              <w:pStyle w:val="affe"/>
              <w:rPr>
                <w:rFonts w:ascii="Times New Roman" w:hAnsi="Times New Roman" w:cs="Times New Roman"/>
                <w:sz w:val="28"/>
                <w:szCs w:val="28"/>
              </w:rPr>
            </w:pPr>
            <w:r w:rsidRPr="00DA39AF">
              <w:rPr>
                <w:rStyle w:val="a4"/>
                <w:rFonts w:ascii="Times New Roman" w:hAnsi="Times New Roman" w:cs="Times New Roman"/>
                <w:bCs/>
                <w:color w:val="000000"/>
                <w:sz w:val="28"/>
                <w:szCs w:val="28"/>
              </w:rPr>
              <w:t xml:space="preserve">Основные цели </w:t>
            </w:r>
            <w:r w:rsidR="00B9767C" w:rsidRPr="00DA39AF">
              <w:rPr>
                <w:rStyle w:val="a4"/>
                <w:rFonts w:ascii="Times New Roman" w:hAnsi="Times New Roman" w:cs="Times New Roman"/>
                <w:bCs/>
                <w:color w:val="000000"/>
                <w:sz w:val="28"/>
                <w:szCs w:val="28"/>
              </w:rPr>
              <w:t xml:space="preserve">Программы </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4D626C" w:rsidRPr="00DA39AF" w:rsidRDefault="00B13EC6" w:rsidP="00602EFC">
            <w:pPr>
              <w:pStyle w:val="aff8"/>
              <w:rPr>
                <w:rFonts w:ascii="Times New Roman" w:hAnsi="Times New Roman" w:cs="Times New Roman"/>
                <w:sz w:val="28"/>
                <w:szCs w:val="28"/>
              </w:rPr>
            </w:pPr>
            <w:r w:rsidRPr="00DA39AF">
              <w:rPr>
                <w:rFonts w:ascii="Times New Roman" w:hAnsi="Times New Roman" w:cs="Times New Roman"/>
                <w:sz w:val="28"/>
                <w:szCs w:val="28"/>
              </w:rPr>
              <w:t>Обеспечение потребителей к 2031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p w:rsidR="00B13EC6" w:rsidRPr="00DA39AF" w:rsidRDefault="00B13EC6" w:rsidP="00602EFC">
            <w:pPr>
              <w:rPr>
                <w:rFonts w:ascii="Times New Roman" w:hAnsi="Times New Roman" w:cs="Times New Roman"/>
                <w:sz w:val="28"/>
                <w:szCs w:val="28"/>
              </w:rPr>
            </w:pPr>
            <w:r w:rsidRPr="00DA39AF">
              <w:rPr>
                <w:rFonts w:ascii="Times New Roman" w:hAnsi="Times New Roman" w:cs="Times New Roman"/>
                <w:sz w:val="28"/>
                <w:szCs w:val="28"/>
              </w:rPr>
              <w:t>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B13EC6" w:rsidRPr="00DA39AF" w:rsidRDefault="00B13EC6" w:rsidP="00602EFC">
            <w:pPr>
              <w:rPr>
                <w:rFonts w:ascii="Times New Roman" w:hAnsi="Times New Roman" w:cs="Times New Roman"/>
              </w:rPr>
            </w:pPr>
            <w:r w:rsidRPr="00DA39AF">
              <w:rPr>
                <w:rFonts w:ascii="Times New Roman" w:hAnsi="Times New Roman" w:cs="Times New Roman"/>
                <w:sz w:val="28"/>
                <w:szCs w:val="28"/>
              </w:rPr>
              <w:t>Обеспечение доступности для населения стоимости коммунальных услуг.</w:t>
            </w:r>
          </w:p>
        </w:tc>
      </w:tr>
      <w:tr w:rsidR="004D626C" w:rsidRPr="00DA39AF" w:rsidTr="003637DA">
        <w:tc>
          <w:tcPr>
            <w:tcW w:w="2269" w:type="dxa"/>
            <w:tcBorders>
              <w:top w:val="single" w:sz="4" w:space="0" w:color="000000"/>
              <w:left w:val="single" w:sz="4" w:space="0" w:color="000000"/>
              <w:bottom w:val="single" w:sz="4" w:space="0" w:color="000000"/>
            </w:tcBorders>
            <w:shd w:val="clear" w:color="auto" w:fill="auto"/>
          </w:tcPr>
          <w:p w:rsidR="004D626C" w:rsidRPr="00DA39AF" w:rsidRDefault="00B9767C" w:rsidP="00602EFC">
            <w:pPr>
              <w:pStyle w:val="affe"/>
              <w:rPr>
                <w:rFonts w:ascii="Times New Roman" w:hAnsi="Times New Roman" w:cs="Times New Roman"/>
                <w:sz w:val="28"/>
                <w:szCs w:val="28"/>
              </w:rPr>
            </w:pPr>
            <w:r w:rsidRPr="00DA39AF">
              <w:rPr>
                <w:rStyle w:val="a4"/>
                <w:rFonts w:ascii="Times New Roman" w:hAnsi="Times New Roman" w:cs="Times New Roman"/>
                <w:bCs/>
                <w:color w:val="000000"/>
                <w:sz w:val="28"/>
                <w:szCs w:val="28"/>
              </w:rPr>
              <w:t xml:space="preserve">Основные </w:t>
            </w:r>
            <w:r w:rsidR="00B13EC6" w:rsidRPr="00DA39AF">
              <w:rPr>
                <w:rStyle w:val="a4"/>
                <w:rFonts w:ascii="Times New Roman" w:hAnsi="Times New Roman" w:cs="Times New Roman"/>
                <w:bCs/>
                <w:color w:val="000000"/>
                <w:sz w:val="28"/>
                <w:szCs w:val="28"/>
              </w:rPr>
              <w:t xml:space="preserve">задачи </w:t>
            </w:r>
            <w:r w:rsidRPr="00DA39AF">
              <w:rPr>
                <w:rStyle w:val="a4"/>
                <w:rFonts w:ascii="Times New Roman" w:hAnsi="Times New Roman" w:cs="Times New Roman"/>
                <w:bCs/>
                <w:color w:val="000000"/>
                <w:sz w:val="28"/>
                <w:szCs w:val="28"/>
              </w:rPr>
              <w:t>Программы</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B13EC6" w:rsidRPr="00DA39AF" w:rsidRDefault="00B13EC6" w:rsidP="00602EFC">
            <w:pPr>
              <w:pStyle w:val="aff8"/>
              <w:rPr>
                <w:rFonts w:ascii="Times New Roman" w:hAnsi="Times New Roman" w:cs="Times New Roman"/>
                <w:sz w:val="28"/>
                <w:szCs w:val="28"/>
              </w:rPr>
            </w:pPr>
            <w:r w:rsidRPr="00DA39AF">
              <w:rPr>
                <w:rFonts w:ascii="Times New Roman" w:hAnsi="Times New Roman" w:cs="Times New Roman"/>
                <w:sz w:val="28"/>
                <w:szCs w:val="28"/>
              </w:rPr>
              <w:t>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4D626C" w:rsidRPr="00DA39AF" w:rsidRDefault="00B13EC6" w:rsidP="00602EFC">
            <w:pPr>
              <w:pStyle w:val="aff8"/>
              <w:rPr>
                <w:rFonts w:ascii="Times New Roman" w:hAnsi="Times New Roman" w:cs="Times New Roman"/>
                <w:sz w:val="28"/>
                <w:szCs w:val="28"/>
              </w:rPr>
            </w:pPr>
            <w:r w:rsidRPr="00DA39AF">
              <w:rPr>
                <w:rFonts w:ascii="Times New Roman" w:hAnsi="Times New Roman" w:cs="Times New Roman"/>
                <w:sz w:val="28"/>
                <w:szCs w:val="28"/>
              </w:rPr>
              <w:t>Обеспечение доступности для населения стоимости коммунальных услуг.</w:t>
            </w:r>
          </w:p>
        </w:tc>
      </w:tr>
      <w:tr w:rsidR="004D626C" w:rsidRPr="00DA39AF" w:rsidTr="003637DA">
        <w:tc>
          <w:tcPr>
            <w:tcW w:w="2269" w:type="dxa"/>
            <w:tcBorders>
              <w:top w:val="single" w:sz="4" w:space="0" w:color="000000"/>
              <w:left w:val="single" w:sz="4" w:space="0" w:color="000000"/>
              <w:bottom w:val="single" w:sz="4" w:space="0" w:color="000000"/>
            </w:tcBorders>
            <w:shd w:val="clear" w:color="auto" w:fill="auto"/>
          </w:tcPr>
          <w:p w:rsidR="004D626C" w:rsidRPr="00DA39AF" w:rsidRDefault="00B9767C" w:rsidP="00602EFC">
            <w:pPr>
              <w:pStyle w:val="affe"/>
              <w:rPr>
                <w:rFonts w:ascii="Times New Roman" w:hAnsi="Times New Roman" w:cs="Times New Roman"/>
                <w:sz w:val="28"/>
                <w:szCs w:val="28"/>
              </w:rPr>
            </w:pPr>
            <w:r w:rsidRPr="00DA39AF">
              <w:rPr>
                <w:rStyle w:val="a4"/>
                <w:rFonts w:ascii="Times New Roman" w:hAnsi="Times New Roman" w:cs="Times New Roman"/>
                <w:bCs/>
                <w:color w:val="000000"/>
                <w:sz w:val="28"/>
                <w:szCs w:val="28"/>
              </w:rPr>
              <w:t>Сроки реализации Программы</w:t>
            </w:r>
          </w:p>
        </w:tc>
        <w:tc>
          <w:tcPr>
            <w:tcW w:w="8497" w:type="dxa"/>
            <w:tcBorders>
              <w:top w:val="single" w:sz="4" w:space="0" w:color="000000"/>
              <w:left w:val="single" w:sz="4" w:space="0" w:color="000000"/>
              <w:bottom w:val="single" w:sz="4" w:space="0" w:color="000000"/>
              <w:right w:val="single" w:sz="4" w:space="0" w:color="000000"/>
            </w:tcBorders>
            <w:shd w:val="clear" w:color="auto" w:fill="auto"/>
          </w:tcPr>
          <w:p w:rsidR="004D626C" w:rsidRPr="00DA39AF" w:rsidRDefault="00B13EC6" w:rsidP="00602EFC">
            <w:pPr>
              <w:pStyle w:val="aff8"/>
              <w:rPr>
                <w:rFonts w:ascii="Times New Roman" w:hAnsi="Times New Roman" w:cs="Times New Roman"/>
              </w:rPr>
            </w:pPr>
            <w:r w:rsidRPr="00DA39AF">
              <w:rPr>
                <w:rFonts w:ascii="Times New Roman" w:hAnsi="Times New Roman" w:cs="Times New Roman"/>
                <w:sz w:val="28"/>
                <w:szCs w:val="28"/>
              </w:rPr>
              <w:t>2019</w:t>
            </w:r>
            <w:r w:rsidR="00B9767C" w:rsidRPr="00DA39AF">
              <w:rPr>
                <w:rFonts w:ascii="Times New Roman" w:hAnsi="Times New Roman" w:cs="Times New Roman"/>
                <w:sz w:val="28"/>
                <w:szCs w:val="28"/>
              </w:rPr>
              <w:t xml:space="preserve"> - 2031 годы</w:t>
            </w:r>
          </w:p>
        </w:tc>
      </w:tr>
    </w:tbl>
    <w:p w:rsidR="000B7B56" w:rsidRPr="00DA39AF" w:rsidRDefault="000B7B56" w:rsidP="003637DA">
      <w:pPr>
        <w:jc w:val="both"/>
        <w:rPr>
          <w:rFonts w:ascii="Times New Roman" w:hAnsi="Times New Roman" w:cs="Times New Roman"/>
          <w:sz w:val="28"/>
          <w:szCs w:val="28"/>
        </w:rPr>
      </w:pPr>
    </w:p>
    <w:p w:rsidR="004D626C" w:rsidRPr="00DA39AF" w:rsidRDefault="00B9767C" w:rsidP="00602EFC">
      <w:pPr>
        <w:ind w:firstLine="720"/>
        <w:jc w:val="both"/>
        <w:rPr>
          <w:rFonts w:ascii="Times New Roman" w:hAnsi="Times New Roman" w:cs="Times New Roman"/>
          <w:sz w:val="28"/>
          <w:szCs w:val="28"/>
        </w:rPr>
      </w:pPr>
      <w:r w:rsidRPr="00DA39AF">
        <w:rPr>
          <w:rFonts w:ascii="Times New Roman" w:hAnsi="Times New Roman" w:cs="Times New Roman"/>
          <w:sz w:val="28"/>
          <w:szCs w:val="28"/>
        </w:rPr>
        <w:lastRenderedPageBreak/>
        <w:t>Одним из этапов реализации механизма установления платы за подключение объектов капитального строительства к сетям инженерно-технического обеспечения является разработка и утверждение настоящей Программы, в задачу которой входит создание условий для обеспечения земельных участков, определенных под строительство, коммунальной инфраструктурой.</w:t>
      </w:r>
    </w:p>
    <w:p w:rsidR="004D626C" w:rsidRPr="00DA39AF" w:rsidRDefault="00B9767C" w:rsidP="00602EFC">
      <w:pPr>
        <w:ind w:firstLine="720"/>
        <w:jc w:val="both"/>
        <w:rPr>
          <w:rFonts w:ascii="Times New Roman" w:hAnsi="Times New Roman" w:cs="Times New Roman"/>
          <w:sz w:val="28"/>
          <w:szCs w:val="28"/>
        </w:rPr>
      </w:pPr>
      <w:r w:rsidRPr="00DA39AF">
        <w:rPr>
          <w:rFonts w:ascii="Times New Roman" w:hAnsi="Times New Roman" w:cs="Times New Roman"/>
          <w:sz w:val="28"/>
          <w:szCs w:val="28"/>
        </w:rPr>
        <w:t>Настоящая Программа является одним из оснований для выдачи организациям коммунального комплекса технических заданий по разработке инвестиционных программ развития систем коммунальной инфраструктуры.</w:t>
      </w:r>
    </w:p>
    <w:p w:rsidR="004D626C" w:rsidRPr="00DA39AF" w:rsidRDefault="004D626C" w:rsidP="00602EFC">
      <w:pPr>
        <w:ind w:firstLine="720"/>
        <w:jc w:val="both"/>
        <w:rPr>
          <w:rFonts w:ascii="Times New Roman" w:hAnsi="Times New Roman" w:cs="Times New Roman"/>
          <w:sz w:val="28"/>
          <w:szCs w:val="28"/>
        </w:rPr>
      </w:pPr>
    </w:p>
    <w:p w:rsidR="00141AA0" w:rsidRPr="004D4B60" w:rsidRDefault="003637DA" w:rsidP="00602EFC">
      <w:pPr>
        <w:pStyle w:val="aff8"/>
        <w:numPr>
          <w:ilvl w:val="1"/>
          <w:numId w:val="14"/>
        </w:numPr>
        <w:rPr>
          <w:rFonts w:ascii="Times New Roman" w:hAnsi="Times New Roman" w:cs="Times New Roman"/>
          <w:sz w:val="28"/>
          <w:szCs w:val="28"/>
        </w:rPr>
      </w:pPr>
      <w:r>
        <w:rPr>
          <w:rFonts w:ascii="Times New Roman" w:hAnsi="Times New Roman" w:cs="Times New Roman"/>
          <w:sz w:val="28"/>
          <w:szCs w:val="28"/>
        </w:rPr>
        <w:t>ВОДОСНАБЖЕНИЕ</w:t>
      </w:r>
    </w:p>
    <w:p w:rsidR="00141AA0" w:rsidRPr="003637DA" w:rsidRDefault="00141AA0" w:rsidP="003637DA">
      <w:pPr>
        <w:pStyle w:val="afffe"/>
        <w:numPr>
          <w:ilvl w:val="2"/>
          <w:numId w:val="15"/>
        </w:numPr>
        <w:rPr>
          <w:rFonts w:ascii="Times New Roman" w:hAnsi="Times New Roman" w:cs="Times New Roman"/>
          <w:sz w:val="28"/>
          <w:szCs w:val="28"/>
        </w:rPr>
      </w:pPr>
      <w:r w:rsidRPr="00DA39AF">
        <w:rPr>
          <w:rFonts w:ascii="Times New Roman" w:hAnsi="Times New Roman" w:cs="Times New Roman"/>
          <w:sz w:val="28"/>
          <w:szCs w:val="28"/>
        </w:rPr>
        <w:t>С</w:t>
      </w:r>
      <w:r w:rsidR="003637DA">
        <w:rPr>
          <w:rFonts w:ascii="Times New Roman" w:hAnsi="Times New Roman" w:cs="Times New Roman"/>
          <w:sz w:val="28"/>
          <w:szCs w:val="28"/>
        </w:rPr>
        <w:t>УЩЕСТВУЮЩАЯ СИТУАЦИЯ</w:t>
      </w:r>
    </w:p>
    <w:p w:rsidR="004D626C" w:rsidRPr="00602EFC" w:rsidRDefault="00B9767C" w:rsidP="00602EFC">
      <w:pPr>
        <w:pStyle w:val="aff8"/>
        <w:ind w:firstLine="567"/>
        <w:rPr>
          <w:rFonts w:ascii="Times New Roman" w:hAnsi="Times New Roman" w:cs="Times New Roman"/>
          <w:i/>
          <w:sz w:val="28"/>
          <w:szCs w:val="28"/>
        </w:rPr>
      </w:pPr>
      <w:r w:rsidRPr="00DA39AF">
        <w:rPr>
          <w:rFonts w:ascii="Times New Roman" w:hAnsi="Times New Roman" w:cs="Times New Roman"/>
          <w:sz w:val="28"/>
          <w:szCs w:val="28"/>
        </w:rPr>
        <w:t>В Морачевском сельском поселении существует централизованная система хозяйственно-питьевого водоснабжения, обеспечивающая нужды населенных пунктов Морачево, Высокое, Княвичи, а также потребности предприятий, функци</w:t>
      </w:r>
      <w:r w:rsidR="00690FE4" w:rsidRPr="00DA39AF">
        <w:rPr>
          <w:rFonts w:ascii="Times New Roman" w:hAnsi="Times New Roman" w:cs="Times New Roman"/>
          <w:sz w:val="28"/>
          <w:szCs w:val="28"/>
        </w:rPr>
        <w:t xml:space="preserve">онирующих на территории данных </w:t>
      </w:r>
      <w:r w:rsidR="00141AA0" w:rsidRPr="00DA39AF">
        <w:rPr>
          <w:rFonts w:ascii="Times New Roman" w:hAnsi="Times New Roman" w:cs="Times New Roman"/>
          <w:sz w:val="28"/>
          <w:szCs w:val="28"/>
        </w:rPr>
        <w:t xml:space="preserve">населенных пунктов. </w:t>
      </w:r>
      <w:r w:rsidRPr="00602EFC">
        <w:rPr>
          <w:rFonts w:ascii="Times New Roman" w:hAnsi="Times New Roman" w:cs="Times New Roman"/>
          <w:sz w:val="28"/>
          <w:szCs w:val="28"/>
        </w:rPr>
        <w:t xml:space="preserve">В д. Издежичи, Светлый Луч, Столбы, Лашунь, Мордасово основным источником водоснабжения являются колодцы. </w:t>
      </w:r>
    </w:p>
    <w:p w:rsidR="00141AA0" w:rsidRPr="00602EFC" w:rsidRDefault="00B9767C" w:rsidP="00602EFC">
      <w:pPr>
        <w:pStyle w:val="aff8"/>
        <w:ind w:firstLine="567"/>
        <w:rPr>
          <w:rFonts w:ascii="Times New Roman" w:hAnsi="Times New Roman" w:cs="Times New Roman"/>
          <w:sz w:val="28"/>
          <w:szCs w:val="28"/>
        </w:rPr>
      </w:pPr>
      <w:r w:rsidRPr="00602EFC">
        <w:rPr>
          <w:rFonts w:ascii="Times New Roman" w:hAnsi="Times New Roman" w:cs="Times New Roman"/>
          <w:sz w:val="28"/>
          <w:szCs w:val="28"/>
          <w:lang w:eastAsia="en-US"/>
        </w:rPr>
        <w:t>Источниками хозяйственно-питьевого водосн</w:t>
      </w:r>
      <w:r w:rsidR="00141AA0" w:rsidRPr="00602EFC">
        <w:rPr>
          <w:rFonts w:ascii="Times New Roman" w:hAnsi="Times New Roman" w:cs="Times New Roman"/>
          <w:sz w:val="28"/>
          <w:szCs w:val="28"/>
          <w:lang w:eastAsia="en-US"/>
        </w:rPr>
        <w:t xml:space="preserve">абжения Морачевского сельского </w:t>
      </w:r>
      <w:r w:rsidRPr="00602EFC">
        <w:rPr>
          <w:rFonts w:ascii="Times New Roman" w:hAnsi="Times New Roman" w:cs="Times New Roman"/>
          <w:sz w:val="28"/>
          <w:szCs w:val="28"/>
          <w:lang w:eastAsia="en-US"/>
        </w:rPr>
        <w:t xml:space="preserve">поселения являются подземные воды. </w:t>
      </w:r>
      <w:r w:rsidRPr="00602EFC">
        <w:rPr>
          <w:rFonts w:ascii="Times New Roman" w:hAnsi="Times New Roman" w:cs="Times New Roman"/>
          <w:sz w:val="28"/>
          <w:szCs w:val="28"/>
        </w:rPr>
        <w:t>В сельском поселении насчитывается 7 артезианских скважин с общим дебетом 34 м</w:t>
      </w:r>
      <w:r w:rsidRPr="00602EFC">
        <w:rPr>
          <w:rFonts w:ascii="Times New Roman" w:hAnsi="Times New Roman" w:cs="Times New Roman"/>
          <w:sz w:val="28"/>
          <w:szCs w:val="28"/>
          <w:vertAlign w:val="superscript"/>
        </w:rPr>
        <w:t>3</w:t>
      </w:r>
      <w:r w:rsidRPr="00602EFC">
        <w:rPr>
          <w:rFonts w:ascii="Times New Roman" w:hAnsi="Times New Roman" w:cs="Times New Roman"/>
          <w:sz w:val="28"/>
          <w:szCs w:val="28"/>
        </w:rPr>
        <w:t xml:space="preserve">/ч. Сведения о водозаборных узлах представлены в Таблице </w:t>
      </w:r>
      <w:r w:rsidR="00141AA0" w:rsidRPr="00602EFC">
        <w:rPr>
          <w:rFonts w:ascii="Times New Roman" w:hAnsi="Times New Roman" w:cs="Times New Roman"/>
          <w:sz w:val="28"/>
          <w:szCs w:val="28"/>
          <w:lang w:eastAsia="en-US"/>
        </w:rPr>
        <w:t>1.1.1.</w:t>
      </w:r>
      <w:r w:rsidRPr="00602EFC">
        <w:rPr>
          <w:rFonts w:ascii="Times New Roman" w:hAnsi="Times New Roman" w:cs="Times New Roman"/>
          <w:color w:val="FF0000"/>
          <w:sz w:val="28"/>
          <w:szCs w:val="28"/>
        </w:rPr>
        <w:t xml:space="preserve"> </w:t>
      </w:r>
      <w:r w:rsidRPr="00602EFC">
        <w:rPr>
          <w:rFonts w:ascii="Times New Roman" w:hAnsi="Times New Roman" w:cs="Times New Roman"/>
          <w:sz w:val="28"/>
          <w:szCs w:val="28"/>
        </w:rPr>
        <w:t>Основным поставщиком воды в М</w:t>
      </w:r>
      <w:r w:rsidR="00141AA0" w:rsidRPr="00602EFC">
        <w:rPr>
          <w:rFonts w:ascii="Times New Roman" w:hAnsi="Times New Roman" w:cs="Times New Roman"/>
          <w:sz w:val="28"/>
          <w:szCs w:val="28"/>
        </w:rPr>
        <w:t xml:space="preserve">орачевском сельском поселении является </w:t>
      </w:r>
      <w:r w:rsidR="003637DA">
        <w:rPr>
          <w:rFonts w:ascii="Times New Roman" w:hAnsi="Times New Roman" w:cs="Times New Roman"/>
          <w:sz w:val="28"/>
          <w:szCs w:val="28"/>
        </w:rPr>
        <w:t xml:space="preserve">МУП «Жирятинское ЖКУ» </w:t>
      </w:r>
    </w:p>
    <w:p w:rsidR="00141AA0" w:rsidRPr="003637DA" w:rsidRDefault="00B9767C" w:rsidP="003637DA">
      <w:pPr>
        <w:pStyle w:val="aff8"/>
        <w:ind w:firstLine="567"/>
        <w:rPr>
          <w:rFonts w:ascii="Times New Roman" w:hAnsi="Times New Roman" w:cs="Times New Roman"/>
          <w:sz w:val="28"/>
          <w:szCs w:val="28"/>
          <w:lang w:eastAsia="en-US"/>
        </w:rPr>
      </w:pPr>
      <w:r w:rsidRPr="00602EFC">
        <w:rPr>
          <w:rFonts w:ascii="Times New Roman" w:hAnsi="Times New Roman" w:cs="Times New Roman"/>
          <w:sz w:val="28"/>
          <w:szCs w:val="28"/>
          <w:lang w:eastAsia="en-US"/>
        </w:rPr>
        <w:t>Обеспеченность жилищного фонда централизованным холо</w:t>
      </w:r>
      <w:r w:rsidR="00141AA0" w:rsidRPr="00602EFC">
        <w:rPr>
          <w:rFonts w:ascii="Times New Roman" w:hAnsi="Times New Roman" w:cs="Times New Roman"/>
          <w:sz w:val="28"/>
          <w:szCs w:val="28"/>
          <w:lang w:eastAsia="en-US"/>
        </w:rPr>
        <w:t>дным водоснабжением составляет 47,8</w:t>
      </w:r>
      <w:r w:rsidRPr="00602EFC">
        <w:rPr>
          <w:rFonts w:ascii="Times New Roman" w:hAnsi="Times New Roman" w:cs="Times New Roman"/>
          <w:sz w:val="28"/>
          <w:szCs w:val="28"/>
          <w:lang w:eastAsia="en-US"/>
        </w:rPr>
        <w:t>%.</w:t>
      </w:r>
    </w:p>
    <w:p w:rsidR="004D626C" w:rsidRPr="00DA39AF" w:rsidRDefault="00B9767C" w:rsidP="00602EFC">
      <w:pPr>
        <w:jc w:val="center"/>
        <w:rPr>
          <w:rFonts w:ascii="Times New Roman" w:hAnsi="Times New Roman" w:cs="Times New Roman"/>
        </w:rPr>
      </w:pPr>
      <w:r w:rsidRPr="00DA39AF">
        <w:rPr>
          <w:rFonts w:ascii="Times New Roman" w:hAnsi="Times New Roman" w:cs="Times New Roman"/>
          <w:b/>
          <w:lang w:eastAsia="en-US"/>
        </w:rPr>
        <w:t>Табли</w:t>
      </w:r>
      <w:r w:rsidR="00141AA0" w:rsidRPr="00DA39AF">
        <w:rPr>
          <w:rFonts w:ascii="Times New Roman" w:hAnsi="Times New Roman" w:cs="Times New Roman"/>
          <w:b/>
          <w:lang w:eastAsia="en-US"/>
        </w:rPr>
        <w:t>ца 1</w:t>
      </w:r>
      <w:r w:rsidR="00141AA0" w:rsidRPr="00DA39AF">
        <w:rPr>
          <w:rFonts w:ascii="Times New Roman" w:hAnsi="Times New Roman" w:cs="Times New Roman"/>
        </w:rPr>
        <w:t>.1.1</w:t>
      </w:r>
      <w:r w:rsidRPr="00DA39AF">
        <w:rPr>
          <w:rFonts w:ascii="Times New Roman" w:hAnsi="Times New Roman" w:cs="Times New Roman"/>
        </w:rPr>
        <w:t>. Основные характеристики существующих водозаборных узлов Морачевского сельского поселения</w:t>
      </w:r>
    </w:p>
    <w:tbl>
      <w:tblPr>
        <w:tblW w:w="5000" w:type="pct"/>
        <w:tblInd w:w="-47" w:type="dxa"/>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000" w:firstRow="0" w:lastRow="0" w:firstColumn="0" w:lastColumn="0" w:noHBand="0" w:noVBand="0"/>
      </w:tblPr>
      <w:tblGrid>
        <w:gridCol w:w="312"/>
        <w:gridCol w:w="1292"/>
        <w:gridCol w:w="870"/>
        <w:gridCol w:w="22"/>
        <w:gridCol w:w="693"/>
        <w:gridCol w:w="787"/>
        <w:gridCol w:w="37"/>
        <w:gridCol w:w="705"/>
        <w:gridCol w:w="22"/>
        <w:gridCol w:w="553"/>
        <w:gridCol w:w="56"/>
        <w:gridCol w:w="781"/>
        <w:gridCol w:w="34"/>
        <w:gridCol w:w="725"/>
        <w:gridCol w:w="30"/>
        <w:gridCol w:w="386"/>
        <w:gridCol w:w="705"/>
        <w:gridCol w:w="1143"/>
        <w:gridCol w:w="800"/>
      </w:tblGrid>
      <w:tr w:rsidR="004D626C" w:rsidRPr="00DA39AF">
        <w:trPr>
          <w:trHeight w:val="284"/>
          <w:tblHeader/>
        </w:trPr>
        <w:tc>
          <w:tcPr>
            <w:tcW w:w="566" w:type="dxa"/>
            <w:vMerge w:val="restart"/>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w:t>
            </w:r>
            <w:r w:rsidRPr="00DA39AF">
              <w:rPr>
                <w:rFonts w:ascii="Times New Roman" w:eastAsia="Arial" w:hAnsi="Times New Roman" w:cs="Times New Roman"/>
                <w:b/>
                <w:color w:val="FFFFFF"/>
                <w:sz w:val="20"/>
                <w:szCs w:val="20"/>
              </w:rPr>
              <w:t xml:space="preserve"> </w:t>
            </w:r>
            <w:r w:rsidRPr="00DA39AF">
              <w:rPr>
                <w:rFonts w:ascii="Times New Roman" w:hAnsi="Times New Roman" w:cs="Times New Roman"/>
                <w:b/>
                <w:color w:val="FFFFFF"/>
                <w:sz w:val="20"/>
                <w:szCs w:val="20"/>
              </w:rPr>
              <w:t>п/п</w:t>
            </w:r>
          </w:p>
          <w:p w:rsidR="004D626C" w:rsidRPr="00DA39AF" w:rsidRDefault="004D626C" w:rsidP="00602EFC">
            <w:pPr>
              <w:jc w:val="center"/>
              <w:rPr>
                <w:rFonts w:ascii="Times New Roman" w:hAnsi="Times New Roman" w:cs="Times New Roman"/>
                <w:b/>
                <w:color w:val="FFFFFF"/>
                <w:sz w:val="20"/>
                <w:szCs w:val="20"/>
              </w:rPr>
            </w:pPr>
          </w:p>
          <w:p w:rsidR="004D626C" w:rsidRPr="00DA39AF" w:rsidRDefault="004D626C" w:rsidP="00602EFC">
            <w:pPr>
              <w:ind w:firstLine="709"/>
              <w:jc w:val="center"/>
              <w:rPr>
                <w:rFonts w:ascii="Times New Roman" w:hAnsi="Times New Roman" w:cs="Times New Roman"/>
                <w:b/>
                <w:color w:val="FFFFFF"/>
                <w:sz w:val="20"/>
                <w:szCs w:val="20"/>
              </w:rPr>
            </w:pPr>
          </w:p>
        </w:tc>
        <w:tc>
          <w:tcPr>
            <w:tcW w:w="2997" w:type="dxa"/>
            <w:vMerge w:val="restart"/>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Наименование узла и его местоположение</w:t>
            </w:r>
          </w:p>
          <w:p w:rsidR="004D626C" w:rsidRPr="00DA39AF" w:rsidRDefault="004D626C" w:rsidP="00602EFC">
            <w:pPr>
              <w:jc w:val="center"/>
              <w:rPr>
                <w:rFonts w:ascii="Times New Roman" w:hAnsi="Times New Roman" w:cs="Times New Roman"/>
                <w:b/>
                <w:color w:val="FFFFFF"/>
                <w:sz w:val="20"/>
                <w:szCs w:val="20"/>
              </w:rPr>
            </w:pPr>
          </w:p>
          <w:p w:rsidR="004D626C" w:rsidRPr="00DA39AF" w:rsidRDefault="004D626C" w:rsidP="00602EFC">
            <w:pPr>
              <w:ind w:firstLine="709"/>
              <w:jc w:val="center"/>
              <w:rPr>
                <w:rFonts w:ascii="Times New Roman" w:hAnsi="Times New Roman" w:cs="Times New Roman"/>
                <w:b/>
                <w:color w:val="FFFFFF"/>
                <w:sz w:val="20"/>
                <w:szCs w:val="20"/>
              </w:rPr>
            </w:pPr>
          </w:p>
        </w:tc>
        <w:tc>
          <w:tcPr>
            <w:tcW w:w="1190" w:type="dxa"/>
            <w:gridSpan w:val="2"/>
            <w:vMerge w:val="restart"/>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Год</w:t>
            </w:r>
          </w:p>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окончания строител.</w:t>
            </w:r>
          </w:p>
          <w:p w:rsidR="004D626C" w:rsidRPr="00DA39AF" w:rsidRDefault="004D626C" w:rsidP="00602EFC">
            <w:pPr>
              <w:jc w:val="center"/>
              <w:rPr>
                <w:rFonts w:ascii="Times New Roman" w:hAnsi="Times New Roman" w:cs="Times New Roman"/>
                <w:b/>
                <w:color w:val="FFFFFF"/>
                <w:sz w:val="20"/>
                <w:szCs w:val="20"/>
              </w:rPr>
            </w:pPr>
          </w:p>
          <w:p w:rsidR="004D626C" w:rsidRPr="00DA39AF" w:rsidRDefault="004D626C" w:rsidP="00602EFC">
            <w:pPr>
              <w:ind w:firstLine="709"/>
              <w:jc w:val="center"/>
              <w:rPr>
                <w:rFonts w:ascii="Times New Roman" w:hAnsi="Times New Roman" w:cs="Times New Roman"/>
                <w:b/>
                <w:color w:val="FFFFFF"/>
                <w:sz w:val="20"/>
                <w:szCs w:val="20"/>
              </w:rPr>
            </w:pPr>
          </w:p>
        </w:tc>
        <w:tc>
          <w:tcPr>
            <w:tcW w:w="977" w:type="dxa"/>
            <w:vMerge w:val="restart"/>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Кол-во и емкость резерву</w:t>
            </w:r>
            <w:r w:rsidRPr="00DA39AF">
              <w:rPr>
                <w:rFonts w:ascii="Times New Roman" w:hAnsi="Times New Roman" w:cs="Times New Roman"/>
                <w:b/>
                <w:color w:val="FFFFFF"/>
                <w:sz w:val="20"/>
                <w:szCs w:val="20"/>
              </w:rPr>
              <w:softHyphen/>
              <w:t>аров</w:t>
            </w:r>
          </w:p>
          <w:p w:rsidR="004D626C" w:rsidRPr="00DA39AF" w:rsidRDefault="004D626C" w:rsidP="00602EFC">
            <w:pPr>
              <w:jc w:val="center"/>
              <w:rPr>
                <w:rFonts w:ascii="Times New Roman" w:hAnsi="Times New Roman" w:cs="Times New Roman"/>
                <w:b/>
                <w:color w:val="FFFFFF"/>
                <w:sz w:val="20"/>
                <w:szCs w:val="20"/>
              </w:rPr>
            </w:pPr>
          </w:p>
          <w:p w:rsidR="004D626C" w:rsidRPr="00DA39AF" w:rsidRDefault="004D626C" w:rsidP="00602EFC">
            <w:pPr>
              <w:ind w:firstLine="709"/>
              <w:jc w:val="center"/>
              <w:rPr>
                <w:rFonts w:ascii="Times New Roman" w:hAnsi="Times New Roman" w:cs="Times New Roman"/>
                <w:b/>
                <w:color w:val="FFFFFF"/>
                <w:sz w:val="20"/>
                <w:szCs w:val="20"/>
              </w:rPr>
            </w:pPr>
          </w:p>
        </w:tc>
        <w:tc>
          <w:tcPr>
            <w:tcW w:w="5377" w:type="dxa"/>
            <w:gridSpan w:val="11"/>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ОБОРУДОВАНИЕ</w:t>
            </w:r>
          </w:p>
        </w:tc>
        <w:tc>
          <w:tcPr>
            <w:tcW w:w="905" w:type="dxa"/>
            <w:vMerge w:val="restart"/>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Глубина скважи</w:t>
            </w:r>
            <w:r w:rsidRPr="00DA39AF">
              <w:rPr>
                <w:rFonts w:ascii="Times New Roman" w:hAnsi="Times New Roman" w:cs="Times New Roman"/>
                <w:b/>
                <w:color w:val="FFFFFF"/>
                <w:sz w:val="20"/>
                <w:szCs w:val="20"/>
              </w:rPr>
              <w:softHyphen/>
              <w:t>ны, м</w:t>
            </w:r>
          </w:p>
          <w:p w:rsidR="004D626C" w:rsidRPr="00DA39AF" w:rsidRDefault="004D626C" w:rsidP="00602EFC">
            <w:pPr>
              <w:jc w:val="center"/>
              <w:rPr>
                <w:rFonts w:ascii="Times New Roman" w:hAnsi="Times New Roman" w:cs="Times New Roman"/>
                <w:b/>
                <w:color w:val="FFFFFF"/>
                <w:sz w:val="20"/>
                <w:szCs w:val="20"/>
              </w:rPr>
            </w:pPr>
          </w:p>
          <w:p w:rsidR="004D626C" w:rsidRPr="00DA39AF" w:rsidRDefault="004D626C" w:rsidP="00602EFC">
            <w:pPr>
              <w:ind w:firstLine="709"/>
              <w:jc w:val="center"/>
              <w:rPr>
                <w:rFonts w:ascii="Times New Roman" w:hAnsi="Times New Roman" w:cs="Times New Roman"/>
                <w:b/>
                <w:color w:val="FFFFFF"/>
                <w:sz w:val="20"/>
                <w:szCs w:val="20"/>
              </w:rPr>
            </w:pPr>
          </w:p>
        </w:tc>
        <w:tc>
          <w:tcPr>
            <w:tcW w:w="1518" w:type="dxa"/>
            <w:vMerge w:val="restart"/>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Ведомст</w:t>
            </w:r>
            <w:r w:rsidRPr="00DA39AF">
              <w:rPr>
                <w:rFonts w:ascii="Times New Roman" w:hAnsi="Times New Roman" w:cs="Times New Roman"/>
                <w:b/>
                <w:color w:val="FFFFFF"/>
                <w:sz w:val="20"/>
                <w:szCs w:val="20"/>
              </w:rPr>
              <w:softHyphen/>
              <w:t>венная принад</w:t>
            </w:r>
            <w:r w:rsidRPr="00DA39AF">
              <w:rPr>
                <w:rFonts w:ascii="Times New Roman" w:hAnsi="Times New Roman" w:cs="Times New Roman"/>
                <w:b/>
                <w:color w:val="FFFFFF"/>
                <w:sz w:val="20"/>
                <w:szCs w:val="20"/>
              </w:rPr>
              <w:softHyphen/>
              <w:t>лежность</w:t>
            </w:r>
          </w:p>
          <w:p w:rsidR="004D626C" w:rsidRPr="00DA39AF" w:rsidRDefault="004D626C" w:rsidP="00602EFC">
            <w:pPr>
              <w:jc w:val="center"/>
              <w:rPr>
                <w:rFonts w:ascii="Times New Roman" w:hAnsi="Times New Roman" w:cs="Times New Roman"/>
                <w:b/>
                <w:color w:val="FFFFFF"/>
                <w:sz w:val="20"/>
                <w:szCs w:val="20"/>
              </w:rPr>
            </w:pPr>
          </w:p>
          <w:p w:rsidR="004D626C" w:rsidRPr="00DA39AF" w:rsidRDefault="004D626C" w:rsidP="00602EFC">
            <w:pPr>
              <w:ind w:firstLine="709"/>
              <w:jc w:val="center"/>
              <w:rPr>
                <w:rFonts w:ascii="Times New Roman" w:hAnsi="Times New Roman" w:cs="Times New Roman"/>
                <w:b/>
                <w:color w:val="FFFFFF"/>
                <w:sz w:val="20"/>
                <w:szCs w:val="20"/>
              </w:rPr>
            </w:pPr>
          </w:p>
        </w:tc>
        <w:tc>
          <w:tcPr>
            <w:tcW w:w="1040" w:type="dxa"/>
            <w:vMerge w:val="restart"/>
            <w:tcBorders>
              <w:top w:val="single" w:sz="6" w:space="0" w:color="000000"/>
              <w:left w:val="single" w:sz="6" w:space="0" w:color="000000"/>
              <w:bottom w:val="single" w:sz="6" w:space="0" w:color="000000"/>
              <w:right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Примеча</w:t>
            </w:r>
            <w:r w:rsidRPr="00DA39AF">
              <w:rPr>
                <w:rFonts w:ascii="Times New Roman" w:hAnsi="Times New Roman" w:cs="Times New Roman"/>
                <w:b/>
                <w:color w:val="FFFFFF"/>
                <w:sz w:val="20"/>
                <w:szCs w:val="20"/>
              </w:rPr>
              <w:softHyphen/>
              <w:t>ния</w:t>
            </w:r>
          </w:p>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(наличие зоны сан. охраны)</w:t>
            </w:r>
          </w:p>
          <w:p w:rsidR="004D626C" w:rsidRPr="00DA39AF" w:rsidRDefault="004D626C" w:rsidP="00602EFC">
            <w:pPr>
              <w:jc w:val="center"/>
              <w:rPr>
                <w:rFonts w:ascii="Times New Roman" w:hAnsi="Times New Roman" w:cs="Times New Roman"/>
                <w:b/>
                <w:color w:val="FFFFFF"/>
                <w:sz w:val="20"/>
                <w:szCs w:val="20"/>
              </w:rPr>
            </w:pPr>
          </w:p>
          <w:p w:rsidR="004D626C" w:rsidRPr="00DA39AF" w:rsidRDefault="004D626C" w:rsidP="00602EFC">
            <w:pPr>
              <w:ind w:firstLine="709"/>
              <w:jc w:val="center"/>
              <w:rPr>
                <w:rFonts w:ascii="Times New Roman" w:hAnsi="Times New Roman" w:cs="Times New Roman"/>
                <w:b/>
                <w:color w:val="FFFFFF"/>
                <w:sz w:val="20"/>
                <w:szCs w:val="20"/>
              </w:rPr>
            </w:pPr>
          </w:p>
        </w:tc>
      </w:tr>
      <w:tr w:rsidR="004D626C" w:rsidRPr="00DA39AF">
        <w:trPr>
          <w:trHeight w:val="284"/>
          <w:tblHeader/>
        </w:trPr>
        <w:tc>
          <w:tcPr>
            <w:tcW w:w="566" w:type="dxa"/>
            <w:vMerge/>
            <w:tcBorders>
              <w:top w:val="single" w:sz="6" w:space="0" w:color="000000"/>
              <w:left w:val="single" w:sz="6" w:space="0" w:color="000000"/>
              <w:bottom w:val="single" w:sz="6"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c>
          <w:tcPr>
            <w:tcW w:w="2997" w:type="dxa"/>
            <w:vMerge/>
            <w:tcBorders>
              <w:top w:val="single" w:sz="6" w:space="0" w:color="000000"/>
              <w:left w:val="single" w:sz="6" w:space="0" w:color="000000"/>
              <w:bottom w:val="single" w:sz="6"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c>
          <w:tcPr>
            <w:tcW w:w="1190" w:type="dxa"/>
            <w:gridSpan w:val="2"/>
            <w:vMerge/>
            <w:tcBorders>
              <w:top w:val="single" w:sz="6" w:space="0" w:color="000000"/>
              <w:left w:val="single" w:sz="6" w:space="0" w:color="000000"/>
              <w:bottom w:val="single" w:sz="6"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c>
          <w:tcPr>
            <w:tcW w:w="977" w:type="dxa"/>
            <w:vMerge/>
            <w:tcBorders>
              <w:top w:val="single" w:sz="6" w:space="0" w:color="000000"/>
              <w:left w:val="single" w:sz="6" w:space="0" w:color="000000"/>
              <w:bottom w:val="single" w:sz="6"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c>
          <w:tcPr>
            <w:tcW w:w="990" w:type="dxa"/>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марка насоса</w:t>
            </w:r>
          </w:p>
        </w:tc>
        <w:tc>
          <w:tcPr>
            <w:tcW w:w="1008"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rPr>
            </w:pPr>
            <w:r w:rsidRPr="00DA39AF">
              <w:rPr>
                <w:rFonts w:ascii="Times New Roman" w:hAnsi="Times New Roman" w:cs="Times New Roman"/>
                <w:b/>
                <w:color w:val="FFFFFF"/>
                <w:sz w:val="20"/>
                <w:szCs w:val="20"/>
              </w:rPr>
              <w:t>произво-дитель-ность м</w:t>
            </w:r>
            <w:r w:rsidRPr="00DA39AF">
              <w:rPr>
                <w:rFonts w:ascii="Times New Roman" w:hAnsi="Times New Roman" w:cs="Times New Roman"/>
                <w:b/>
                <w:color w:val="FFFFFF"/>
                <w:sz w:val="20"/>
                <w:szCs w:val="20"/>
                <w:vertAlign w:val="superscript"/>
              </w:rPr>
              <w:t>3</w:t>
            </w:r>
            <w:r w:rsidRPr="00DA39AF">
              <w:rPr>
                <w:rFonts w:ascii="Times New Roman" w:hAnsi="Times New Roman" w:cs="Times New Roman"/>
                <w:b/>
                <w:color w:val="FFFFFF"/>
                <w:sz w:val="20"/>
                <w:szCs w:val="20"/>
              </w:rPr>
              <w:t>/ч</w:t>
            </w:r>
          </w:p>
        </w:tc>
        <w:tc>
          <w:tcPr>
            <w:tcW w:w="728"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напор, м</w:t>
            </w:r>
          </w:p>
        </w:tc>
        <w:tc>
          <w:tcPr>
            <w:tcW w:w="1087"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мощность в кВт</w:t>
            </w:r>
          </w:p>
        </w:tc>
        <w:tc>
          <w:tcPr>
            <w:tcW w:w="1030"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Число оборотов в мин</w:t>
            </w:r>
          </w:p>
        </w:tc>
        <w:tc>
          <w:tcPr>
            <w:tcW w:w="534"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кол-во шт</w:t>
            </w:r>
          </w:p>
        </w:tc>
        <w:tc>
          <w:tcPr>
            <w:tcW w:w="905" w:type="dxa"/>
            <w:vMerge/>
            <w:tcBorders>
              <w:top w:val="single" w:sz="6" w:space="0" w:color="000000"/>
              <w:left w:val="single" w:sz="6" w:space="0" w:color="000000"/>
              <w:bottom w:val="single" w:sz="6"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c>
          <w:tcPr>
            <w:tcW w:w="1518" w:type="dxa"/>
            <w:vMerge/>
            <w:tcBorders>
              <w:top w:val="single" w:sz="6" w:space="0" w:color="000000"/>
              <w:left w:val="single" w:sz="6" w:space="0" w:color="000000"/>
              <w:bottom w:val="single" w:sz="6"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c>
          <w:tcPr>
            <w:tcW w:w="1040" w:type="dxa"/>
            <w:vMerge/>
            <w:tcBorders>
              <w:top w:val="single" w:sz="6" w:space="0" w:color="000000"/>
              <w:left w:val="single" w:sz="6" w:space="0" w:color="000000"/>
              <w:bottom w:val="single" w:sz="6" w:space="0" w:color="000000"/>
              <w:right w:val="single" w:sz="6"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r>
      <w:tr w:rsidR="004D626C" w:rsidRPr="00DA39AF">
        <w:trPr>
          <w:trHeight w:val="284"/>
          <w:tblHeader/>
        </w:trPr>
        <w:tc>
          <w:tcPr>
            <w:tcW w:w="566" w:type="dxa"/>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1</w:t>
            </w:r>
          </w:p>
        </w:tc>
        <w:tc>
          <w:tcPr>
            <w:tcW w:w="2997" w:type="dxa"/>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2</w:t>
            </w:r>
          </w:p>
        </w:tc>
        <w:tc>
          <w:tcPr>
            <w:tcW w:w="1190"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3</w:t>
            </w:r>
          </w:p>
        </w:tc>
        <w:tc>
          <w:tcPr>
            <w:tcW w:w="977" w:type="dxa"/>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4</w:t>
            </w:r>
          </w:p>
        </w:tc>
        <w:tc>
          <w:tcPr>
            <w:tcW w:w="990" w:type="dxa"/>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5</w:t>
            </w:r>
          </w:p>
        </w:tc>
        <w:tc>
          <w:tcPr>
            <w:tcW w:w="1008"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6</w:t>
            </w:r>
          </w:p>
        </w:tc>
        <w:tc>
          <w:tcPr>
            <w:tcW w:w="728"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7</w:t>
            </w:r>
          </w:p>
        </w:tc>
        <w:tc>
          <w:tcPr>
            <w:tcW w:w="1087"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8</w:t>
            </w:r>
          </w:p>
        </w:tc>
        <w:tc>
          <w:tcPr>
            <w:tcW w:w="1030"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9</w:t>
            </w:r>
          </w:p>
        </w:tc>
        <w:tc>
          <w:tcPr>
            <w:tcW w:w="534" w:type="dxa"/>
            <w:gridSpan w:val="2"/>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10</w:t>
            </w:r>
          </w:p>
        </w:tc>
        <w:tc>
          <w:tcPr>
            <w:tcW w:w="905" w:type="dxa"/>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11</w:t>
            </w:r>
          </w:p>
        </w:tc>
        <w:tc>
          <w:tcPr>
            <w:tcW w:w="1518" w:type="dxa"/>
            <w:tcBorders>
              <w:top w:val="single" w:sz="6" w:space="0" w:color="000000"/>
              <w:left w:val="single" w:sz="6" w:space="0" w:color="000000"/>
              <w:bottom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12</w:t>
            </w:r>
          </w:p>
        </w:tc>
        <w:tc>
          <w:tcPr>
            <w:tcW w:w="1040" w:type="dxa"/>
            <w:tcBorders>
              <w:top w:val="single" w:sz="6" w:space="0" w:color="000000"/>
              <w:left w:val="single" w:sz="6" w:space="0" w:color="000000"/>
              <w:bottom w:val="single" w:sz="6" w:space="0" w:color="000000"/>
              <w:right w:val="single" w:sz="6"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13</w:t>
            </w:r>
          </w:p>
        </w:tc>
      </w:tr>
      <w:tr w:rsidR="004D626C" w:rsidRPr="00DA39AF">
        <w:trPr>
          <w:trHeight w:val="284"/>
        </w:trPr>
        <w:tc>
          <w:tcPr>
            <w:tcW w:w="56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w:t>
            </w:r>
          </w:p>
        </w:tc>
        <w:tc>
          <w:tcPr>
            <w:tcW w:w="2997"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rPr>
                <w:rFonts w:ascii="Times New Roman" w:hAnsi="Times New Roman" w:cs="Times New Roman"/>
                <w:color w:val="000000"/>
                <w:sz w:val="20"/>
                <w:szCs w:val="20"/>
              </w:rPr>
            </w:pPr>
            <w:r w:rsidRPr="00DA39AF">
              <w:rPr>
                <w:rFonts w:ascii="Times New Roman" w:hAnsi="Times New Roman" w:cs="Times New Roman"/>
                <w:color w:val="000000"/>
                <w:sz w:val="20"/>
                <w:szCs w:val="20"/>
              </w:rPr>
              <w:t xml:space="preserve">Башня водонапорная </w:t>
            </w:r>
          </w:p>
          <w:p w:rsidR="004D626C" w:rsidRPr="00DA39AF" w:rsidRDefault="00B9767C" w:rsidP="00602EFC">
            <w:pPr>
              <w:rPr>
                <w:rFonts w:ascii="Times New Roman" w:hAnsi="Times New Roman" w:cs="Times New Roman"/>
              </w:rPr>
            </w:pPr>
            <w:r w:rsidRPr="00DA39AF">
              <w:rPr>
                <w:rFonts w:ascii="Times New Roman" w:hAnsi="Times New Roman" w:cs="Times New Roman"/>
                <w:color w:val="000000"/>
                <w:sz w:val="20"/>
                <w:szCs w:val="20"/>
              </w:rPr>
              <w:t>с. Княвичи</w:t>
            </w:r>
          </w:p>
        </w:tc>
        <w:tc>
          <w:tcPr>
            <w:tcW w:w="1179"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1963</w:t>
            </w:r>
          </w:p>
        </w:tc>
        <w:tc>
          <w:tcPr>
            <w:tcW w:w="988"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w:t>
            </w:r>
          </w:p>
        </w:tc>
        <w:tc>
          <w:tcPr>
            <w:tcW w:w="1017"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ЭЦВ 61080</w:t>
            </w:r>
          </w:p>
        </w:tc>
        <w:tc>
          <w:tcPr>
            <w:tcW w:w="99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10</w:t>
            </w:r>
          </w:p>
        </w:tc>
        <w:tc>
          <w:tcPr>
            <w:tcW w:w="769"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80</w:t>
            </w:r>
          </w:p>
        </w:tc>
        <w:tc>
          <w:tcPr>
            <w:tcW w:w="106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6,3</w:t>
            </w:r>
          </w:p>
        </w:tc>
        <w:tc>
          <w:tcPr>
            <w:tcW w:w="1025"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3000</w:t>
            </w:r>
          </w:p>
        </w:tc>
        <w:tc>
          <w:tcPr>
            <w:tcW w:w="51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vertAlign w:val="subscript"/>
              </w:rPr>
            </w:pPr>
            <w:r w:rsidRPr="00DA39AF">
              <w:rPr>
                <w:rFonts w:ascii="Times New Roman" w:hAnsi="Times New Roman" w:cs="Times New Roman"/>
                <w:color w:val="000000"/>
                <w:sz w:val="20"/>
                <w:szCs w:val="20"/>
              </w:rPr>
              <w:t>1</w:t>
            </w:r>
          </w:p>
        </w:tc>
        <w:tc>
          <w:tcPr>
            <w:tcW w:w="905"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54</w:t>
            </w:r>
          </w:p>
        </w:tc>
        <w:tc>
          <w:tcPr>
            <w:tcW w:w="1518" w:type="dxa"/>
            <w:vMerge w:val="restart"/>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eastAsia="Arial" w:hAnsi="Times New Roman" w:cs="Times New Roman"/>
                <w:color w:val="000000"/>
                <w:sz w:val="20"/>
                <w:szCs w:val="20"/>
              </w:rPr>
              <w:t xml:space="preserve"> </w:t>
            </w:r>
          </w:p>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Морачевская</w:t>
            </w:r>
          </w:p>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сельская</w:t>
            </w:r>
          </w:p>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администрация</w:t>
            </w: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нет</w:t>
            </w:r>
          </w:p>
        </w:tc>
      </w:tr>
      <w:tr w:rsidR="004D626C" w:rsidRPr="00DA39AF">
        <w:trPr>
          <w:trHeight w:val="284"/>
        </w:trPr>
        <w:tc>
          <w:tcPr>
            <w:tcW w:w="56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2</w:t>
            </w:r>
          </w:p>
        </w:tc>
        <w:tc>
          <w:tcPr>
            <w:tcW w:w="2997"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rPr>
                <w:rFonts w:ascii="Times New Roman" w:hAnsi="Times New Roman" w:cs="Times New Roman"/>
                <w:color w:val="000000"/>
                <w:sz w:val="20"/>
                <w:szCs w:val="20"/>
              </w:rPr>
            </w:pPr>
            <w:r w:rsidRPr="00DA39AF">
              <w:rPr>
                <w:rFonts w:ascii="Times New Roman" w:hAnsi="Times New Roman" w:cs="Times New Roman"/>
                <w:color w:val="000000"/>
                <w:sz w:val="20"/>
                <w:szCs w:val="20"/>
              </w:rPr>
              <w:t xml:space="preserve">Башня водонапорная </w:t>
            </w:r>
          </w:p>
          <w:p w:rsidR="004D626C" w:rsidRPr="00DA39AF" w:rsidRDefault="00B9767C" w:rsidP="00602EFC">
            <w:pPr>
              <w:rPr>
                <w:rFonts w:ascii="Times New Roman" w:hAnsi="Times New Roman" w:cs="Times New Roman"/>
                <w:color w:val="000000"/>
                <w:sz w:val="20"/>
                <w:szCs w:val="20"/>
              </w:rPr>
            </w:pPr>
            <w:r w:rsidRPr="00DA39AF">
              <w:rPr>
                <w:rFonts w:ascii="Times New Roman" w:hAnsi="Times New Roman" w:cs="Times New Roman"/>
                <w:color w:val="000000"/>
                <w:sz w:val="20"/>
                <w:szCs w:val="20"/>
              </w:rPr>
              <w:t>с. Морачево ул. Новая</w:t>
            </w:r>
          </w:p>
        </w:tc>
        <w:tc>
          <w:tcPr>
            <w:tcW w:w="1179"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1977</w:t>
            </w:r>
          </w:p>
        </w:tc>
        <w:tc>
          <w:tcPr>
            <w:tcW w:w="988"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w:t>
            </w:r>
          </w:p>
        </w:tc>
        <w:tc>
          <w:tcPr>
            <w:tcW w:w="1017"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ЭЦВ 61080</w:t>
            </w:r>
          </w:p>
        </w:tc>
        <w:tc>
          <w:tcPr>
            <w:tcW w:w="99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10</w:t>
            </w:r>
          </w:p>
        </w:tc>
        <w:tc>
          <w:tcPr>
            <w:tcW w:w="769"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80</w:t>
            </w:r>
          </w:p>
        </w:tc>
        <w:tc>
          <w:tcPr>
            <w:tcW w:w="106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6,3</w:t>
            </w:r>
          </w:p>
        </w:tc>
        <w:tc>
          <w:tcPr>
            <w:tcW w:w="1025"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3000</w:t>
            </w:r>
          </w:p>
        </w:tc>
        <w:tc>
          <w:tcPr>
            <w:tcW w:w="51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vertAlign w:val="subscript"/>
              </w:rPr>
            </w:pPr>
            <w:r w:rsidRPr="00DA39AF">
              <w:rPr>
                <w:rFonts w:ascii="Times New Roman" w:hAnsi="Times New Roman" w:cs="Times New Roman"/>
                <w:color w:val="000000"/>
                <w:sz w:val="20"/>
                <w:szCs w:val="20"/>
              </w:rPr>
              <w:t>1</w:t>
            </w:r>
          </w:p>
        </w:tc>
        <w:tc>
          <w:tcPr>
            <w:tcW w:w="905"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75</w:t>
            </w:r>
          </w:p>
        </w:tc>
        <w:tc>
          <w:tcPr>
            <w:tcW w:w="1518" w:type="dxa"/>
            <w:vMerge/>
            <w:tcBorders>
              <w:top w:val="single" w:sz="6" w:space="0" w:color="000000"/>
              <w:left w:val="single" w:sz="6" w:space="0" w:color="000000"/>
              <w:bottom w:val="single" w:sz="6" w:space="0" w:color="000000"/>
            </w:tcBorders>
            <w:shd w:val="clear" w:color="auto" w:fill="auto"/>
            <w:textDirection w:val="btLr"/>
            <w:vAlign w:val="center"/>
          </w:tcPr>
          <w:p w:rsidR="004D626C" w:rsidRPr="00DA39AF" w:rsidRDefault="004D626C" w:rsidP="00602EFC">
            <w:pPr>
              <w:snapToGrid w:val="0"/>
              <w:jc w:val="center"/>
              <w:rPr>
                <w:rFonts w:ascii="Times New Roman" w:hAnsi="Times New Roman" w:cs="Times New Roman"/>
                <w:color w:val="000000"/>
                <w:sz w:val="20"/>
                <w:szCs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зсо</w:t>
            </w:r>
          </w:p>
        </w:tc>
      </w:tr>
      <w:tr w:rsidR="004D626C" w:rsidRPr="00DA39AF">
        <w:trPr>
          <w:trHeight w:val="284"/>
        </w:trPr>
        <w:tc>
          <w:tcPr>
            <w:tcW w:w="56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3</w:t>
            </w:r>
          </w:p>
        </w:tc>
        <w:tc>
          <w:tcPr>
            <w:tcW w:w="2997"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rPr>
                <w:rFonts w:ascii="Times New Roman" w:hAnsi="Times New Roman" w:cs="Times New Roman"/>
                <w:color w:val="000000"/>
                <w:sz w:val="20"/>
                <w:szCs w:val="20"/>
              </w:rPr>
            </w:pPr>
            <w:r w:rsidRPr="00DA39AF">
              <w:rPr>
                <w:rFonts w:ascii="Times New Roman" w:hAnsi="Times New Roman" w:cs="Times New Roman"/>
                <w:color w:val="000000"/>
                <w:sz w:val="20"/>
                <w:szCs w:val="20"/>
              </w:rPr>
              <w:t>Башня водонапорная</w:t>
            </w:r>
          </w:p>
          <w:p w:rsidR="004D626C" w:rsidRPr="00DA39AF" w:rsidRDefault="00B9767C" w:rsidP="00602EFC">
            <w:pPr>
              <w:rPr>
                <w:rFonts w:ascii="Times New Roman" w:hAnsi="Times New Roman" w:cs="Times New Roman"/>
              </w:rPr>
            </w:pPr>
            <w:r w:rsidRPr="00DA39AF">
              <w:rPr>
                <w:rFonts w:ascii="Times New Roman" w:hAnsi="Times New Roman" w:cs="Times New Roman"/>
                <w:color w:val="000000"/>
                <w:sz w:val="20"/>
                <w:szCs w:val="20"/>
              </w:rPr>
              <w:t>с. Морачево, ул. Молодежная</w:t>
            </w:r>
          </w:p>
        </w:tc>
        <w:tc>
          <w:tcPr>
            <w:tcW w:w="1179"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1975</w:t>
            </w:r>
          </w:p>
        </w:tc>
        <w:tc>
          <w:tcPr>
            <w:tcW w:w="988"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w:t>
            </w:r>
          </w:p>
        </w:tc>
        <w:tc>
          <w:tcPr>
            <w:tcW w:w="1017"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ЭЦВ 61080</w:t>
            </w:r>
          </w:p>
        </w:tc>
        <w:tc>
          <w:tcPr>
            <w:tcW w:w="99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10</w:t>
            </w:r>
          </w:p>
        </w:tc>
        <w:tc>
          <w:tcPr>
            <w:tcW w:w="769"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80</w:t>
            </w:r>
          </w:p>
        </w:tc>
        <w:tc>
          <w:tcPr>
            <w:tcW w:w="106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6,3</w:t>
            </w:r>
          </w:p>
        </w:tc>
        <w:tc>
          <w:tcPr>
            <w:tcW w:w="1025"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3000</w:t>
            </w:r>
          </w:p>
        </w:tc>
        <w:tc>
          <w:tcPr>
            <w:tcW w:w="51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vertAlign w:val="subscript"/>
              </w:rPr>
            </w:pPr>
            <w:r w:rsidRPr="00DA39AF">
              <w:rPr>
                <w:rFonts w:ascii="Times New Roman" w:hAnsi="Times New Roman" w:cs="Times New Roman"/>
                <w:color w:val="000000"/>
                <w:sz w:val="20"/>
                <w:szCs w:val="20"/>
              </w:rPr>
              <w:t>1</w:t>
            </w:r>
          </w:p>
        </w:tc>
        <w:tc>
          <w:tcPr>
            <w:tcW w:w="905"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73</w:t>
            </w:r>
          </w:p>
        </w:tc>
        <w:tc>
          <w:tcPr>
            <w:tcW w:w="1518" w:type="dxa"/>
            <w:vMerge/>
            <w:tcBorders>
              <w:top w:val="single" w:sz="6" w:space="0" w:color="000000"/>
              <w:left w:val="single" w:sz="6" w:space="0" w:color="000000"/>
              <w:bottom w:val="single" w:sz="6" w:space="0" w:color="000000"/>
            </w:tcBorders>
            <w:shd w:val="clear" w:color="auto" w:fill="auto"/>
            <w:textDirection w:val="btLr"/>
            <w:vAlign w:val="center"/>
          </w:tcPr>
          <w:p w:rsidR="004D626C" w:rsidRPr="00DA39AF" w:rsidRDefault="004D626C" w:rsidP="00602EFC">
            <w:pPr>
              <w:snapToGrid w:val="0"/>
              <w:ind w:firstLine="709"/>
              <w:rPr>
                <w:rFonts w:ascii="Times New Roman" w:hAnsi="Times New Roman" w:cs="Times New Roman"/>
                <w:color w:val="000000"/>
                <w:sz w:val="20"/>
                <w:szCs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нет</w:t>
            </w:r>
          </w:p>
        </w:tc>
      </w:tr>
      <w:tr w:rsidR="004D626C" w:rsidRPr="00DA39AF">
        <w:trPr>
          <w:trHeight w:val="284"/>
        </w:trPr>
        <w:tc>
          <w:tcPr>
            <w:tcW w:w="56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4</w:t>
            </w:r>
          </w:p>
        </w:tc>
        <w:tc>
          <w:tcPr>
            <w:tcW w:w="2997"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rPr>
                <w:rFonts w:ascii="Times New Roman" w:hAnsi="Times New Roman" w:cs="Times New Roman"/>
                <w:color w:val="000000"/>
                <w:sz w:val="20"/>
                <w:szCs w:val="20"/>
              </w:rPr>
            </w:pPr>
            <w:r w:rsidRPr="00DA39AF">
              <w:rPr>
                <w:rFonts w:ascii="Times New Roman" w:hAnsi="Times New Roman" w:cs="Times New Roman"/>
                <w:color w:val="000000"/>
                <w:sz w:val="20"/>
                <w:szCs w:val="20"/>
              </w:rPr>
              <w:t xml:space="preserve">Башня водонапорная </w:t>
            </w:r>
          </w:p>
          <w:p w:rsidR="004D626C" w:rsidRPr="00DA39AF" w:rsidRDefault="00B9767C" w:rsidP="00602EFC">
            <w:pPr>
              <w:rPr>
                <w:rFonts w:ascii="Times New Roman" w:hAnsi="Times New Roman" w:cs="Times New Roman"/>
                <w:color w:val="000000"/>
                <w:sz w:val="20"/>
                <w:szCs w:val="20"/>
              </w:rPr>
            </w:pPr>
            <w:r w:rsidRPr="00DA39AF">
              <w:rPr>
                <w:rFonts w:ascii="Times New Roman" w:hAnsi="Times New Roman" w:cs="Times New Roman"/>
                <w:color w:val="000000"/>
                <w:sz w:val="20"/>
                <w:szCs w:val="20"/>
              </w:rPr>
              <w:t xml:space="preserve">с. Высокое ул. </w:t>
            </w:r>
            <w:r w:rsidRPr="00DA39AF">
              <w:rPr>
                <w:rFonts w:ascii="Times New Roman" w:hAnsi="Times New Roman" w:cs="Times New Roman"/>
                <w:color w:val="000000"/>
                <w:sz w:val="20"/>
                <w:szCs w:val="20"/>
              </w:rPr>
              <w:lastRenderedPageBreak/>
              <w:t>Молодёжная</w:t>
            </w:r>
          </w:p>
        </w:tc>
        <w:tc>
          <w:tcPr>
            <w:tcW w:w="1179"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lastRenderedPageBreak/>
              <w:t>1969</w:t>
            </w:r>
          </w:p>
        </w:tc>
        <w:tc>
          <w:tcPr>
            <w:tcW w:w="988"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w:t>
            </w:r>
          </w:p>
        </w:tc>
        <w:tc>
          <w:tcPr>
            <w:tcW w:w="1017"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ЭЦВ 61080</w:t>
            </w:r>
          </w:p>
        </w:tc>
        <w:tc>
          <w:tcPr>
            <w:tcW w:w="99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10</w:t>
            </w:r>
          </w:p>
        </w:tc>
        <w:tc>
          <w:tcPr>
            <w:tcW w:w="769"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80</w:t>
            </w:r>
          </w:p>
        </w:tc>
        <w:tc>
          <w:tcPr>
            <w:tcW w:w="106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6,3</w:t>
            </w:r>
          </w:p>
        </w:tc>
        <w:tc>
          <w:tcPr>
            <w:tcW w:w="1025"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3000</w:t>
            </w:r>
          </w:p>
        </w:tc>
        <w:tc>
          <w:tcPr>
            <w:tcW w:w="51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vertAlign w:val="subscript"/>
              </w:rPr>
            </w:pPr>
            <w:r w:rsidRPr="00DA39AF">
              <w:rPr>
                <w:rFonts w:ascii="Times New Roman" w:hAnsi="Times New Roman" w:cs="Times New Roman"/>
                <w:color w:val="000000"/>
                <w:sz w:val="20"/>
                <w:szCs w:val="20"/>
              </w:rPr>
              <w:t>1</w:t>
            </w:r>
          </w:p>
        </w:tc>
        <w:tc>
          <w:tcPr>
            <w:tcW w:w="905"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64</w:t>
            </w:r>
          </w:p>
        </w:tc>
        <w:tc>
          <w:tcPr>
            <w:tcW w:w="1518" w:type="dxa"/>
            <w:vMerge/>
            <w:tcBorders>
              <w:top w:val="single" w:sz="6" w:space="0" w:color="000000"/>
              <w:left w:val="single" w:sz="6" w:space="0" w:color="000000"/>
              <w:bottom w:val="single" w:sz="6" w:space="0" w:color="000000"/>
            </w:tcBorders>
            <w:shd w:val="clear" w:color="auto" w:fill="auto"/>
            <w:textDirection w:val="btLr"/>
            <w:vAlign w:val="center"/>
          </w:tcPr>
          <w:p w:rsidR="004D626C" w:rsidRPr="00DA39AF" w:rsidRDefault="004D626C" w:rsidP="00602EFC">
            <w:pPr>
              <w:snapToGrid w:val="0"/>
              <w:ind w:firstLine="709"/>
              <w:rPr>
                <w:rFonts w:ascii="Times New Roman" w:hAnsi="Times New Roman" w:cs="Times New Roman"/>
                <w:color w:val="000000"/>
                <w:sz w:val="20"/>
                <w:szCs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нет</w:t>
            </w:r>
          </w:p>
        </w:tc>
      </w:tr>
      <w:tr w:rsidR="004D626C" w:rsidRPr="00DA39AF">
        <w:trPr>
          <w:trHeight w:val="284"/>
        </w:trPr>
        <w:tc>
          <w:tcPr>
            <w:tcW w:w="56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5</w:t>
            </w:r>
          </w:p>
        </w:tc>
        <w:tc>
          <w:tcPr>
            <w:tcW w:w="2997"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rPr>
                <w:rFonts w:ascii="Times New Roman" w:hAnsi="Times New Roman" w:cs="Times New Roman"/>
                <w:color w:val="000000"/>
                <w:sz w:val="20"/>
                <w:szCs w:val="20"/>
              </w:rPr>
            </w:pPr>
            <w:r w:rsidRPr="00DA39AF">
              <w:rPr>
                <w:rFonts w:ascii="Times New Roman" w:hAnsi="Times New Roman" w:cs="Times New Roman"/>
                <w:color w:val="000000"/>
                <w:sz w:val="20"/>
                <w:szCs w:val="20"/>
              </w:rPr>
              <w:t>Башня водонапорная</w:t>
            </w:r>
          </w:p>
          <w:p w:rsidR="004D626C" w:rsidRPr="00DA39AF" w:rsidRDefault="00B9767C" w:rsidP="00602EFC">
            <w:pPr>
              <w:rPr>
                <w:rFonts w:ascii="Times New Roman" w:hAnsi="Times New Roman" w:cs="Times New Roman"/>
              </w:rPr>
            </w:pPr>
            <w:r w:rsidRPr="00DA39AF">
              <w:rPr>
                <w:rFonts w:ascii="Times New Roman" w:hAnsi="Times New Roman" w:cs="Times New Roman"/>
                <w:color w:val="000000"/>
                <w:sz w:val="20"/>
                <w:szCs w:val="20"/>
              </w:rPr>
              <w:t>с. Высокое, ул. Центральная</w:t>
            </w:r>
          </w:p>
        </w:tc>
        <w:tc>
          <w:tcPr>
            <w:tcW w:w="1179"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1984</w:t>
            </w:r>
          </w:p>
        </w:tc>
        <w:tc>
          <w:tcPr>
            <w:tcW w:w="988"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w:t>
            </w:r>
          </w:p>
        </w:tc>
        <w:tc>
          <w:tcPr>
            <w:tcW w:w="1017"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ЭЦВ 61080</w:t>
            </w:r>
          </w:p>
        </w:tc>
        <w:tc>
          <w:tcPr>
            <w:tcW w:w="99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10</w:t>
            </w:r>
          </w:p>
        </w:tc>
        <w:tc>
          <w:tcPr>
            <w:tcW w:w="769"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80</w:t>
            </w:r>
          </w:p>
        </w:tc>
        <w:tc>
          <w:tcPr>
            <w:tcW w:w="1060"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6,3</w:t>
            </w:r>
          </w:p>
        </w:tc>
        <w:tc>
          <w:tcPr>
            <w:tcW w:w="1025" w:type="dxa"/>
            <w:gridSpan w:val="2"/>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3000</w:t>
            </w:r>
          </w:p>
        </w:tc>
        <w:tc>
          <w:tcPr>
            <w:tcW w:w="516"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w:t>
            </w:r>
          </w:p>
        </w:tc>
        <w:tc>
          <w:tcPr>
            <w:tcW w:w="905" w:type="dxa"/>
            <w:tcBorders>
              <w:top w:val="single" w:sz="6" w:space="0" w:color="000000"/>
              <w:left w:val="single" w:sz="6" w:space="0" w:color="000000"/>
              <w:bottom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64</w:t>
            </w:r>
          </w:p>
        </w:tc>
        <w:tc>
          <w:tcPr>
            <w:tcW w:w="1518" w:type="dxa"/>
            <w:vMerge/>
            <w:tcBorders>
              <w:top w:val="single" w:sz="6" w:space="0" w:color="000000"/>
              <w:left w:val="single" w:sz="6" w:space="0" w:color="000000"/>
              <w:bottom w:val="single" w:sz="6" w:space="0" w:color="000000"/>
            </w:tcBorders>
            <w:shd w:val="clear" w:color="auto" w:fill="auto"/>
            <w:textDirection w:val="btLr"/>
            <w:vAlign w:val="center"/>
          </w:tcPr>
          <w:p w:rsidR="004D626C" w:rsidRPr="00DA39AF" w:rsidRDefault="004D626C" w:rsidP="00602EFC">
            <w:pPr>
              <w:snapToGrid w:val="0"/>
              <w:rPr>
                <w:rFonts w:ascii="Times New Roman" w:hAnsi="Times New Roman" w:cs="Times New Roman"/>
                <w:color w:val="000000"/>
                <w:sz w:val="20"/>
                <w:szCs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626C" w:rsidRPr="00DA39AF" w:rsidRDefault="00B9767C"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нет</w:t>
            </w:r>
          </w:p>
        </w:tc>
      </w:tr>
    </w:tbl>
    <w:p w:rsidR="003637DA" w:rsidRDefault="003637DA" w:rsidP="003637DA">
      <w:pPr>
        <w:jc w:val="both"/>
        <w:rPr>
          <w:rFonts w:ascii="Times New Roman" w:hAnsi="Times New Roman" w:cs="Times New Roman"/>
        </w:rPr>
      </w:pPr>
    </w:p>
    <w:p w:rsidR="004D626C" w:rsidRPr="003637DA" w:rsidRDefault="00B9767C" w:rsidP="003637DA">
      <w:pPr>
        <w:ind w:firstLine="567"/>
        <w:jc w:val="both"/>
        <w:rPr>
          <w:rFonts w:ascii="Times New Roman" w:hAnsi="Times New Roman" w:cs="Times New Roman"/>
          <w:b/>
          <w:color w:val="365F91"/>
          <w:sz w:val="28"/>
          <w:szCs w:val="28"/>
        </w:rPr>
      </w:pPr>
      <w:r w:rsidRPr="003637DA">
        <w:rPr>
          <w:rFonts w:ascii="Times New Roman" w:hAnsi="Times New Roman" w:cs="Times New Roman"/>
          <w:sz w:val="28"/>
          <w:szCs w:val="28"/>
        </w:rPr>
        <w:t xml:space="preserve">Источниками децентрализованного водоснабжения </w:t>
      </w:r>
      <w:r w:rsidR="000B7B56" w:rsidRPr="003637DA">
        <w:rPr>
          <w:rFonts w:ascii="Times New Roman" w:hAnsi="Times New Roman" w:cs="Times New Roman"/>
          <w:sz w:val="28"/>
          <w:szCs w:val="28"/>
        </w:rPr>
        <w:t xml:space="preserve">являются общественные колодцы. </w:t>
      </w:r>
      <w:r w:rsidRPr="003637DA">
        <w:rPr>
          <w:rFonts w:ascii="Times New Roman" w:hAnsi="Times New Roman" w:cs="Times New Roman"/>
          <w:sz w:val="28"/>
          <w:szCs w:val="28"/>
        </w:rPr>
        <w:t>Часть населения, около 40,6%, пользуется водой для</w:t>
      </w:r>
      <w:r w:rsidR="000B7B56" w:rsidRPr="003637DA">
        <w:rPr>
          <w:rFonts w:ascii="Times New Roman" w:hAnsi="Times New Roman" w:cs="Times New Roman"/>
          <w:sz w:val="28"/>
          <w:szCs w:val="28"/>
        </w:rPr>
        <w:t xml:space="preserve"> хозяйственно-питьевых нужд из </w:t>
      </w:r>
      <w:r w:rsidRPr="003637DA">
        <w:rPr>
          <w:rFonts w:ascii="Times New Roman" w:hAnsi="Times New Roman" w:cs="Times New Roman"/>
          <w:sz w:val="28"/>
          <w:szCs w:val="28"/>
        </w:rPr>
        <w:t>колодцев, родников и других водоисточников.</w:t>
      </w:r>
    </w:p>
    <w:p w:rsidR="004D626C" w:rsidRPr="003637DA" w:rsidRDefault="00B9767C" w:rsidP="00602EFC">
      <w:pPr>
        <w:ind w:firstLine="709"/>
        <w:jc w:val="both"/>
        <w:rPr>
          <w:rFonts w:ascii="Times New Roman" w:hAnsi="Times New Roman" w:cs="Times New Roman"/>
          <w:sz w:val="28"/>
          <w:szCs w:val="28"/>
        </w:rPr>
      </w:pPr>
      <w:r w:rsidRPr="003637DA">
        <w:rPr>
          <w:rFonts w:ascii="Times New Roman" w:hAnsi="Times New Roman" w:cs="Times New Roman"/>
          <w:sz w:val="28"/>
          <w:szCs w:val="28"/>
        </w:rPr>
        <w:t>Общая протяженность водоводов и уличной водопроводной сети Морач</w:t>
      </w:r>
      <w:r w:rsidR="000B7B56" w:rsidRPr="003637DA">
        <w:rPr>
          <w:rFonts w:ascii="Times New Roman" w:hAnsi="Times New Roman" w:cs="Times New Roman"/>
          <w:sz w:val="28"/>
          <w:szCs w:val="28"/>
        </w:rPr>
        <w:t>евского сельского поселения – 13,5</w:t>
      </w:r>
      <w:r w:rsidRPr="003637DA">
        <w:rPr>
          <w:rFonts w:ascii="Times New Roman" w:hAnsi="Times New Roman" w:cs="Times New Roman"/>
          <w:sz w:val="28"/>
          <w:szCs w:val="28"/>
        </w:rPr>
        <w:t> км.</w:t>
      </w:r>
      <w:r w:rsidR="000B7B56" w:rsidRPr="003637DA">
        <w:rPr>
          <w:rFonts w:ascii="Times New Roman" w:hAnsi="Times New Roman" w:cs="Times New Roman"/>
          <w:sz w:val="28"/>
          <w:szCs w:val="28"/>
        </w:rPr>
        <w:t xml:space="preserve"> </w:t>
      </w:r>
    </w:p>
    <w:p w:rsidR="000B7B56" w:rsidRPr="003637DA" w:rsidRDefault="000B7B56" w:rsidP="00602EFC">
      <w:pPr>
        <w:ind w:firstLine="709"/>
        <w:jc w:val="both"/>
        <w:rPr>
          <w:rFonts w:ascii="Times New Roman" w:hAnsi="Times New Roman" w:cs="Times New Roman"/>
          <w:sz w:val="28"/>
          <w:szCs w:val="28"/>
        </w:rPr>
      </w:pPr>
      <w:r w:rsidRPr="003637DA">
        <w:rPr>
          <w:rFonts w:ascii="Times New Roman" w:hAnsi="Times New Roman" w:cs="Times New Roman"/>
          <w:sz w:val="28"/>
          <w:szCs w:val="28"/>
        </w:rPr>
        <w:t>Неудовлетворительное состояние водопроводных сетей наблюдается в Морачевском сельских поселениях, доля изношенных сетей превышает 50%. Из-за износа водопроводных сетей и сооружений имеют место случаи аварийных ситуаций.  Аварии на сетях приводят к перебоям в подаче воды населению и вторичному загрязнению питьевой воды.</w:t>
      </w:r>
    </w:p>
    <w:p w:rsidR="000B7B56" w:rsidRPr="003637DA" w:rsidRDefault="000B7B56" w:rsidP="00602EFC">
      <w:pPr>
        <w:ind w:firstLine="709"/>
        <w:jc w:val="both"/>
        <w:rPr>
          <w:rFonts w:ascii="Times New Roman" w:hAnsi="Times New Roman" w:cs="Times New Roman"/>
          <w:sz w:val="28"/>
          <w:szCs w:val="28"/>
        </w:rPr>
      </w:pPr>
      <w:r w:rsidRPr="003637DA">
        <w:rPr>
          <w:rFonts w:ascii="Times New Roman" w:hAnsi="Times New Roman" w:cs="Times New Roman"/>
          <w:sz w:val="28"/>
          <w:szCs w:val="28"/>
        </w:rPr>
        <w:t>Для обеспечения жителей района доброкачественной водой в достаточном количестве разработана и действует подпрограмма «Обеспечение населения Брянской области питьевой водой» (2009 – 2015 годы) долгосрочной целевой программы «Инженерное обустройство населённых пунктов Брянской области» (2009-2015 годы). Основной задачей подпрограммы является перевод водоснабжения населения вместо шахтных колодцев на централизованное из скважин или децентрализованное из трубчатых колодцев с водозабором из наиболее защищённых от загрязнения водоносных горизонтов.</w:t>
      </w:r>
    </w:p>
    <w:p w:rsidR="004D626C" w:rsidRPr="00DA39AF" w:rsidRDefault="00B9767C"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Инженерная инфраструктура представляет собой совокупность систем водоснабжения, канализации, электро-, газо-, и теплоснабжения, её надёжная и эффективная работа являются непременным условием устойчивого развития территории.   Основными направлениями развития инженерной инфраструктуры являются повышение качества и надежности предоставления коммунальных услуг населению, энергосбережение, улучшение экологической ситуации, создание устойчивых и эффективных механизмов привлечения внебюджетных источников финансирования для модернизации объектов коммунальной инфраструктуры.</w:t>
      </w:r>
    </w:p>
    <w:p w:rsidR="004D626C" w:rsidRPr="00DA39AF" w:rsidRDefault="00B9767C" w:rsidP="00602EFC">
      <w:pPr>
        <w:ind w:firstLine="720"/>
        <w:jc w:val="both"/>
        <w:rPr>
          <w:rFonts w:ascii="Times New Roman" w:hAnsi="Times New Roman" w:cs="Times New Roman"/>
          <w:sz w:val="28"/>
          <w:szCs w:val="28"/>
        </w:rPr>
      </w:pPr>
      <w:r w:rsidRPr="00DA39AF">
        <w:rPr>
          <w:rFonts w:ascii="Times New Roman" w:hAnsi="Times New Roman" w:cs="Times New Roman"/>
          <w:sz w:val="28"/>
          <w:szCs w:val="28"/>
        </w:rPr>
        <w:t>Водос</w:t>
      </w:r>
      <w:r w:rsidR="003637DA">
        <w:rPr>
          <w:rFonts w:ascii="Times New Roman" w:hAnsi="Times New Roman" w:cs="Times New Roman"/>
          <w:sz w:val="28"/>
          <w:szCs w:val="28"/>
        </w:rPr>
        <w:t>набжение Морачевского сельского</w:t>
      </w:r>
      <w:r w:rsidRPr="00DA39AF">
        <w:rPr>
          <w:rFonts w:ascii="Times New Roman" w:hAnsi="Times New Roman" w:cs="Times New Roman"/>
          <w:sz w:val="28"/>
          <w:szCs w:val="28"/>
        </w:rPr>
        <w:t xml:space="preserve"> поселения осуществляется через  насосные станции по водопроводным сетям общая протяженность которых составляет 11200 метров.</w:t>
      </w:r>
    </w:p>
    <w:p w:rsidR="004D626C" w:rsidRPr="00DA39AF" w:rsidRDefault="00B9767C" w:rsidP="00602EFC">
      <w:pPr>
        <w:ind w:firstLine="720"/>
        <w:jc w:val="both"/>
        <w:rPr>
          <w:rFonts w:ascii="Times New Roman" w:hAnsi="Times New Roman" w:cs="Times New Roman"/>
          <w:sz w:val="28"/>
          <w:szCs w:val="28"/>
        </w:rPr>
      </w:pPr>
      <w:r w:rsidRPr="00DA39AF">
        <w:rPr>
          <w:rFonts w:ascii="Times New Roman" w:hAnsi="Times New Roman" w:cs="Times New Roman"/>
          <w:sz w:val="28"/>
          <w:szCs w:val="28"/>
        </w:rPr>
        <w:t>Непосредственно водоснабжение потребителей осуществляется через повысительные насосные станции (ПНС) установленные в населенных пунктах:</w:t>
      </w:r>
    </w:p>
    <w:p w:rsidR="004D626C" w:rsidRPr="00DA39AF" w:rsidRDefault="004D626C" w:rsidP="00602EFC">
      <w:pPr>
        <w:ind w:firstLine="720"/>
        <w:jc w:val="both"/>
        <w:rPr>
          <w:rFonts w:ascii="Times New Roman" w:hAnsi="Times New Roman" w:cs="Times New Roman"/>
          <w:sz w:val="28"/>
          <w:szCs w:val="28"/>
        </w:rPr>
      </w:pPr>
    </w:p>
    <w:tbl>
      <w:tblPr>
        <w:tblW w:w="7629" w:type="dxa"/>
        <w:tblInd w:w="127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461"/>
        <w:gridCol w:w="2638"/>
        <w:gridCol w:w="2530"/>
      </w:tblGrid>
      <w:tr w:rsidR="004D626C" w:rsidRPr="00DA39AF">
        <w:trPr>
          <w:trHeight w:val="23"/>
          <w:tblHeader/>
        </w:trPr>
        <w:tc>
          <w:tcPr>
            <w:tcW w:w="246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lastRenderedPageBreak/>
              <w:t>Населённый пункт</w:t>
            </w:r>
          </w:p>
        </w:tc>
        <w:tc>
          <w:tcPr>
            <w:tcW w:w="263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sz w:val="28"/>
                <w:szCs w:val="28"/>
              </w:rPr>
            </w:pPr>
            <w:r w:rsidRPr="00DA39AF">
              <w:rPr>
                <w:rFonts w:ascii="Times New Roman" w:hAnsi="Times New Roman" w:cs="Times New Roman"/>
                <w:sz w:val="28"/>
                <w:szCs w:val="28"/>
              </w:rPr>
              <w:t xml:space="preserve">ПНС 1 подъема, шт.       </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sz w:val="28"/>
                <w:szCs w:val="28"/>
              </w:rPr>
            </w:pPr>
            <w:r w:rsidRPr="00DA39AF">
              <w:rPr>
                <w:rFonts w:ascii="Times New Roman" w:hAnsi="Times New Roman" w:cs="Times New Roman"/>
                <w:sz w:val="28"/>
                <w:szCs w:val="28"/>
              </w:rPr>
              <w:t>ПНС 2 и 3 подъема</w:t>
            </w:r>
          </w:p>
        </w:tc>
      </w:tr>
      <w:tr w:rsidR="004D626C" w:rsidRPr="00DA39AF">
        <w:trPr>
          <w:trHeight w:val="23"/>
        </w:trPr>
        <w:tc>
          <w:tcPr>
            <w:tcW w:w="246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t>Морачево</w:t>
            </w:r>
          </w:p>
        </w:tc>
        <w:tc>
          <w:tcPr>
            <w:tcW w:w="263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t>3</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t xml:space="preserve"> </w:t>
            </w:r>
          </w:p>
        </w:tc>
      </w:tr>
      <w:tr w:rsidR="004D626C" w:rsidRPr="00DA39AF">
        <w:trPr>
          <w:trHeight w:val="23"/>
        </w:trPr>
        <w:tc>
          <w:tcPr>
            <w:tcW w:w="246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t>Высокое</w:t>
            </w:r>
          </w:p>
        </w:tc>
        <w:tc>
          <w:tcPr>
            <w:tcW w:w="263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t>3</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t> </w:t>
            </w:r>
          </w:p>
        </w:tc>
      </w:tr>
      <w:tr w:rsidR="004D626C" w:rsidRPr="00DA39AF">
        <w:trPr>
          <w:trHeight w:val="23"/>
        </w:trPr>
        <w:tc>
          <w:tcPr>
            <w:tcW w:w="246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t>Княвичи</w:t>
            </w:r>
          </w:p>
        </w:tc>
        <w:tc>
          <w:tcPr>
            <w:tcW w:w="263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t>1</w:t>
            </w:r>
          </w:p>
        </w:tc>
        <w:tc>
          <w:tcPr>
            <w:tcW w:w="2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widowControl/>
              <w:autoSpaceDE/>
              <w:jc w:val="center"/>
              <w:rPr>
                <w:rFonts w:ascii="Times New Roman" w:hAnsi="Times New Roman" w:cs="Times New Roman"/>
                <w:bCs/>
                <w:sz w:val="28"/>
                <w:szCs w:val="28"/>
              </w:rPr>
            </w:pPr>
            <w:r w:rsidRPr="00DA39AF">
              <w:rPr>
                <w:rFonts w:ascii="Times New Roman" w:hAnsi="Times New Roman" w:cs="Times New Roman"/>
                <w:bCs/>
                <w:sz w:val="28"/>
                <w:szCs w:val="28"/>
              </w:rPr>
              <w:t> </w:t>
            </w:r>
          </w:p>
        </w:tc>
      </w:tr>
    </w:tbl>
    <w:p w:rsidR="007435F6" w:rsidRPr="00DA39AF" w:rsidRDefault="007435F6" w:rsidP="00602EFC">
      <w:pPr>
        <w:pStyle w:val="1"/>
        <w:spacing w:before="0" w:after="0"/>
        <w:rPr>
          <w:rFonts w:ascii="Times New Roman" w:hAnsi="Times New Roman" w:cs="Times New Roman"/>
          <w:color w:val="365F91"/>
        </w:rPr>
      </w:pPr>
    </w:p>
    <w:p w:rsidR="007435F6" w:rsidRPr="00DA39AF" w:rsidRDefault="007435F6" w:rsidP="00602EFC">
      <w:pPr>
        <w:pStyle w:val="1"/>
        <w:spacing w:before="0" w:after="0"/>
        <w:ind w:firstLine="567"/>
        <w:jc w:val="both"/>
        <w:rPr>
          <w:rFonts w:ascii="Times New Roman" w:hAnsi="Times New Roman" w:cs="Times New Roman"/>
          <w:b w:val="0"/>
          <w:color w:val="auto"/>
          <w:sz w:val="28"/>
          <w:szCs w:val="28"/>
        </w:rPr>
      </w:pPr>
      <w:r w:rsidRPr="00DA39AF">
        <w:rPr>
          <w:rFonts w:ascii="Times New Roman" w:hAnsi="Times New Roman" w:cs="Times New Roman"/>
          <w:b w:val="0"/>
          <w:color w:val="auto"/>
          <w:sz w:val="28"/>
          <w:szCs w:val="28"/>
        </w:rPr>
        <w:t>Качество питьевой воды</w:t>
      </w:r>
    </w:p>
    <w:p w:rsidR="007435F6" w:rsidRPr="00DA39AF" w:rsidRDefault="007435F6" w:rsidP="00602EFC">
      <w:pPr>
        <w:pStyle w:val="1"/>
        <w:spacing w:before="0" w:after="0"/>
        <w:ind w:firstLine="567"/>
        <w:jc w:val="both"/>
        <w:rPr>
          <w:rFonts w:ascii="Times New Roman" w:hAnsi="Times New Roman" w:cs="Times New Roman"/>
          <w:b w:val="0"/>
          <w:color w:val="auto"/>
          <w:sz w:val="28"/>
          <w:szCs w:val="28"/>
        </w:rPr>
      </w:pPr>
      <w:r w:rsidRPr="00DA39AF">
        <w:rPr>
          <w:rFonts w:ascii="Times New Roman" w:hAnsi="Times New Roman" w:cs="Times New Roman"/>
          <w:b w:val="0"/>
          <w:color w:val="auto"/>
          <w:sz w:val="28"/>
          <w:szCs w:val="28"/>
        </w:rPr>
        <w:t>Одним из важнейших критериев санитарно-эпидемиологического благополучия населения является обеспечение его доброкачественной питьевой водой. Состояние качества питьевой воды в Морачевском сельском поселении оценивается как удовлетворительное. Качество подземных вод отвечает требованиям СанПиН 2.1.4.1074-01 «Питьевая вода. Гигиенические требования к качеству воды централизованных систем питьевого водоснабжения».</w:t>
      </w:r>
    </w:p>
    <w:p w:rsidR="007435F6" w:rsidRPr="00DA39AF" w:rsidRDefault="007435F6" w:rsidP="00602EFC">
      <w:pPr>
        <w:pStyle w:val="1"/>
        <w:spacing w:before="0" w:after="0"/>
        <w:ind w:firstLine="567"/>
        <w:jc w:val="both"/>
        <w:rPr>
          <w:rFonts w:ascii="Times New Roman" w:hAnsi="Times New Roman" w:cs="Times New Roman"/>
          <w:b w:val="0"/>
          <w:color w:val="auto"/>
          <w:sz w:val="28"/>
          <w:szCs w:val="28"/>
        </w:rPr>
      </w:pPr>
      <w:r w:rsidRPr="00DA39AF">
        <w:rPr>
          <w:rFonts w:ascii="Times New Roman" w:hAnsi="Times New Roman" w:cs="Times New Roman"/>
          <w:b w:val="0"/>
          <w:color w:val="auto"/>
          <w:sz w:val="28"/>
          <w:szCs w:val="28"/>
        </w:rPr>
        <w:t>Во избежание загрязнения водоносных горизонтов и как следствие снижения качества питьевой воды необходимо обустройство зон санитарной охраны водозаборов и водопроводных сооружений на всех объектах, где их нет в настоящее время в соответствии с СанПиН 2.1.4.1110-02.</w:t>
      </w:r>
    </w:p>
    <w:p w:rsidR="007435F6" w:rsidRPr="00DA39AF" w:rsidRDefault="007435F6" w:rsidP="00602EFC">
      <w:pPr>
        <w:pStyle w:val="1"/>
        <w:spacing w:before="0" w:after="0"/>
        <w:ind w:firstLine="567"/>
        <w:jc w:val="both"/>
        <w:rPr>
          <w:rFonts w:ascii="Times New Roman" w:hAnsi="Times New Roman" w:cs="Times New Roman"/>
          <w:b w:val="0"/>
          <w:color w:val="auto"/>
          <w:sz w:val="28"/>
          <w:szCs w:val="28"/>
        </w:rPr>
      </w:pPr>
      <w:r w:rsidRPr="00DA39AF">
        <w:rPr>
          <w:rFonts w:ascii="Times New Roman" w:hAnsi="Times New Roman" w:cs="Times New Roman"/>
          <w:b w:val="0"/>
          <w:color w:val="auto"/>
          <w:sz w:val="28"/>
          <w:szCs w:val="28"/>
        </w:rPr>
        <w:t>К факторам, оказывающим негативное влияние на качество питьевой воды, относятся: низкий уровень внедрения современных технологий водоочистки, высокая изношенность сетей, территориальные природные особенности источников водоснабжения, обусловливающие дефицит или избыток биогенных элементов и др.</w:t>
      </w:r>
    </w:p>
    <w:p w:rsidR="007435F6" w:rsidRPr="00DA39AF" w:rsidRDefault="007435F6" w:rsidP="00602EFC">
      <w:pPr>
        <w:pStyle w:val="1"/>
        <w:spacing w:before="0" w:after="0"/>
        <w:ind w:firstLine="567"/>
        <w:jc w:val="both"/>
        <w:rPr>
          <w:rFonts w:ascii="Times New Roman" w:hAnsi="Times New Roman" w:cs="Times New Roman"/>
          <w:b w:val="0"/>
          <w:color w:val="auto"/>
          <w:sz w:val="28"/>
          <w:szCs w:val="28"/>
        </w:rPr>
      </w:pPr>
      <w:r w:rsidRPr="00DA39AF">
        <w:rPr>
          <w:rFonts w:ascii="Times New Roman" w:hAnsi="Times New Roman" w:cs="Times New Roman"/>
          <w:b w:val="0"/>
          <w:color w:val="auto"/>
          <w:sz w:val="28"/>
          <w:szCs w:val="28"/>
        </w:rPr>
        <w:t>Основной причиной неудовлетворительного состояния объектов водоснабжения является отсутствие или ненадлежащее содержание зон санитарной охраны. Зоны санитарной охраны (ЗСО) источников водоснабжения и водопроводных сооружений должны соответствов</w:t>
      </w:r>
      <w:r w:rsidR="003637DA">
        <w:rPr>
          <w:rFonts w:ascii="Times New Roman" w:hAnsi="Times New Roman" w:cs="Times New Roman"/>
          <w:b w:val="0"/>
          <w:color w:val="auto"/>
          <w:sz w:val="28"/>
          <w:szCs w:val="28"/>
        </w:rPr>
        <w:t xml:space="preserve">ать нормам СанПиН 2.1.4.111-02 </w:t>
      </w:r>
      <w:r w:rsidRPr="00DA39AF">
        <w:rPr>
          <w:rFonts w:ascii="Times New Roman" w:hAnsi="Times New Roman" w:cs="Times New Roman"/>
          <w:b w:val="0"/>
          <w:color w:val="auto"/>
          <w:sz w:val="28"/>
          <w:szCs w:val="28"/>
        </w:rPr>
        <w:t>«2.1.4. Питьевая вода и водоснабжение населенных мест. Зоны санитарной охраны источников водоснабжения и водопроводов питьевого назначения». ЗСО подземного источника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В Жирятинском районе большая часть источников водоснабжения не обеспечена зонами санитарной охраны.</w:t>
      </w:r>
    </w:p>
    <w:p w:rsidR="007D2ABE" w:rsidRPr="00DA39AF" w:rsidRDefault="007D2ABE" w:rsidP="00602EFC">
      <w:pPr>
        <w:rPr>
          <w:rFonts w:ascii="Times New Roman" w:hAnsi="Times New Roman" w:cs="Times New Roman"/>
        </w:rPr>
      </w:pPr>
    </w:p>
    <w:p w:rsidR="007D2ABE" w:rsidRPr="003637DA" w:rsidRDefault="007D2ABE" w:rsidP="003637DA">
      <w:pPr>
        <w:pStyle w:val="afffe"/>
        <w:numPr>
          <w:ilvl w:val="2"/>
          <w:numId w:val="15"/>
        </w:numPr>
        <w:jc w:val="both"/>
        <w:rPr>
          <w:rFonts w:ascii="Times New Roman" w:hAnsi="Times New Roman" w:cs="Times New Roman"/>
          <w:sz w:val="28"/>
          <w:szCs w:val="28"/>
        </w:rPr>
      </w:pPr>
      <w:r w:rsidRPr="00DA39AF">
        <w:rPr>
          <w:rFonts w:ascii="Times New Roman" w:hAnsi="Times New Roman" w:cs="Times New Roman"/>
          <w:sz w:val="28"/>
          <w:szCs w:val="28"/>
        </w:rPr>
        <w:t>ВЫВОДЫ</w:t>
      </w:r>
    </w:p>
    <w:p w:rsidR="007D2ABE" w:rsidRPr="00DA39AF" w:rsidRDefault="007D2ABE" w:rsidP="00602EFC">
      <w:pPr>
        <w:ind w:firstLine="567"/>
        <w:jc w:val="both"/>
        <w:rPr>
          <w:rFonts w:ascii="Times New Roman" w:hAnsi="Times New Roman" w:cs="Times New Roman"/>
          <w:sz w:val="28"/>
          <w:szCs w:val="28"/>
        </w:rPr>
      </w:pPr>
      <w:r w:rsidRPr="00DA39AF">
        <w:rPr>
          <w:rFonts w:ascii="Times New Roman" w:hAnsi="Times New Roman" w:cs="Times New Roman"/>
          <w:sz w:val="28"/>
          <w:szCs w:val="28"/>
        </w:rPr>
        <w:t>Необходимо развитие систем водоснабжения в сельских поселениях: подключение новых водопотребителей к существующим водоводам, строительство новых разводящих сетей с разработкой проекта водоснабжения и проведением гидравлических расчетов, закольцовка сетей для обеспечения стабильного водоснабжения.</w:t>
      </w:r>
    </w:p>
    <w:p w:rsidR="007D2ABE" w:rsidRPr="00DA39AF" w:rsidRDefault="007D2ABE" w:rsidP="00602EFC">
      <w:pPr>
        <w:ind w:firstLine="567"/>
        <w:jc w:val="both"/>
        <w:rPr>
          <w:rFonts w:ascii="Times New Roman" w:hAnsi="Times New Roman" w:cs="Times New Roman"/>
          <w:sz w:val="28"/>
          <w:szCs w:val="28"/>
        </w:rPr>
      </w:pPr>
      <w:r w:rsidRPr="00DA39AF">
        <w:rPr>
          <w:rFonts w:ascii="Times New Roman" w:hAnsi="Times New Roman" w:cs="Times New Roman"/>
          <w:sz w:val="28"/>
          <w:szCs w:val="28"/>
        </w:rPr>
        <w:t xml:space="preserve">Техническое состояние систем водоснабжения оценивается как неудовлетворительное. Большая часть (около 58%) водопроводных сетей сельских поселений района имеют высокий процент износа, сети устарели, отработали свой нормативный срок и нуждаются в реконструкции. </w:t>
      </w:r>
    </w:p>
    <w:p w:rsidR="007D2ABE" w:rsidRPr="00DA39AF" w:rsidRDefault="007D2ABE" w:rsidP="00602EFC">
      <w:pPr>
        <w:ind w:firstLine="567"/>
        <w:jc w:val="both"/>
        <w:rPr>
          <w:rFonts w:ascii="Times New Roman" w:hAnsi="Times New Roman" w:cs="Times New Roman"/>
          <w:sz w:val="28"/>
          <w:szCs w:val="28"/>
        </w:rPr>
      </w:pPr>
      <w:r w:rsidRPr="00DA39AF">
        <w:rPr>
          <w:rFonts w:ascii="Times New Roman" w:hAnsi="Times New Roman" w:cs="Times New Roman"/>
          <w:sz w:val="28"/>
          <w:szCs w:val="28"/>
        </w:rPr>
        <w:t xml:space="preserve">Необходимо проведение мероприятий по повышению эффективности работы систем водоснабжения: ежегодная очистка и дезинфекция водонапорных башен и </w:t>
      </w:r>
      <w:r w:rsidRPr="00DA39AF">
        <w:rPr>
          <w:rFonts w:ascii="Times New Roman" w:hAnsi="Times New Roman" w:cs="Times New Roman"/>
          <w:sz w:val="28"/>
          <w:szCs w:val="28"/>
        </w:rPr>
        <w:lastRenderedPageBreak/>
        <w:t xml:space="preserve">водопроводных сетей, своевременное проведение ремонта и реконструкции объектов водоснабжения, замена, имеющих большой процент износа, водопроводных сетей и арматуры, установка автоматических станций управления артезианскими скважинами. </w:t>
      </w:r>
    </w:p>
    <w:p w:rsidR="007D2ABE" w:rsidRPr="00DA39AF" w:rsidRDefault="007D2ABE" w:rsidP="00602EFC">
      <w:pPr>
        <w:ind w:firstLine="567"/>
        <w:jc w:val="both"/>
        <w:rPr>
          <w:rFonts w:ascii="Times New Roman" w:hAnsi="Times New Roman" w:cs="Times New Roman"/>
          <w:sz w:val="28"/>
          <w:szCs w:val="28"/>
        </w:rPr>
      </w:pPr>
      <w:r w:rsidRPr="00DA39AF">
        <w:rPr>
          <w:rFonts w:ascii="Times New Roman" w:hAnsi="Times New Roman" w:cs="Times New Roman"/>
          <w:sz w:val="28"/>
          <w:szCs w:val="28"/>
        </w:rPr>
        <w:t>Во избежание загрязнения водоносных горизонтов и как следствие снижения качества питьевой воды необходимо обустройство зон санитарной охраны водозаборов и водопроводных сооружений на всех объектах, где их нет в настоящее время в соответствии.</w:t>
      </w:r>
    </w:p>
    <w:p w:rsidR="007D2ABE" w:rsidRPr="00DA39AF" w:rsidRDefault="007D2ABE" w:rsidP="00602EFC">
      <w:pPr>
        <w:ind w:firstLine="567"/>
        <w:jc w:val="both"/>
        <w:rPr>
          <w:rFonts w:ascii="Times New Roman" w:hAnsi="Times New Roman" w:cs="Times New Roman"/>
          <w:sz w:val="28"/>
          <w:szCs w:val="28"/>
        </w:rPr>
      </w:pPr>
    </w:p>
    <w:p w:rsidR="007D2ABE" w:rsidRPr="003637DA" w:rsidRDefault="007D2ABE" w:rsidP="003637DA">
      <w:pPr>
        <w:pStyle w:val="afffe"/>
        <w:numPr>
          <w:ilvl w:val="2"/>
          <w:numId w:val="15"/>
        </w:numPr>
        <w:jc w:val="both"/>
        <w:rPr>
          <w:rFonts w:ascii="Times New Roman" w:hAnsi="Times New Roman" w:cs="Times New Roman"/>
          <w:sz w:val="28"/>
          <w:szCs w:val="28"/>
        </w:rPr>
      </w:pPr>
      <w:r w:rsidRPr="00DA39AF">
        <w:rPr>
          <w:rFonts w:ascii="Times New Roman" w:hAnsi="Times New Roman" w:cs="Times New Roman"/>
          <w:sz w:val="28"/>
          <w:szCs w:val="28"/>
        </w:rPr>
        <w:t>МЕРОПРИЯТИЯ</w:t>
      </w:r>
    </w:p>
    <w:p w:rsidR="007D2ABE" w:rsidRPr="00DA39AF" w:rsidRDefault="007D2ABE" w:rsidP="00602EFC">
      <w:pPr>
        <w:pStyle w:val="aff8"/>
        <w:ind w:firstLine="567"/>
        <w:rPr>
          <w:rFonts w:ascii="Times New Roman" w:hAnsi="Times New Roman" w:cs="Times New Roman"/>
        </w:rPr>
      </w:pPr>
      <w:r w:rsidRPr="00DA39AF">
        <w:rPr>
          <w:rFonts w:ascii="Times New Roman" w:hAnsi="Times New Roman" w:cs="Times New Roman"/>
          <w:sz w:val="28"/>
          <w:szCs w:val="28"/>
        </w:rPr>
        <w:t>Мероприятия по совершенствованию системы водоснабжения и водоотведения в Морачевском сельском поселении, предусмотренные в рамках настоящей Программы, направлены на решение следующих задач:</w:t>
      </w:r>
    </w:p>
    <w:p w:rsidR="007D2ABE" w:rsidRPr="00DA39AF" w:rsidRDefault="007D2ABE" w:rsidP="00602EFC">
      <w:pPr>
        <w:ind w:firstLine="426"/>
        <w:jc w:val="both"/>
        <w:rPr>
          <w:rFonts w:ascii="Times New Roman" w:hAnsi="Times New Roman" w:cs="Times New Roman"/>
          <w:sz w:val="28"/>
          <w:szCs w:val="28"/>
        </w:rPr>
      </w:pPr>
      <w:r w:rsidRPr="00DA39AF">
        <w:rPr>
          <w:rFonts w:ascii="Times New Roman" w:hAnsi="Times New Roman" w:cs="Times New Roman"/>
          <w:sz w:val="28"/>
          <w:szCs w:val="28"/>
        </w:rPr>
        <w:t>повышение качества и надежности предоставляемых услуг водоснабжения и водоотведения;</w:t>
      </w:r>
    </w:p>
    <w:p w:rsidR="007D2ABE" w:rsidRPr="00DA39AF" w:rsidRDefault="007D2ABE" w:rsidP="00602EFC">
      <w:pPr>
        <w:ind w:firstLine="426"/>
        <w:jc w:val="both"/>
        <w:rPr>
          <w:rFonts w:ascii="Times New Roman" w:hAnsi="Times New Roman" w:cs="Times New Roman"/>
          <w:sz w:val="28"/>
          <w:szCs w:val="28"/>
        </w:rPr>
      </w:pPr>
      <w:r w:rsidRPr="00DA39AF">
        <w:rPr>
          <w:rFonts w:ascii="Times New Roman" w:hAnsi="Times New Roman" w:cs="Times New Roman"/>
          <w:sz w:val="28"/>
          <w:szCs w:val="28"/>
        </w:rPr>
        <w:t>повышение эффективности работы сооружений водоснабжения.</w:t>
      </w:r>
    </w:p>
    <w:p w:rsidR="007D2ABE" w:rsidRPr="00DA39AF" w:rsidRDefault="007D2ABE" w:rsidP="00602EFC">
      <w:pPr>
        <w:ind w:firstLine="426"/>
        <w:jc w:val="both"/>
        <w:rPr>
          <w:rFonts w:ascii="Times New Roman" w:hAnsi="Times New Roman" w:cs="Times New Roman"/>
          <w:sz w:val="28"/>
          <w:szCs w:val="28"/>
        </w:rPr>
      </w:pPr>
      <w:r w:rsidRPr="00DA39AF">
        <w:rPr>
          <w:rFonts w:ascii="Times New Roman" w:hAnsi="Times New Roman" w:cs="Times New Roman"/>
          <w:sz w:val="28"/>
          <w:szCs w:val="28"/>
        </w:rPr>
        <w:t>Реализация данных мероприятий позволит:</w:t>
      </w:r>
    </w:p>
    <w:p w:rsidR="007D2ABE" w:rsidRPr="00DA39AF" w:rsidRDefault="007D2ABE" w:rsidP="00602EFC">
      <w:pPr>
        <w:ind w:firstLine="426"/>
        <w:jc w:val="both"/>
        <w:rPr>
          <w:rFonts w:ascii="Times New Roman" w:hAnsi="Times New Roman" w:cs="Times New Roman"/>
          <w:sz w:val="28"/>
          <w:szCs w:val="28"/>
        </w:rPr>
      </w:pPr>
      <w:r w:rsidRPr="00DA39AF">
        <w:rPr>
          <w:rFonts w:ascii="Times New Roman" w:hAnsi="Times New Roman" w:cs="Times New Roman"/>
          <w:sz w:val="28"/>
          <w:szCs w:val="28"/>
        </w:rPr>
        <w:t>обеспечить перспективу развития жилой застройки и строительства промышленных объектов;</w:t>
      </w:r>
    </w:p>
    <w:p w:rsidR="007D2ABE" w:rsidRPr="00DA39AF" w:rsidRDefault="007D2ABE" w:rsidP="00602EFC">
      <w:pPr>
        <w:ind w:firstLine="426"/>
        <w:jc w:val="both"/>
        <w:rPr>
          <w:rFonts w:ascii="Times New Roman" w:hAnsi="Times New Roman" w:cs="Times New Roman"/>
          <w:sz w:val="28"/>
          <w:szCs w:val="28"/>
        </w:rPr>
      </w:pPr>
      <w:r w:rsidRPr="00DA39AF">
        <w:rPr>
          <w:rFonts w:ascii="Times New Roman" w:hAnsi="Times New Roman" w:cs="Times New Roman"/>
          <w:sz w:val="28"/>
          <w:szCs w:val="28"/>
        </w:rPr>
        <w:t>обеспечить осуществление устойчивого централизованного водоснабжения и водоотведения;</w:t>
      </w:r>
    </w:p>
    <w:p w:rsidR="007D2ABE" w:rsidRPr="00DA39AF" w:rsidRDefault="007D2ABE" w:rsidP="00602EFC">
      <w:pPr>
        <w:ind w:firstLine="426"/>
        <w:jc w:val="both"/>
        <w:rPr>
          <w:rFonts w:ascii="Times New Roman" w:hAnsi="Times New Roman" w:cs="Times New Roman"/>
          <w:sz w:val="28"/>
          <w:szCs w:val="28"/>
        </w:rPr>
      </w:pPr>
      <w:r w:rsidRPr="00DA39AF">
        <w:rPr>
          <w:rFonts w:ascii="Times New Roman" w:hAnsi="Times New Roman" w:cs="Times New Roman"/>
          <w:sz w:val="28"/>
          <w:szCs w:val="28"/>
        </w:rPr>
        <w:t>снизить уровень износа элементов системы водоснабжения и водоотведения;</w:t>
      </w:r>
    </w:p>
    <w:p w:rsidR="007D2ABE" w:rsidRPr="00DA39AF" w:rsidRDefault="007D2ABE" w:rsidP="00602EFC">
      <w:pPr>
        <w:ind w:firstLine="426"/>
        <w:jc w:val="both"/>
        <w:rPr>
          <w:rFonts w:ascii="Times New Roman" w:hAnsi="Times New Roman" w:cs="Times New Roman"/>
          <w:sz w:val="28"/>
          <w:szCs w:val="28"/>
        </w:rPr>
      </w:pPr>
      <w:r w:rsidRPr="00DA39AF">
        <w:rPr>
          <w:rFonts w:ascii="Times New Roman" w:hAnsi="Times New Roman" w:cs="Times New Roman"/>
          <w:sz w:val="28"/>
          <w:szCs w:val="28"/>
        </w:rPr>
        <w:t>снизить экологический риск;</w:t>
      </w:r>
    </w:p>
    <w:p w:rsidR="007D2ABE" w:rsidRPr="003637DA" w:rsidRDefault="007D2ABE" w:rsidP="003637DA">
      <w:pPr>
        <w:ind w:firstLine="426"/>
        <w:jc w:val="both"/>
        <w:rPr>
          <w:rFonts w:ascii="Times New Roman" w:hAnsi="Times New Roman" w:cs="Times New Roman"/>
        </w:rPr>
      </w:pPr>
      <w:r w:rsidRPr="00DA39AF">
        <w:rPr>
          <w:rFonts w:ascii="Times New Roman" w:hAnsi="Times New Roman" w:cs="Times New Roman"/>
        </w:rPr>
        <w:t>повысить качество и надежность при одновременном снижении прямых эксплуатационных затрат и с</w:t>
      </w:r>
      <w:r w:rsidR="003637DA">
        <w:rPr>
          <w:rFonts w:ascii="Times New Roman" w:hAnsi="Times New Roman" w:cs="Times New Roman"/>
        </w:rPr>
        <w:t>ебестоимости оказываемых услуг.</w:t>
      </w:r>
    </w:p>
    <w:p w:rsidR="007D2ABE" w:rsidRPr="00DA39AF" w:rsidRDefault="007D2ABE"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На расчетный срок проектом предлагается развитие централизованной системы водоснабжения в с. Морачево, с. Высокое, с. Княвичи.</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 xml:space="preserve">Нормы водопотребления для населения приняты в соответствии со СНиП 2.04.02-84. Удельное водопотребление по населению составит 160 и 180 л/сутки на одного человека на </w:t>
      </w:r>
      <w:r w:rsidRPr="00DA39AF">
        <w:rPr>
          <w:rFonts w:ascii="Times New Roman" w:hAnsi="Times New Roman" w:cs="Times New Roman"/>
          <w:sz w:val="28"/>
          <w:szCs w:val="28"/>
          <w:lang w:val="en-US"/>
        </w:rPr>
        <w:t>I</w:t>
      </w:r>
      <w:r w:rsidRPr="00DA39AF">
        <w:rPr>
          <w:rFonts w:ascii="Times New Roman" w:hAnsi="Times New Roman" w:cs="Times New Roman"/>
          <w:sz w:val="28"/>
          <w:szCs w:val="28"/>
        </w:rPr>
        <w:t xml:space="preserve"> очередь строительства (2016 год.) и расчетный срок (2031 год) соответственно.</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 xml:space="preserve">Удельное среднесуточное за поливочный сезон потребление воды на поливку зелёных насаждений, усовершенствованных покрытий проездов принимается равным 60 и 70 л/сутки на одного жителя на </w:t>
      </w:r>
      <w:r w:rsidRPr="00DA39AF">
        <w:rPr>
          <w:rFonts w:ascii="Times New Roman" w:hAnsi="Times New Roman" w:cs="Times New Roman"/>
          <w:sz w:val="28"/>
          <w:szCs w:val="28"/>
          <w:lang w:val="en-US"/>
        </w:rPr>
        <w:t>I</w:t>
      </w:r>
      <w:r w:rsidRPr="00DA39AF">
        <w:rPr>
          <w:rFonts w:ascii="Times New Roman" w:hAnsi="Times New Roman" w:cs="Times New Roman"/>
          <w:sz w:val="28"/>
          <w:szCs w:val="28"/>
        </w:rPr>
        <w:t xml:space="preserve"> очередь и расчетный срок, соответственно. Продолжительность поливочного сезона составляет 142 дня.</w:t>
      </w:r>
    </w:p>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b/>
          <w:sz w:val="28"/>
          <w:szCs w:val="28"/>
          <w:lang w:eastAsia="en-US"/>
        </w:rPr>
        <w:t>1.1.2.</w:t>
      </w:r>
      <w:r w:rsidRPr="00DA39AF">
        <w:rPr>
          <w:rFonts w:ascii="Times New Roman" w:hAnsi="Times New Roman" w:cs="Times New Roman"/>
          <w:sz w:val="28"/>
          <w:szCs w:val="28"/>
        </w:rPr>
        <w:t xml:space="preserve"> Расходы воды на хозяйственно-питьевые нужды населения</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092"/>
        <w:gridCol w:w="1621"/>
        <w:gridCol w:w="2289"/>
        <w:gridCol w:w="1621"/>
        <w:gridCol w:w="2289"/>
      </w:tblGrid>
      <w:tr w:rsidR="007D2ABE" w:rsidRPr="00DA39AF" w:rsidTr="00521115">
        <w:trPr>
          <w:trHeight w:val="255"/>
        </w:trPr>
        <w:tc>
          <w:tcPr>
            <w:tcW w:w="3318" w:type="dxa"/>
            <w:vMerge w:val="restart"/>
            <w:tcBorders>
              <w:top w:val="single" w:sz="4" w:space="0" w:color="000000"/>
              <w:left w:val="single" w:sz="4" w:space="0" w:color="000000"/>
              <w:bottom w:val="single" w:sz="4" w:space="0" w:color="000000"/>
            </w:tcBorders>
            <w:shd w:val="clear" w:color="auto" w:fill="365F91"/>
            <w:vAlign w:val="center"/>
          </w:tcPr>
          <w:p w:rsidR="007D2ABE" w:rsidRPr="00DA39AF" w:rsidRDefault="007D2ABE" w:rsidP="00602EFC">
            <w:pPr>
              <w:jc w:val="center"/>
              <w:rPr>
                <w:rFonts w:ascii="Times New Roman" w:hAnsi="Times New Roman" w:cs="Times New Roman"/>
                <w:b/>
                <w:color w:val="FFFFFF"/>
                <w:sz w:val="28"/>
                <w:szCs w:val="28"/>
              </w:rPr>
            </w:pPr>
            <w:r w:rsidRPr="00DA39AF">
              <w:rPr>
                <w:rFonts w:ascii="Times New Roman" w:hAnsi="Times New Roman" w:cs="Times New Roman"/>
                <w:b/>
                <w:color w:val="FFFFFF"/>
                <w:sz w:val="28"/>
                <w:szCs w:val="28"/>
              </w:rPr>
              <w:t>Название населенного пункта</w:t>
            </w:r>
          </w:p>
        </w:tc>
        <w:tc>
          <w:tcPr>
            <w:tcW w:w="3288" w:type="dxa"/>
            <w:gridSpan w:val="2"/>
            <w:tcBorders>
              <w:top w:val="single" w:sz="4" w:space="0" w:color="000000"/>
              <w:left w:val="single" w:sz="4" w:space="0" w:color="000000"/>
              <w:bottom w:val="single" w:sz="4" w:space="0" w:color="000000"/>
            </w:tcBorders>
            <w:shd w:val="clear" w:color="auto" w:fill="365F91"/>
            <w:vAlign w:val="bottom"/>
          </w:tcPr>
          <w:p w:rsidR="007D2ABE" w:rsidRPr="00DA39AF" w:rsidRDefault="007D2ABE" w:rsidP="00602EFC">
            <w:pPr>
              <w:jc w:val="center"/>
              <w:rPr>
                <w:rFonts w:ascii="Times New Roman" w:hAnsi="Times New Roman" w:cs="Times New Roman"/>
                <w:b/>
                <w:color w:val="FFFFFF"/>
                <w:sz w:val="28"/>
                <w:szCs w:val="28"/>
              </w:rPr>
            </w:pPr>
            <w:r w:rsidRPr="00DA39AF">
              <w:rPr>
                <w:rFonts w:ascii="Times New Roman" w:hAnsi="Times New Roman" w:cs="Times New Roman"/>
                <w:b/>
                <w:color w:val="FFFFFF"/>
                <w:sz w:val="28"/>
                <w:szCs w:val="28"/>
              </w:rPr>
              <w:t>1 очередь</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365F91"/>
            <w:vAlign w:val="bottom"/>
          </w:tcPr>
          <w:p w:rsidR="007D2ABE" w:rsidRPr="00DA39AF" w:rsidRDefault="007D2ABE" w:rsidP="00602EFC">
            <w:pPr>
              <w:jc w:val="center"/>
              <w:rPr>
                <w:rFonts w:ascii="Times New Roman" w:hAnsi="Times New Roman" w:cs="Times New Roman"/>
                <w:b/>
                <w:color w:val="FFFFFF"/>
                <w:sz w:val="28"/>
                <w:szCs w:val="28"/>
              </w:rPr>
            </w:pPr>
            <w:r w:rsidRPr="00DA39AF">
              <w:rPr>
                <w:rFonts w:ascii="Times New Roman" w:hAnsi="Times New Roman" w:cs="Times New Roman"/>
                <w:b/>
                <w:color w:val="FFFFFF"/>
                <w:sz w:val="28"/>
                <w:szCs w:val="28"/>
              </w:rPr>
              <w:t>Расчетный срок</w:t>
            </w:r>
          </w:p>
        </w:tc>
      </w:tr>
      <w:tr w:rsidR="007D2ABE" w:rsidRPr="00DA39AF" w:rsidTr="00521115">
        <w:trPr>
          <w:trHeight w:val="255"/>
        </w:trPr>
        <w:tc>
          <w:tcPr>
            <w:tcW w:w="3318" w:type="dxa"/>
            <w:vMerge/>
            <w:tcBorders>
              <w:top w:val="single" w:sz="4" w:space="0" w:color="000000"/>
              <w:left w:val="single" w:sz="4" w:space="0" w:color="000000"/>
              <w:bottom w:val="single" w:sz="4" w:space="0" w:color="000000"/>
            </w:tcBorders>
            <w:shd w:val="clear" w:color="auto" w:fill="365F91"/>
            <w:vAlign w:val="center"/>
          </w:tcPr>
          <w:p w:rsidR="007D2ABE" w:rsidRPr="00DA39AF" w:rsidRDefault="007D2ABE" w:rsidP="00602EFC">
            <w:pPr>
              <w:snapToGrid w:val="0"/>
              <w:rPr>
                <w:rFonts w:ascii="Times New Roman" w:hAnsi="Times New Roman" w:cs="Times New Roman"/>
                <w:b/>
                <w:color w:val="FFFFFF"/>
                <w:sz w:val="28"/>
                <w:szCs w:val="28"/>
              </w:rPr>
            </w:pPr>
          </w:p>
        </w:tc>
        <w:tc>
          <w:tcPr>
            <w:tcW w:w="1437" w:type="dxa"/>
            <w:tcBorders>
              <w:top w:val="single" w:sz="4" w:space="0" w:color="000000"/>
              <w:left w:val="single" w:sz="4" w:space="0" w:color="000000"/>
              <w:bottom w:val="single" w:sz="4" w:space="0" w:color="000000"/>
            </w:tcBorders>
            <w:shd w:val="clear" w:color="auto" w:fill="365F91"/>
            <w:vAlign w:val="center"/>
          </w:tcPr>
          <w:p w:rsidR="007D2ABE" w:rsidRPr="00DA39AF" w:rsidRDefault="007D2ABE" w:rsidP="00602EFC">
            <w:pPr>
              <w:jc w:val="center"/>
              <w:rPr>
                <w:rFonts w:ascii="Times New Roman" w:hAnsi="Times New Roman" w:cs="Times New Roman"/>
                <w:b/>
                <w:color w:val="FFFFFF"/>
                <w:sz w:val="28"/>
                <w:szCs w:val="28"/>
              </w:rPr>
            </w:pPr>
            <w:r w:rsidRPr="00DA39AF">
              <w:rPr>
                <w:rFonts w:ascii="Times New Roman" w:hAnsi="Times New Roman" w:cs="Times New Roman"/>
                <w:b/>
                <w:color w:val="FFFFFF"/>
                <w:sz w:val="28"/>
                <w:szCs w:val="28"/>
              </w:rPr>
              <w:t>Население,</w:t>
            </w:r>
          </w:p>
          <w:p w:rsidR="007D2ABE" w:rsidRPr="00DA39AF" w:rsidRDefault="007D2ABE" w:rsidP="00602EFC">
            <w:pPr>
              <w:jc w:val="center"/>
              <w:rPr>
                <w:rFonts w:ascii="Times New Roman" w:hAnsi="Times New Roman" w:cs="Times New Roman"/>
                <w:b/>
                <w:color w:val="FFFFFF"/>
                <w:sz w:val="28"/>
                <w:szCs w:val="28"/>
              </w:rPr>
            </w:pPr>
            <w:r w:rsidRPr="00DA39AF">
              <w:rPr>
                <w:rFonts w:ascii="Times New Roman" w:hAnsi="Times New Roman" w:cs="Times New Roman"/>
                <w:b/>
                <w:color w:val="FFFFFF"/>
                <w:sz w:val="28"/>
                <w:szCs w:val="28"/>
              </w:rPr>
              <w:t>чел.</w:t>
            </w:r>
          </w:p>
        </w:tc>
        <w:tc>
          <w:tcPr>
            <w:tcW w:w="1851" w:type="dxa"/>
            <w:tcBorders>
              <w:top w:val="single" w:sz="4" w:space="0" w:color="000000"/>
              <w:left w:val="single" w:sz="4" w:space="0" w:color="000000"/>
              <w:bottom w:val="single" w:sz="4" w:space="0" w:color="000000"/>
            </w:tcBorders>
            <w:shd w:val="clear" w:color="auto" w:fill="365F91"/>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b/>
                <w:color w:val="FFFFFF"/>
                <w:sz w:val="28"/>
                <w:szCs w:val="28"/>
              </w:rPr>
              <w:t>Расходы воды,</w:t>
            </w:r>
            <w:r w:rsidRPr="00DA39AF">
              <w:rPr>
                <w:rFonts w:ascii="Times New Roman" w:hAnsi="Times New Roman" w:cs="Times New Roman"/>
                <w:b/>
                <w:color w:val="FFFFFF"/>
                <w:sz w:val="28"/>
                <w:szCs w:val="28"/>
              </w:rPr>
              <w:br/>
              <w:t>м</w:t>
            </w:r>
            <w:r w:rsidRPr="00DA39AF">
              <w:rPr>
                <w:rFonts w:ascii="Times New Roman" w:hAnsi="Times New Roman" w:cs="Times New Roman"/>
                <w:b/>
                <w:color w:val="FFFFFF"/>
                <w:sz w:val="28"/>
                <w:szCs w:val="28"/>
                <w:vertAlign w:val="superscript"/>
              </w:rPr>
              <w:t>3</w:t>
            </w:r>
            <w:r w:rsidRPr="00DA39AF">
              <w:rPr>
                <w:rFonts w:ascii="Times New Roman" w:hAnsi="Times New Roman" w:cs="Times New Roman"/>
                <w:b/>
                <w:color w:val="FFFFFF"/>
                <w:sz w:val="28"/>
                <w:szCs w:val="28"/>
              </w:rPr>
              <w:t>/сут.</w:t>
            </w:r>
            <w:r w:rsidRPr="00DA39AF">
              <w:rPr>
                <w:rFonts w:ascii="Times New Roman" w:hAnsi="Times New Roman" w:cs="Times New Roman"/>
                <w:b/>
                <w:color w:val="FFFFFF"/>
                <w:sz w:val="28"/>
                <w:szCs w:val="28"/>
              </w:rPr>
              <w:br/>
              <w:t>среднесуточный</w:t>
            </w:r>
          </w:p>
        </w:tc>
        <w:tc>
          <w:tcPr>
            <w:tcW w:w="1455" w:type="dxa"/>
            <w:tcBorders>
              <w:top w:val="single" w:sz="4" w:space="0" w:color="000000"/>
              <w:left w:val="single" w:sz="4" w:space="0" w:color="000000"/>
              <w:bottom w:val="single" w:sz="4" w:space="0" w:color="000000"/>
            </w:tcBorders>
            <w:shd w:val="clear" w:color="auto" w:fill="365F91"/>
            <w:vAlign w:val="center"/>
          </w:tcPr>
          <w:p w:rsidR="007D2ABE" w:rsidRPr="00DA39AF" w:rsidRDefault="007D2ABE" w:rsidP="00602EFC">
            <w:pPr>
              <w:jc w:val="center"/>
              <w:rPr>
                <w:rFonts w:ascii="Times New Roman" w:hAnsi="Times New Roman" w:cs="Times New Roman"/>
                <w:b/>
                <w:color w:val="FFFFFF"/>
                <w:sz w:val="28"/>
                <w:szCs w:val="28"/>
              </w:rPr>
            </w:pPr>
            <w:r w:rsidRPr="00DA39AF">
              <w:rPr>
                <w:rFonts w:ascii="Times New Roman" w:hAnsi="Times New Roman" w:cs="Times New Roman"/>
                <w:b/>
                <w:color w:val="FFFFFF"/>
                <w:sz w:val="28"/>
                <w:szCs w:val="28"/>
              </w:rPr>
              <w:t>Население,</w:t>
            </w:r>
          </w:p>
          <w:p w:rsidR="007D2ABE" w:rsidRPr="00DA39AF" w:rsidRDefault="007D2ABE" w:rsidP="00602EFC">
            <w:pPr>
              <w:jc w:val="center"/>
              <w:rPr>
                <w:rFonts w:ascii="Times New Roman" w:hAnsi="Times New Roman" w:cs="Times New Roman"/>
                <w:b/>
                <w:color w:val="FFFFFF"/>
                <w:sz w:val="28"/>
                <w:szCs w:val="28"/>
              </w:rPr>
            </w:pPr>
            <w:r w:rsidRPr="00DA39AF">
              <w:rPr>
                <w:rFonts w:ascii="Times New Roman" w:hAnsi="Times New Roman" w:cs="Times New Roman"/>
                <w:b/>
                <w:color w:val="FFFFFF"/>
                <w:sz w:val="28"/>
                <w:szCs w:val="28"/>
              </w:rPr>
              <w:t>чел.</w:t>
            </w:r>
          </w:p>
        </w:tc>
        <w:tc>
          <w:tcPr>
            <w:tcW w:w="1861"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b/>
                <w:color w:val="FFFFFF"/>
                <w:sz w:val="28"/>
                <w:szCs w:val="28"/>
              </w:rPr>
              <w:t>Расходы воды,</w:t>
            </w:r>
            <w:r w:rsidRPr="00DA39AF">
              <w:rPr>
                <w:rFonts w:ascii="Times New Roman" w:hAnsi="Times New Roman" w:cs="Times New Roman"/>
                <w:b/>
                <w:color w:val="FFFFFF"/>
                <w:sz w:val="28"/>
                <w:szCs w:val="28"/>
              </w:rPr>
              <w:br/>
              <w:t>м</w:t>
            </w:r>
            <w:r w:rsidRPr="00DA39AF">
              <w:rPr>
                <w:rFonts w:ascii="Times New Roman" w:hAnsi="Times New Roman" w:cs="Times New Roman"/>
                <w:b/>
                <w:color w:val="FFFFFF"/>
                <w:sz w:val="28"/>
                <w:szCs w:val="28"/>
                <w:vertAlign w:val="superscript"/>
              </w:rPr>
              <w:t>3</w:t>
            </w:r>
            <w:r w:rsidRPr="00DA39AF">
              <w:rPr>
                <w:rFonts w:ascii="Times New Roman" w:hAnsi="Times New Roman" w:cs="Times New Roman"/>
                <w:b/>
                <w:color w:val="FFFFFF"/>
                <w:sz w:val="28"/>
                <w:szCs w:val="28"/>
              </w:rPr>
              <w:t>/сут.</w:t>
            </w:r>
            <w:r w:rsidRPr="00DA39AF">
              <w:rPr>
                <w:rFonts w:ascii="Times New Roman" w:hAnsi="Times New Roman" w:cs="Times New Roman"/>
                <w:b/>
                <w:color w:val="FFFFFF"/>
                <w:sz w:val="28"/>
                <w:szCs w:val="28"/>
              </w:rPr>
              <w:br/>
              <w:t>среднесуточный</w:t>
            </w:r>
          </w:p>
        </w:tc>
      </w:tr>
      <w:tr w:rsidR="007D2ABE" w:rsidRPr="00DA39AF" w:rsidTr="00521115">
        <w:trPr>
          <w:trHeight w:val="284"/>
        </w:trPr>
        <w:tc>
          <w:tcPr>
            <w:tcW w:w="3318" w:type="dxa"/>
            <w:tcBorders>
              <w:top w:val="single" w:sz="4" w:space="0" w:color="000000"/>
              <w:left w:val="single" w:sz="4" w:space="0" w:color="000000"/>
              <w:bottom w:val="single" w:sz="4" w:space="0" w:color="000000"/>
            </w:tcBorders>
            <w:shd w:val="clear" w:color="auto" w:fill="auto"/>
            <w:vAlign w:val="bottom"/>
          </w:tcPr>
          <w:p w:rsidR="007D2ABE" w:rsidRPr="00DA39AF" w:rsidRDefault="007D2ABE" w:rsidP="00602EFC">
            <w:pPr>
              <w:rPr>
                <w:rFonts w:ascii="Times New Roman" w:hAnsi="Times New Roman" w:cs="Times New Roman"/>
                <w:sz w:val="28"/>
                <w:szCs w:val="28"/>
              </w:rPr>
            </w:pPr>
            <w:r w:rsidRPr="00DA39AF">
              <w:rPr>
                <w:rFonts w:ascii="Times New Roman" w:hAnsi="Times New Roman" w:cs="Times New Roman"/>
                <w:sz w:val="28"/>
                <w:szCs w:val="28"/>
              </w:rPr>
              <w:t>Морачевское сельское поселение</w:t>
            </w:r>
          </w:p>
        </w:tc>
        <w:tc>
          <w:tcPr>
            <w:tcW w:w="1437"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786</w:t>
            </w:r>
          </w:p>
        </w:tc>
        <w:tc>
          <w:tcPr>
            <w:tcW w:w="1851"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172,9</w:t>
            </w:r>
          </w:p>
        </w:tc>
        <w:tc>
          <w:tcPr>
            <w:tcW w:w="1455"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740</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ABE" w:rsidRPr="00DA39AF" w:rsidRDefault="007D2ABE" w:rsidP="00602EFC">
            <w:pPr>
              <w:jc w:val="center"/>
              <w:rPr>
                <w:rFonts w:ascii="Times New Roman" w:hAnsi="Times New Roman" w:cs="Times New Roman"/>
                <w:color w:val="000000"/>
                <w:sz w:val="28"/>
                <w:szCs w:val="28"/>
              </w:rPr>
            </w:pPr>
            <w:r w:rsidRPr="00DA39AF">
              <w:rPr>
                <w:rFonts w:ascii="Times New Roman" w:hAnsi="Times New Roman" w:cs="Times New Roman"/>
                <w:color w:val="000000"/>
                <w:sz w:val="28"/>
                <w:szCs w:val="28"/>
              </w:rPr>
              <w:t>185,0</w:t>
            </w:r>
          </w:p>
        </w:tc>
      </w:tr>
      <w:tr w:rsidR="007D2ABE" w:rsidRPr="00DA39AF" w:rsidTr="00521115">
        <w:trPr>
          <w:trHeight w:val="284"/>
        </w:trPr>
        <w:tc>
          <w:tcPr>
            <w:tcW w:w="3318" w:type="dxa"/>
            <w:tcBorders>
              <w:top w:val="single" w:sz="4" w:space="0" w:color="000000"/>
              <w:left w:val="single" w:sz="4" w:space="0" w:color="000000"/>
              <w:bottom w:val="single" w:sz="4" w:space="0" w:color="000000"/>
            </w:tcBorders>
            <w:shd w:val="clear" w:color="auto" w:fill="auto"/>
            <w:vAlign w:val="bottom"/>
          </w:tcPr>
          <w:p w:rsidR="007D2ABE" w:rsidRPr="00DA39AF" w:rsidRDefault="007D2ABE" w:rsidP="00602EFC">
            <w:pPr>
              <w:rPr>
                <w:rFonts w:ascii="Times New Roman" w:hAnsi="Times New Roman" w:cs="Times New Roman"/>
                <w:sz w:val="28"/>
                <w:szCs w:val="28"/>
              </w:rPr>
            </w:pPr>
            <w:r w:rsidRPr="00DA39AF">
              <w:rPr>
                <w:rFonts w:ascii="Times New Roman" w:hAnsi="Times New Roman" w:cs="Times New Roman"/>
                <w:sz w:val="28"/>
                <w:szCs w:val="28"/>
              </w:rPr>
              <w:t>село Морачево</w:t>
            </w:r>
          </w:p>
        </w:tc>
        <w:tc>
          <w:tcPr>
            <w:tcW w:w="1437"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235</w:t>
            </w:r>
          </w:p>
        </w:tc>
        <w:tc>
          <w:tcPr>
            <w:tcW w:w="1851"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51,7</w:t>
            </w:r>
          </w:p>
        </w:tc>
        <w:tc>
          <w:tcPr>
            <w:tcW w:w="1455"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220</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ABE" w:rsidRPr="00DA39AF" w:rsidRDefault="007D2ABE" w:rsidP="00602EFC">
            <w:pPr>
              <w:jc w:val="center"/>
              <w:rPr>
                <w:rFonts w:ascii="Times New Roman" w:hAnsi="Times New Roman" w:cs="Times New Roman"/>
                <w:color w:val="000000"/>
                <w:sz w:val="28"/>
                <w:szCs w:val="28"/>
              </w:rPr>
            </w:pPr>
            <w:r w:rsidRPr="00DA39AF">
              <w:rPr>
                <w:rFonts w:ascii="Times New Roman" w:hAnsi="Times New Roman" w:cs="Times New Roman"/>
                <w:color w:val="000000"/>
                <w:sz w:val="28"/>
                <w:szCs w:val="28"/>
              </w:rPr>
              <w:t>55,0</w:t>
            </w:r>
          </w:p>
        </w:tc>
      </w:tr>
      <w:tr w:rsidR="007D2ABE" w:rsidRPr="00DA39AF" w:rsidTr="00521115">
        <w:trPr>
          <w:trHeight w:val="284"/>
        </w:trPr>
        <w:tc>
          <w:tcPr>
            <w:tcW w:w="3318" w:type="dxa"/>
            <w:tcBorders>
              <w:top w:val="single" w:sz="4" w:space="0" w:color="000000"/>
              <w:left w:val="single" w:sz="4" w:space="0" w:color="000000"/>
              <w:bottom w:val="single" w:sz="4" w:space="0" w:color="000000"/>
            </w:tcBorders>
            <w:shd w:val="clear" w:color="auto" w:fill="auto"/>
            <w:vAlign w:val="bottom"/>
          </w:tcPr>
          <w:p w:rsidR="007D2ABE" w:rsidRPr="00DA39AF" w:rsidRDefault="007D2ABE" w:rsidP="00602EFC">
            <w:pPr>
              <w:rPr>
                <w:rFonts w:ascii="Times New Roman" w:hAnsi="Times New Roman" w:cs="Times New Roman"/>
                <w:sz w:val="28"/>
                <w:szCs w:val="28"/>
              </w:rPr>
            </w:pPr>
            <w:r w:rsidRPr="00DA39AF">
              <w:rPr>
                <w:rFonts w:ascii="Times New Roman" w:hAnsi="Times New Roman" w:cs="Times New Roman"/>
                <w:sz w:val="28"/>
                <w:szCs w:val="28"/>
              </w:rPr>
              <w:t>село Высокое</w:t>
            </w:r>
          </w:p>
        </w:tc>
        <w:tc>
          <w:tcPr>
            <w:tcW w:w="1437"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247</w:t>
            </w:r>
          </w:p>
        </w:tc>
        <w:tc>
          <w:tcPr>
            <w:tcW w:w="1851"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54,3</w:t>
            </w:r>
          </w:p>
        </w:tc>
        <w:tc>
          <w:tcPr>
            <w:tcW w:w="1455"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230</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ABE" w:rsidRPr="00DA39AF" w:rsidRDefault="007D2ABE" w:rsidP="00602EFC">
            <w:pPr>
              <w:jc w:val="center"/>
              <w:rPr>
                <w:rFonts w:ascii="Times New Roman" w:hAnsi="Times New Roman" w:cs="Times New Roman"/>
                <w:color w:val="000000"/>
                <w:sz w:val="28"/>
                <w:szCs w:val="28"/>
              </w:rPr>
            </w:pPr>
            <w:r w:rsidRPr="00DA39AF">
              <w:rPr>
                <w:rFonts w:ascii="Times New Roman" w:hAnsi="Times New Roman" w:cs="Times New Roman"/>
                <w:color w:val="000000"/>
                <w:sz w:val="28"/>
                <w:szCs w:val="28"/>
              </w:rPr>
              <w:t>57,5</w:t>
            </w:r>
          </w:p>
        </w:tc>
      </w:tr>
      <w:tr w:rsidR="007D2ABE" w:rsidRPr="00DA39AF" w:rsidTr="00521115">
        <w:trPr>
          <w:trHeight w:val="284"/>
        </w:trPr>
        <w:tc>
          <w:tcPr>
            <w:tcW w:w="3318" w:type="dxa"/>
            <w:tcBorders>
              <w:top w:val="single" w:sz="4" w:space="0" w:color="000000"/>
              <w:left w:val="single" w:sz="4" w:space="0" w:color="000000"/>
              <w:bottom w:val="single" w:sz="4" w:space="0" w:color="000000"/>
            </w:tcBorders>
            <w:shd w:val="clear" w:color="auto" w:fill="auto"/>
            <w:vAlign w:val="bottom"/>
          </w:tcPr>
          <w:p w:rsidR="007D2ABE" w:rsidRPr="00DA39AF" w:rsidRDefault="007D2ABE" w:rsidP="00602EFC">
            <w:pPr>
              <w:rPr>
                <w:rFonts w:ascii="Times New Roman" w:hAnsi="Times New Roman" w:cs="Times New Roman"/>
                <w:sz w:val="28"/>
                <w:szCs w:val="28"/>
              </w:rPr>
            </w:pPr>
            <w:r w:rsidRPr="00DA39AF">
              <w:rPr>
                <w:rFonts w:ascii="Times New Roman" w:hAnsi="Times New Roman" w:cs="Times New Roman"/>
                <w:sz w:val="28"/>
                <w:szCs w:val="28"/>
              </w:rPr>
              <w:lastRenderedPageBreak/>
              <w:t>село Княвичи</w:t>
            </w:r>
          </w:p>
        </w:tc>
        <w:tc>
          <w:tcPr>
            <w:tcW w:w="1437"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278</w:t>
            </w:r>
          </w:p>
        </w:tc>
        <w:tc>
          <w:tcPr>
            <w:tcW w:w="1851"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61,2</w:t>
            </w:r>
          </w:p>
        </w:tc>
        <w:tc>
          <w:tcPr>
            <w:tcW w:w="1455" w:type="dxa"/>
            <w:tcBorders>
              <w:top w:val="single" w:sz="4" w:space="0" w:color="000000"/>
              <w:left w:val="single" w:sz="4" w:space="0" w:color="000000"/>
              <w:bottom w:val="single" w:sz="4" w:space="0" w:color="000000"/>
            </w:tcBorders>
            <w:shd w:val="clear" w:color="auto" w:fill="auto"/>
            <w:vAlign w:val="center"/>
          </w:tcPr>
          <w:p w:rsidR="007D2ABE" w:rsidRPr="00DA39AF" w:rsidRDefault="007D2ABE" w:rsidP="00602EFC">
            <w:pPr>
              <w:jc w:val="center"/>
              <w:rPr>
                <w:rFonts w:ascii="Times New Roman" w:hAnsi="Times New Roman" w:cs="Times New Roman"/>
                <w:sz w:val="28"/>
                <w:szCs w:val="28"/>
              </w:rPr>
            </w:pPr>
            <w:r w:rsidRPr="00DA39AF">
              <w:rPr>
                <w:rFonts w:ascii="Times New Roman" w:hAnsi="Times New Roman" w:cs="Times New Roman"/>
                <w:sz w:val="28"/>
                <w:szCs w:val="28"/>
              </w:rPr>
              <w:t>260</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ABE" w:rsidRPr="00DA39AF" w:rsidRDefault="007D2ABE" w:rsidP="00602EFC">
            <w:pPr>
              <w:jc w:val="center"/>
              <w:rPr>
                <w:rFonts w:ascii="Times New Roman" w:hAnsi="Times New Roman" w:cs="Times New Roman"/>
                <w:color w:val="000000"/>
                <w:sz w:val="28"/>
                <w:szCs w:val="28"/>
              </w:rPr>
            </w:pPr>
            <w:r w:rsidRPr="00DA39AF">
              <w:rPr>
                <w:rFonts w:ascii="Times New Roman" w:hAnsi="Times New Roman" w:cs="Times New Roman"/>
                <w:color w:val="000000"/>
                <w:sz w:val="28"/>
                <w:szCs w:val="28"/>
              </w:rPr>
              <w:t>65,0</w:t>
            </w:r>
          </w:p>
        </w:tc>
      </w:tr>
    </w:tbl>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 xml:space="preserve">Общее потребление воды на хозяйственно-питьевые нужды составляет: </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- 0,17  тыс. м</w:t>
      </w:r>
      <w:r w:rsidRPr="00DA39AF">
        <w:rPr>
          <w:rFonts w:ascii="Times New Roman" w:hAnsi="Times New Roman" w:cs="Times New Roman"/>
          <w:sz w:val="28"/>
          <w:szCs w:val="28"/>
          <w:vertAlign w:val="superscript"/>
        </w:rPr>
        <w:t>3</w:t>
      </w:r>
      <w:r w:rsidRPr="00DA39AF">
        <w:rPr>
          <w:rFonts w:ascii="Times New Roman" w:hAnsi="Times New Roman" w:cs="Times New Roman"/>
          <w:sz w:val="28"/>
          <w:szCs w:val="28"/>
        </w:rPr>
        <w:t xml:space="preserve">/сут – </w:t>
      </w:r>
      <w:r w:rsidRPr="00DA39AF">
        <w:rPr>
          <w:rFonts w:ascii="Times New Roman" w:hAnsi="Times New Roman" w:cs="Times New Roman"/>
          <w:sz w:val="28"/>
          <w:szCs w:val="28"/>
          <w:lang w:val="en-US"/>
        </w:rPr>
        <w:t>I</w:t>
      </w:r>
      <w:r w:rsidRPr="00DA39AF">
        <w:rPr>
          <w:rFonts w:ascii="Times New Roman" w:hAnsi="Times New Roman" w:cs="Times New Roman"/>
          <w:sz w:val="28"/>
          <w:szCs w:val="28"/>
        </w:rPr>
        <w:t xml:space="preserve"> очередь строительства </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- 0,19 тыс. м</w:t>
      </w:r>
      <w:r w:rsidRPr="00DA39AF">
        <w:rPr>
          <w:rFonts w:ascii="Times New Roman" w:hAnsi="Times New Roman" w:cs="Times New Roman"/>
          <w:sz w:val="28"/>
          <w:szCs w:val="28"/>
          <w:vertAlign w:val="superscript"/>
        </w:rPr>
        <w:t>3</w:t>
      </w:r>
      <w:r w:rsidRPr="00DA39AF">
        <w:rPr>
          <w:rFonts w:ascii="Times New Roman" w:hAnsi="Times New Roman" w:cs="Times New Roman"/>
          <w:sz w:val="28"/>
          <w:szCs w:val="28"/>
        </w:rPr>
        <w:t xml:space="preserve">/сут – расчетный срок </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Расход воды на производственные нужды принимается 20% от расхода воды на хозяйственно-питьевые нужды (СНиП 2.04.02-84, п.2.10, прим. 4), что составляет:</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- 0,03 тыс. м</w:t>
      </w:r>
      <w:r w:rsidRPr="00DA39AF">
        <w:rPr>
          <w:rFonts w:ascii="Times New Roman" w:hAnsi="Times New Roman" w:cs="Times New Roman"/>
          <w:sz w:val="28"/>
          <w:szCs w:val="28"/>
          <w:vertAlign w:val="superscript"/>
        </w:rPr>
        <w:t>3</w:t>
      </w:r>
      <w:r w:rsidRPr="00DA39AF">
        <w:rPr>
          <w:rFonts w:ascii="Times New Roman" w:hAnsi="Times New Roman" w:cs="Times New Roman"/>
          <w:sz w:val="28"/>
          <w:szCs w:val="28"/>
        </w:rPr>
        <w:t xml:space="preserve">/сут – </w:t>
      </w:r>
      <w:r w:rsidRPr="00DA39AF">
        <w:rPr>
          <w:rFonts w:ascii="Times New Roman" w:hAnsi="Times New Roman" w:cs="Times New Roman"/>
          <w:sz w:val="28"/>
          <w:szCs w:val="28"/>
          <w:lang w:val="en-US"/>
        </w:rPr>
        <w:t>I</w:t>
      </w:r>
      <w:r w:rsidRPr="00DA39AF">
        <w:rPr>
          <w:rFonts w:ascii="Times New Roman" w:hAnsi="Times New Roman" w:cs="Times New Roman"/>
          <w:sz w:val="28"/>
          <w:szCs w:val="28"/>
        </w:rPr>
        <w:t xml:space="preserve"> очередь строительства;</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- 0,04 тыс. м</w:t>
      </w:r>
      <w:r w:rsidRPr="00DA39AF">
        <w:rPr>
          <w:rFonts w:ascii="Times New Roman" w:hAnsi="Times New Roman" w:cs="Times New Roman"/>
          <w:sz w:val="28"/>
          <w:szCs w:val="28"/>
          <w:vertAlign w:val="superscript"/>
        </w:rPr>
        <w:t>3</w:t>
      </w:r>
      <w:r w:rsidRPr="00DA39AF">
        <w:rPr>
          <w:rFonts w:ascii="Times New Roman" w:hAnsi="Times New Roman" w:cs="Times New Roman"/>
          <w:sz w:val="28"/>
          <w:szCs w:val="28"/>
        </w:rPr>
        <w:t>/сут – расчетный срок.</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Итого:</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- 0,20 тыс. м</w:t>
      </w:r>
      <w:r w:rsidRPr="00DA39AF">
        <w:rPr>
          <w:rFonts w:ascii="Times New Roman" w:hAnsi="Times New Roman" w:cs="Times New Roman"/>
          <w:sz w:val="28"/>
          <w:szCs w:val="28"/>
          <w:vertAlign w:val="superscript"/>
        </w:rPr>
        <w:t>3</w:t>
      </w:r>
      <w:r w:rsidRPr="00DA39AF">
        <w:rPr>
          <w:rFonts w:ascii="Times New Roman" w:hAnsi="Times New Roman" w:cs="Times New Roman"/>
          <w:sz w:val="28"/>
          <w:szCs w:val="28"/>
        </w:rPr>
        <w:t xml:space="preserve">/сут – </w:t>
      </w:r>
      <w:r w:rsidRPr="00DA39AF">
        <w:rPr>
          <w:rFonts w:ascii="Times New Roman" w:hAnsi="Times New Roman" w:cs="Times New Roman"/>
          <w:sz w:val="28"/>
          <w:szCs w:val="28"/>
          <w:lang w:val="en-US"/>
        </w:rPr>
        <w:t>I</w:t>
      </w:r>
      <w:r w:rsidRPr="00DA39AF">
        <w:rPr>
          <w:rFonts w:ascii="Times New Roman" w:hAnsi="Times New Roman" w:cs="Times New Roman"/>
          <w:sz w:val="28"/>
          <w:szCs w:val="28"/>
        </w:rPr>
        <w:t xml:space="preserve"> очередь строительства;</w:t>
      </w:r>
    </w:p>
    <w:p w:rsidR="007D2ABE" w:rsidRPr="00DA39AF" w:rsidRDefault="007D2ABE" w:rsidP="00602EFC">
      <w:pPr>
        <w:ind w:firstLine="709"/>
        <w:jc w:val="both"/>
        <w:rPr>
          <w:rFonts w:ascii="Times New Roman" w:hAnsi="Times New Roman" w:cs="Times New Roman"/>
          <w:sz w:val="28"/>
          <w:szCs w:val="28"/>
        </w:rPr>
      </w:pPr>
      <w:r w:rsidRPr="00DA39AF">
        <w:rPr>
          <w:rFonts w:ascii="Times New Roman" w:hAnsi="Times New Roman" w:cs="Times New Roman"/>
          <w:sz w:val="28"/>
          <w:szCs w:val="28"/>
        </w:rPr>
        <w:t>- 0,23 тыс. м</w:t>
      </w:r>
      <w:r w:rsidRPr="00DA39AF">
        <w:rPr>
          <w:rFonts w:ascii="Times New Roman" w:hAnsi="Times New Roman" w:cs="Times New Roman"/>
          <w:sz w:val="28"/>
          <w:szCs w:val="28"/>
          <w:vertAlign w:val="superscript"/>
        </w:rPr>
        <w:t>3</w:t>
      </w:r>
      <w:r w:rsidRPr="00DA39AF">
        <w:rPr>
          <w:rFonts w:ascii="Times New Roman" w:hAnsi="Times New Roman" w:cs="Times New Roman"/>
          <w:sz w:val="28"/>
          <w:szCs w:val="28"/>
        </w:rPr>
        <w:t>/сут – расчетный срок.</w:t>
      </w:r>
    </w:p>
    <w:p w:rsidR="007D2ABE" w:rsidRPr="00DA39AF" w:rsidRDefault="007D2ABE"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Схемы водоснабжения</w:t>
      </w:r>
    </w:p>
    <w:p w:rsidR="007D2ABE" w:rsidRPr="00DA39AF" w:rsidRDefault="007D2ABE"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 xml:space="preserve">Для перспективного обеспечения сельского поселения качественной питьевой водой в необходимых количествах необходимо развитие систем водоснабжения в населенных пунктах сельских поселений, включая строительство, реконструкцию и восстановление систем (водозаборов, водоводов, уличной водопроводной сети), обустройство зон санитарной охраны источников водоснабжения. </w:t>
      </w:r>
    </w:p>
    <w:p w:rsidR="007D2ABE" w:rsidRPr="00DA39AF" w:rsidRDefault="007D2ABE"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Схема систем водоснабжения ориентировочно будет иметь следующий состав сооружений:</w:t>
      </w:r>
    </w:p>
    <w:p w:rsidR="007D2ABE" w:rsidRPr="00DA39AF" w:rsidRDefault="007D2ABE" w:rsidP="00602EFC">
      <w:pPr>
        <w:widowControl/>
        <w:numPr>
          <w:ilvl w:val="0"/>
          <w:numId w:val="11"/>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водозаборные скважины с погружными насосами;</w:t>
      </w:r>
    </w:p>
    <w:p w:rsidR="007D2ABE" w:rsidRPr="00DA39AF" w:rsidRDefault="007D2ABE" w:rsidP="00602EFC">
      <w:pPr>
        <w:widowControl/>
        <w:numPr>
          <w:ilvl w:val="0"/>
          <w:numId w:val="11"/>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водовод от скважин до разводящих уличных водопроводных сетей;</w:t>
      </w:r>
    </w:p>
    <w:p w:rsidR="007D2ABE" w:rsidRPr="00DA39AF" w:rsidRDefault="007D2ABE" w:rsidP="00602EFC">
      <w:pPr>
        <w:widowControl/>
        <w:numPr>
          <w:ilvl w:val="0"/>
          <w:numId w:val="11"/>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водонапорная башня или подземный контррезервуар;</w:t>
      </w:r>
    </w:p>
    <w:p w:rsidR="007D2ABE" w:rsidRPr="00DA39AF" w:rsidRDefault="007D2ABE" w:rsidP="00602EFC">
      <w:pPr>
        <w:widowControl/>
        <w:numPr>
          <w:ilvl w:val="0"/>
          <w:numId w:val="11"/>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пожарные открытые водоемы.</w:t>
      </w:r>
    </w:p>
    <w:p w:rsidR="007D2ABE" w:rsidRPr="00DA39AF" w:rsidRDefault="007D2ABE" w:rsidP="00602EFC">
      <w:pPr>
        <w:ind w:firstLine="709"/>
        <w:jc w:val="both"/>
        <w:rPr>
          <w:rFonts w:ascii="Times New Roman" w:hAnsi="Times New Roman" w:cs="Times New Roman"/>
          <w:bCs/>
          <w:sz w:val="28"/>
          <w:szCs w:val="28"/>
        </w:rPr>
      </w:pPr>
      <w:r w:rsidRPr="00DA39AF">
        <w:rPr>
          <w:rFonts w:ascii="Times New Roman" w:hAnsi="Times New Roman" w:cs="Times New Roman"/>
          <w:bCs/>
          <w:sz w:val="28"/>
          <w:szCs w:val="28"/>
        </w:rPr>
        <w:t>Разводящая водопроводная сеть проектируется по кольцевой и тупиковой схемам. На водопроводных сетях устанавливаются пожарные гидранты.</w:t>
      </w:r>
    </w:p>
    <w:p w:rsidR="007D2ABE" w:rsidRPr="00DA39AF" w:rsidRDefault="007D2ABE" w:rsidP="00602EFC">
      <w:pPr>
        <w:ind w:firstLine="709"/>
        <w:jc w:val="both"/>
        <w:rPr>
          <w:rFonts w:ascii="Times New Roman" w:hAnsi="Times New Roman" w:cs="Times New Roman"/>
          <w:bCs/>
          <w:sz w:val="28"/>
          <w:szCs w:val="28"/>
        </w:rPr>
      </w:pPr>
      <w:r w:rsidRPr="00DA39AF">
        <w:rPr>
          <w:rFonts w:ascii="Times New Roman" w:hAnsi="Times New Roman" w:cs="Times New Roman"/>
          <w:bCs/>
          <w:sz w:val="28"/>
          <w:szCs w:val="28"/>
        </w:rPr>
        <w:t>В целях обеспечения санитарно-эпидемиологической надежности по защите водоносных горизонтов и водозаборных сооружений предусмотреть зоны санитарной охраны на проектируемых и существующих водозаборных узлах. Граница первого пояса предусмотрена на расстоянии не менее 30 м.</w:t>
      </w:r>
    </w:p>
    <w:p w:rsidR="007D2ABE" w:rsidRPr="00DA39AF" w:rsidRDefault="007D2ABE"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 xml:space="preserve">Для повышения эффективности работы систем водоснабжения  населенных пунктов Морачевского сельского поселения необходимо выполнение следующего комплекса мероприятий: </w:t>
      </w:r>
    </w:p>
    <w:p w:rsidR="007D2ABE" w:rsidRPr="00DA39AF" w:rsidRDefault="007D2ABE" w:rsidP="00602EFC">
      <w:pPr>
        <w:widowControl/>
        <w:numPr>
          <w:ilvl w:val="0"/>
          <w:numId w:val="8"/>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строительство водонапорных скважин в с. Высокое, с. Княвичи;</w:t>
      </w:r>
    </w:p>
    <w:p w:rsidR="007D2ABE" w:rsidRPr="00DA39AF" w:rsidRDefault="007D2ABE" w:rsidP="00602EFC">
      <w:pPr>
        <w:widowControl/>
        <w:numPr>
          <w:ilvl w:val="0"/>
          <w:numId w:val="8"/>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строительство и реконструкция водонапорных башен в с. Высокое, с. Княвичи;</w:t>
      </w:r>
    </w:p>
    <w:p w:rsidR="007D2ABE" w:rsidRPr="00DA39AF" w:rsidRDefault="007D2ABE" w:rsidP="00602EFC">
      <w:pPr>
        <w:widowControl/>
        <w:numPr>
          <w:ilvl w:val="0"/>
          <w:numId w:val="8"/>
        </w:numPr>
        <w:autoSpaceDE/>
        <w:jc w:val="both"/>
        <w:rPr>
          <w:rFonts w:ascii="Times New Roman" w:hAnsi="Times New Roman" w:cs="Times New Roman"/>
          <w:sz w:val="28"/>
          <w:szCs w:val="28"/>
          <w:lang w:eastAsia="en-US"/>
        </w:rPr>
      </w:pPr>
      <w:r w:rsidRPr="00DA39AF">
        <w:rPr>
          <w:rFonts w:ascii="Times New Roman" w:hAnsi="Times New Roman" w:cs="Times New Roman"/>
          <w:iCs/>
          <w:sz w:val="28"/>
          <w:szCs w:val="28"/>
          <w:lang w:eastAsia="en-US"/>
        </w:rPr>
        <w:t>установка автоматических станций управления артезианскими скважинами в с. Морачево, с. Высокое, с. Княвичи;</w:t>
      </w:r>
    </w:p>
    <w:p w:rsidR="007D2ABE" w:rsidRPr="00DA39AF" w:rsidRDefault="007D2ABE" w:rsidP="00602EFC">
      <w:pPr>
        <w:widowControl/>
        <w:numPr>
          <w:ilvl w:val="0"/>
          <w:numId w:val="8"/>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промывка (очистка) заилившихся артезианских скважин;</w:t>
      </w:r>
    </w:p>
    <w:p w:rsidR="007D2ABE" w:rsidRPr="00DA39AF" w:rsidRDefault="007D2ABE" w:rsidP="00602EFC">
      <w:pPr>
        <w:widowControl/>
        <w:numPr>
          <w:ilvl w:val="0"/>
          <w:numId w:val="8"/>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 xml:space="preserve">очистка и дезинфекция всех водонапорных башен сельского поселения; </w:t>
      </w:r>
    </w:p>
    <w:p w:rsidR="007D2ABE" w:rsidRPr="00DA39AF" w:rsidRDefault="007D2ABE" w:rsidP="00602EFC">
      <w:pPr>
        <w:widowControl/>
        <w:numPr>
          <w:ilvl w:val="0"/>
          <w:numId w:val="8"/>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очистка и дезинфекция всех водопроводных сетей, в первую очередь сетей, имеющих недостаточную пропускную способность;</w:t>
      </w:r>
    </w:p>
    <w:p w:rsidR="007D2ABE" w:rsidRPr="00DA39AF" w:rsidRDefault="007D2ABE" w:rsidP="00602EFC">
      <w:pPr>
        <w:widowControl/>
        <w:numPr>
          <w:ilvl w:val="0"/>
          <w:numId w:val="8"/>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lastRenderedPageBreak/>
        <w:t>реконструкция водопроводных сетей, перекладка изношенных водопроводных сетей: 4,2 км в с. Высокое, 3,2 км в с. Княвичи, 3,5 км в с. Морачево;</w:t>
      </w:r>
    </w:p>
    <w:p w:rsidR="007D2ABE" w:rsidRPr="00DA39AF" w:rsidRDefault="007D2ABE" w:rsidP="00602EFC">
      <w:pPr>
        <w:widowControl/>
        <w:numPr>
          <w:ilvl w:val="0"/>
          <w:numId w:val="8"/>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 xml:space="preserve">строительство новых водопроводных сетей с подключением к существующим  </w:t>
      </w:r>
    </w:p>
    <w:p w:rsidR="007D2ABE" w:rsidRPr="00DA39AF" w:rsidRDefault="007D2ABE" w:rsidP="00602EFC">
      <w:pPr>
        <w:widowControl/>
        <w:numPr>
          <w:ilvl w:val="0"/>
          <w:numId w:val="8"/>
        </w:numPr>
        <w:autoSpaceDE/>
        <w:jc w:val="both"/>
        <w:rPr>
          <w:rFonts w:ascii="Times New Roman" w:hAnsi="Times New Roman" w:cs="Times New Roman"/>
          <w:sz w:val="28"/>
          <w:szCs w:val="28"/>
        </w:rPr>
      </w:pPr>
      <w:r w:rsidRPr="00DA39AF">
        <w:rPr>
          <w:rFonts w:ascii="Times New Roman" w:hAnsi="Times New Roman" w:cs="Times New Roman"/>
          <w:sz w:val="28"/>
          <w:szCs w:val="28"/>
          <w:lang w:eastAsia="en-US"/>
        </w:rPr>
        <w:t>ликвидация утечек, ремонт и применение более с</w:t>
      </w:r>
      <w:r w:rsidR="003637DA">
        <w:rPr>
          <w:rFonts w:ascii="Times New Roman" w:hAnsi="Times New Roman" w:cs="Times New Roman"/>
          <w:sz w:val="28"/>
          <w:szCs w:val="28"/>
          <w:lang w:eastAsia="en-US"/>
        </w:rPr>
        <w:t xml:space="preserve">овершенной арматуры, установка </w:t>
      </w:r>
      <w:r w:rsidRPr="00DA39AF">
        <w:rPr>
          <w:rFonts w:ascii="Times New Roman" w:hAnsi="Times New Roman" w:cs="Times New Roman"/>
          <w:sz w:val="28"/>
          <w:szCs w:val="28"/>
          <w:lang w:eastAsia="en-US"/>
        </w:rPr>
        <w:t>счетчиков потребления воды;</w:t>
      </w:r>
    </w:p>
    <w:p w:rsidR="007D2ABE" w:rsidRPr="00DA39AF" w:rsidRDefault="007D2ABE" w:rsidP="00602EFC">
      <w:pPr>
        <w:widowControl/>
        <w:numPr>
          <w:ilvl w:val="0"/>
          <w:numId w:val="8"/>
        </w:numPr>
        <w:autoSpaceDE/>
        <w:jc w:val="both"/>
        <w:rPr>
          <w:rFonts w:ascii="Times New Roman" w:hAnsi="Times New Roman" w:cs="Times New Roman"/>
          <w:sz w:val="28"/>
          <w:szCs w:val="28"/>
        </w:rPr>
      </w:pPr>
      <w:r w:rsidRPr="00DA39AF">
        <w:rPr>
          <w:rFonts w:ascii="Times New Roman" w:hAnsi="Times New Roman" w:cs="Times New Roman"/>
          <w:sz w:val="28"/>
          <w:szCs w:val="28"/>
          <w:lang w:eastAsia="en-US"/>
        </w:rPr>
        <w:t>обеспечение высокого уровня очистки воды в бюджетных учреждениях сельского поселения – дошкольных учреждениях, школах;</w:t>
      </w:r>
    </w:p>
    <w:p w:rsidR="007D2ABE" w:rsidRPr="00DA39AF" w:rsidRDefault="007D2ABE" w:rsidP="00602EFC">
      <w:pPr>
        <w:widowControl/>
        <w:numPr>
          <w:ilvl w:val="0"/>
          <w:numId w:val="8"/>
        </w:numPr>
        <w:autoSpaceDE/>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реализация программы «Обеспечение населения Брянской области питьевой водой» (2009 – 2015 годы) долгосрочной целевой программы «Инженерное обустройство населённых пунктов Брянской области» (2009-2015 годы);</w:t>
      </w:r>
    </w:p>
    <w:p w:rsidR="007D2ABE" w:rsidRPr="00DA39AF" w:rsidRDefault="007D2ABE"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В целях предохранения источников водоснабжения от возможного загрязнения    предусматривать:</w:t>
      </w:r>
    </w:p>
    <w:p w:rsidR="007D2ABE" w:rsidRPr="00DA39AF" w:rsidRDefault="007D2ABE" w:rsidP="00602EFC">
      <w:pPr>
        <w:widowControl/>
        <w:numPr>
          <w:ilvl w:val="0"/>
          <w:numId w:val="8"/>
        </w:numPr>
        <w:autoSpaceDE/>
        <w:jc w:val="both"/>
        <w:rPr>
          <w:rFonts w:ascii="Times New Roman" w:hAnsi="Times New Roman" w:cs="Times New Roman"/>
          <w:sz w:val="28"/>
          <w:szCs w:val="28"/>
        </w:rPr>
      </w:pPr>
      <w:r w:rsidRPr="00DA39AF">
        <w:rPr>
          <w:rFonts w:ascii="Times New Roman" w:hAnsi="Times New Roman" w:cs="Times New Roman"/>
          <w:sz w:val="28"/>
          <w:szCs w:val="28"/>
          <w:lang w:eastAsia="en-US"/>
        </w:rPr>
        <w:t>осуществление контроля качества питьевой воды, и внедрение современной   технологии очистки воды;</w:t>
      </w:r>
      <w:r w:rsidRPr="00DA39AF">
        <w:rPr>
          <w:rFonts w:ascii="Times New Roman" w:hAnsi="Times New Roman" w:cs="Times New Roman"/>
          <w:sz w:val="28"/>
          <w:szCs w:val="28"/>
        </w:rPr>
        <w:t xml:space="preserve"> </w:t>
      </w:r>
    </w:p>
    <w:p w:rsidR="00DA39AF" w:rsidRDefault="007D2ABE" w:rsidP="00602EFC">
      <w:pPr>
        <w:widowControl/>
        <w:numPr>
          <w:ilvl w:val="0"/>
          <w:numId w:val="8"/>
        </w:numPr>
        <w:autoSpaceDE/>
        <w:jc w:val="both"/>
        <w:rPr>
          <w:rFonts w:ascii="Times New Roman" w:hAnsi="Times New Roman" w:cs="Times New Roman"/>
          <w:sz w:val="28"/>
          <w:szCs w:val="28"/>
        </w:rPr>
      </w:pPr>
      <w:r w:rsidRPr="00DA39AF">
        <w:rPr>
          <w:rFonts w:ascii="Times New Roman" w:hAnsi="Times New Roman" w:cs="Times New Roman"/>
          <w:sz w:val="28"/>
          <w:szCs w:val="28"/>
        </w:rPr>
        <w:t>обустройство новых и приведение в соответствие существующих зон санитарной охраны водозаборов и водопроводов хо</w:t>
      </w:r>
      <w:r w:rsidR="00DA39AF">
        <w:rPr>
          <w:rFonts w:ascii="Times New Roman" w:hAnsi="Times New Roman" w:cs="Times New Roman"/>
          <w:sz w:val="28"/>
          <w:szCs w:val="28"/>
        </w:rPr>
        <w:t>зяйственно-питьевого назначения.</w:t>
      </w:r>
    </w:p>
    <w:p w:rsidR="00DA39AF" w:rsidRDefault="00DA39AF" w:rsidP="00602EFC">
      <w:pPr>
        <w:widowControl/>
        <w:numPr>
          <w:ilvl w:val="0"/>
          <w:numId w:val="8"/>
        </w:numPr>
        <w:autoSpaceDE/>
        <w:jc w:val="both"/>
        <w:rPr>
          <w:rFonts w:ascii="Times New Roman" w:hAnsi="Times New Roman" w:cs="Times New Roman"/>
          <w:sz w:val="28"/>
          <w:szCs w:val="28"/>
        </w:rPr>
      </w:pPr>
    </w:p>
    <w:p w:rsidR="004D626C" w:rsidRPr="00DA39AF" w:rsidRDefault="00DA39AF" w:rsidP="00602EFC">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637DA">
        <w:rPr>
          <w:rFonts w:ascii="Times New Roman" w:hAnsi="Times New Roman" w:cs="Times New Roman"/>
          <w:sz w:val="28"/>
          <w:szCs w:val="28"/>
        </w:rPr>
        <w:t>ВОДООТВЕДЕНИЕ</w:t>
      </w:r>
    </w:p>
    <w:p w:rsidR="00F75E29" w:rsidRPr="00DA39AF" w:rsidRDefault="00F75E29" w:rsidP="003637DA">
      <w:pPr>
        <w:ind w:firstLine="567"/>
        <w:rPr>
          <w:rFonts w:ascii="Times New Roman" w:hAnsi="Times New Roman" w:cs="Times New Roman"/>
        </w:rPr>
      </w:pPr>
      <w:r w:rsidRPr="00DA39AF">
        <w:rPr>
          <w:rFonts w:ascii="Times New Roman" w:hAnsi="Times New Roman" w:cs="Times New Roman"/>
        </w:rPr>
        <w:t>1.2.1. СУЩЕСИТВУЮЩАЯ СИТУАЦИЯ</w:t>
      </w:r>
    </w:p>
    <w:p w:rsidR="004D626C" w:rsidRPr="00DA39AF" w:rsidRDefault="00B9767C"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Системы водоотведения на территории Морачевского сельского поселени</w:t>
      </w:r>
      <w:r w:rsidR="00F75E29" w:rsidRPr="00DA39AF">
        <w:rPr>
          <w:rFonts w:ascii="Times New Roman" w:hAnsi="Times New Roman" w:cs="Times New Roman"/>
          <w:sz w:val="28"/>
          <w:szCs w:val="28"/>
          <w:lang w:eastAsia="en-US"/>
        </w:rPr>
        <w:t>я</w:t>
      </w:r>
      <w:r w:rsidRPr="00DA39AF">
        <w:rPr>
          <w:rFonts w:ascii="Times New Roman" w:hAnsi="Times New Roman" w:cs="Times New Roman"/>
          <w:sz w:val="28"/>
          <w:szCs w:val="28"/>
          <w:lang w:eastAsia="en-US"/>
        </w:rPr>
        <w:t xml:space="preserve"> отсутствуют. Удаление сточных вод в населенных пунктах поселения происходит в придомовые выгребные ямы. Вывоз нечистот производится специальным автотранспортом на места, удаленные от жилой застройки. Места сброса бытовых стоков повсеместно не оборудованы, что приводит к усугублению экологических проблем. На </w:t>
      </w:r>
      <w:r w:rsidR="00DC02D8" w:rsidRPr="00DA39AF">
        <w:rPr>
          <w:rFonts w:ascii="Times New Roman" w:hAnsi="Times New Roman" w:cs="Times New Roman"/>
          <w:sz w:val="28"/>
          <w:szCs w:val="28"/>
          <w:lang w:eastAsia="en-US"/>
        </w:rPr>
        <w:t xml:space="preserve">территории сельского поселения </w:t>
      </w:r>
      <w:r w:rsidRPr="00DA39AF">
        <w:rPr>
          <w:rFonts w:ascii="Times New Roman" w:hAnsi="Times New Roman" w:cs="Times New Roman"/>
          <w:sz w:val="28"/>
          <w:szCs w:val="28"/>
          <w:lang w:eastAsia="en-US"/>
        </w:rPr>
        <w:t>также о</w:t>
      </w:r>
      <w:r w:rsidR="00EC725A" w:rsidRPr="00DA39AF">
        <w:rPr>
          <w:rFonts w:ascii="Times New Roman" w:hAnsi="Times New Roman" w:cs="Times New Roman"/>
          <w:sz w:val="28"/>
          <w:szCs w:val="28"/>
          <w:lang w:eastAsia="en-US"/>
        </w:rPr>
        <w:t>тсутствует ливневая канализация, что приводит не только к загрязнению водоёмов и источников питьевой воды, но и к повышению уровня грунтовых вод, подтоплению территорий.</w:t>
      </w:r>
    </w:p>
    <w:p w:rsidR="00F75E29" w:rsidRPr="00DA39AF" w:rsidRDefault="00F75E29" w:rsidP="00602EFC">
      <w:pPr>
        <w:ind w:firstLine="709"/>
        <w:jc w:val="both"/>
        <w:rPr>
          <w:rFonts w:ascii="Times New Roman" w:hAnsi="Times New Roman" w:cs="Times New Roman"/>
          <w:bCs/>
          <w:sz w:val="28"/>
          <w:szCs w:val="28"/>
          <w:lang w:eastAsia="en-US"/>
        </w:rPr>
      </w:pPr>
    </w:p>
    <w:p w:rsidR="00F75E29" w:rsidRPr="00DA39AF" w:rsidRDefault="003637DA" w:rsidP="003637DA">
      <w:pPr>
        <w:ind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1.2.2. ВЫВОДЫ</w:t>
      </w:r>
    </w:p>
    <w:p w:rsidR="00F75E29" w:rsidRPr="00DA39AF" w:rsidRDefault="00EC725A"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Отсутствие централизованной системы канализирования и очистных сооружений на территории сельского поселения приводит к ухудшению экологической обстановки. Эксплуатация выгребов ведет к загрязнению почвы и грунтовых вод азотными соединениями, микроорганизмами. Возможным решением проблемы может быть строительство очистных сооружений в перспективных населенных пунктах и применение автономных установок биологической и глубокой очистки хозяйственно-бытовых стоков заводского изготовления в небольших населенных пунктах сельских поселений.</w:t>
      </w:r>
    </w:p>
    <w:p w:rsidR="00EC725A" w:rsidRPr="00DA39AF" w:rsidRDefault="00EC725A" w:rsidP="00602EFC">
      <w:pPr>
        <w:ind w:firstLine="709"/>
        <w:jc w:val="both"/>
        <w:rPr>
          <w:rFonts w:ascii="Times New Roman" w:hAnsi="Times New Roman" w:cs="Times New Roman"/>
          <w:bCs/>
          <w:sz w:val="28"/>
          <w:szCs w:val="28"/>
          <w:lang w:eastAsia="en-US"/>
        </w:rPr>
      </w:pPr>
    </w:p>
    <w:p w:rsidR="00EC725A" w:rsidRPr="00DA39AF" w:rsidRDefault="00EC725A" w:rsidP="003637DA">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1.2</w:t>
      </w:r>
      <w:r w:rsidR="003637DA">
        <w:rPr>
          <w:rFonts w:ascii="Times New Roman" w:hAnsi="Times New Roman" w:cs="Times New Roman"/>
          <w:bCs/>
          <w:sz w:val="28"/>
          <w:szCs w:val="28"/>
          <w:lang w:eastAsia="en-US"/>
        </w:rPr>
        <w:t>.3. МЕРОПРИЯТИЯ</w:t>
      </w:r>
    </w:p>
    <w:p w:rsidR="00EC725A" w:rsidRPr="00DA39AF" w:rsidRDefault="00EC725A" w:rsidP="003637DA">
      <w:pPr>
        <w:ind w:firstLine="426"/>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 xml:space="preserve">Для повышения уровня благоустройства жилья и улучшения экологической обстановки в населенных пунктах Морачевского сельского поселения необходимо </w:t>
      </w:r>
      <w:r w:rsidRPr="00DA39AF">
        <w:rPr>
          <w:rFonts w:ascii="Times New Roman" w:hAnsi="Times New Roman" w:cs="Times New Roman"/>
          <w:bCs/>
          <w:sz w:val="28"/>
          <w:szCs w:val="28"/>
          <w:lang w:eastAsia="en-US"/>
        </w:rPr>
        <w:lastRenderedPageBreak/>
        <w:t>строительство канализационных сетей и сооружений. Учитывая небольшую численность населения в с. Морачево, с. Высокое, с. Княвичи, целесообразно применение автономных установок биологической и глубокой очистки хозяйственно-бытовых стоков заводского изготовления в данных населенных пунктах.  В остальных населенных пунктах поселения (неперспективных) строительство систем водоотведения до конца расчетного срока проектом не предусматривается.</w:t>
      </w:r>
    </w:p>
    <w:p w:rsidR="00EC725A" w:rsidRPr="00DA39AF" w:rsidRDefault="00EC725A"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Расчетные расходы сточных вод</w:t>
      </w:r>
    </w:p>
    <w:p w:rsidR="00EC725A" w:rsidRPr="00DA39AF" w:rsidRDefault="00EC725A"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Удельные нормы водоотведения в соответствии со СНиП 2.04.02-84 приняты равными нормам водопотребления без учета расхода воды на полив территорий и зеленых насаждений.  Прогнозный расход стоков по сельскому поселению составит:</w:t>
      </w:r>
    </w:p>
    <w:p w:rsidR="00EC725A" w:rsidRPr="00DA39AF" w:rsidRDefault="00EC725A"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w:t>
      </w:r>
      <w:r w:rsidRPr="00DA39AF">
        <w:rPr>
          <w:rFonts w:ascii="Times New Roman" w:hAnsi="Times New Roman" w:cs="Times New Roman"/>
          <w:bCs/>
          <w:sz w:val="28"/>
          <w:szCs w:val="28"/>
          <w:lang w:eastAsia="en-US"/>
        </w:rPr>
        <w:tab/>
        <w:t>0,12 тыс.м3/сут.  на первую очередь;</w:t>
      </w:r>
    </w:p>
    <w:p w:rsidR="00EC725A" w:rsidRPr="00DA39AF" w:rsidRDefault="00EC725A"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w:t>
      </w:r>
      <w:r w:rsidRPr="00DA39AF">
        <w:rPr>
          <w:rFonts w:ascii="Times New Roman" w:hAnsi="Times New Roman" w:cs="Times New Roman"/>
          <w:bCs/>
          <w:sz w:val="28"/>
          <w:szCs w:val="28"/>
          <w:lang w:eastAsia="en-US"/>
        </w:rPr>
        <w:tab/>
        <w:t>0,13 тыс.м3/сут.  на расчетный срок.</w:t>
      </w:r>
    </w:p>
    <w:p w:rsidR="00EC725A" w:rsidRPr="00DA39AF" w:rsidRDefault="00EC725A"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На последующих стадиях проектирования должны быть уточнены расчетные нормы водоотведения с учетом перспективного развития населенных пунктов сельского поселения, разработаны схемы организации систем водоотведения, приняты типовые конструкции очищенных сооружений.</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Проектная схема канализации</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Проектом предусматривается для перспективных населенных пунктов с численностью населения более 200 человек полная раздельная система канализации, при которой бытовые и очищенные производственные стоки централизовано, системой самотечно-напорных коллекторов, отводятся на очистные сооружения. Производственные сточные воды, не отвечающие требованиям по совместному отведению и очистки с бытовыми стоками, должны подвергаться предварительной очистке на локальных сооружениях до сброса в хозяйственно-бытовую канализацию.</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Для очистки сточных вод следует применять сооружения естественной и искусственной биологической очистки (КОС). К естественным сооружениям относятся поля фильтрации и биологические пруды, к искусственным – аэротенки и биофильтры различных типов, и циркуляционные окислительные каналы. Очистка производственных и коммунально-бытовых сточных вод на внеплощадочных очистных сооружениях может производиться совместно или раздельно в зависимости от характеристики поступающих стоков и условий их повторного использования.</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 xml:space="preserve">Места выпусков очищенных сточных вод следует предусматривать в водный объект ниже по течению вне населенного пункта. В соответствии с требованиями по защите водных объектов и населения, выпуски проектируются разного технического типа, рассчитываются на нормативную степень смешения с водой водоема до безопасных в санитарном отношении пределов по качеству воды в водоприемнике. Сточные воды, сбрасываемые после очистки, должны соответствовать предельно-допустимым нормам сброса в соответствии со СНиП 2.04.03-85 и другими нормативными документами. В населенных пунктах, расположенных вдали от естественных водотоков, рекомендуется устаивать выпуски очищенных сточных вод в болота. Для организации сброса в болото </w:t>
      </w:r>
      <w:r w:rsidRPr="00DA39AF">
        <w:rPr>
          <w:rFonts w:ascii="Times New Roman" w:hAnsi="Times New Roman" w:cs="Times New Roman"/>
          <w:bCs/>
          <w:sz w:val="28"/>
          <w:szCs w:val="28"/>
          <w:lang w:eastAsia="en-US"/>
        </w:rPr>
        <w:lastRenderedPageBreak/>
        <w:t>необходимы мероприятия по высадке специальных растительных культур, способствующих процессу самоочищения в болоте и дополнительные исследования по стоковым характеристикам болота.</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При отсутствии централизованной канализации и опасности загрязнения водоносных горизонтов, используемых для водоснабжения, допускается предусматривать децентрализованные схемы канализации:</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для объектов первой стадии строительства при расположении объектов канализования на расстоянии не менее 500м;</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для групп или отдельных зданий;</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для объектов периодического функционирования (детских лагерей отдыха, туристических баз и вахтовых поселков).</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 xml:space="preserve">Для очистки сточных вод при децентрализованной схеме водоотведения следует применять фильтрующиеся колодцы, поля подземной фильтрации, песчано-гравийные фильтры, фильтрующие траншеи, аэротенки на полное окисление, сооружения физико-химической очистки для объектов периодического функционирования. В таких случаях целесообразно применение установок заводского изготовления. </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Стоки животноводческих комплексов проектом предлагается очищать на локальных очистных сооружениях до степени, разрешенной к приему в систему канализации, либо полностью до нормативных показателей, разрешенных к сбросу в водные объекты.</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Для развития систем водоотведения в поселении необходимо проведение следующих мероприятий:</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Мероприятия на первую очередь</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разработка проектов системы водоотведения с проведением гидравлического расчета для следующих населенных пунктов: с. Морачево, с. Высокое, с Княвичи;</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строительство сливных станций для вывоза стоков из неканализированной застройки;</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реализация областной целевой программы «Строительство и реконструкция очистных сооружений и канализационных коллекторов на территории Брянской области (2009-2013 годы)».</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Мероприятия на расчетный срок</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применение автономных установок биологической и глубокой очистки хозяйственно-бытовых стоков заводского изготовления в следующих населенных пунктах: с. Морачево, с. Высокое, с Княвичи;</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строительство напорных и самотечных канализационных сетей с применением современных материалов в с. Морачево, с. Высокое, с Княвичи;</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в зависимости от рельефа местности и трассировки проектируемых сетей строительство канализационных насосных станций (КНС) на сети в населенных пунктах;</w:t>
      </w:r>
    </w:p>
    <w:p w:rsidR="003E0965" w:rsidRPr="00DA39AF" w:rsidRDefault="003E0965" w:rsidP="00602EFC">
      <w:pPr>
        <w:ind w:firstLine="709"/>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при проектировании КНС оборудовать их устройствами для задержания мусора с установкой в них насосов погружного типа с режущими механизмами.</w:t>
      </w:r>
    </w:p>
    <w:p w:rsidR="003E0965" w:rsidRPr="00DA39AF" w:rsidRDefault="003E0965" w:rsidP="00602EFC">
      <w:pPr>
        <w:ind w:firstLine="709"/>
        <w:jc w:val="both"/>
        <w:rPr>
          <w:rFonts w:ascii="Times New Roman" w:hAnsi="Times New Roman" w:cs="Times New Roman"/>
          <w:bCs/>
          <w:sz w:val="28"/>
          <w:szCs w:val="28"/>
          <w:lang w:eastAsia="en-US"/>
        </w:rPr>
      </w:pPr>
    </w:p>
    <w:p w:rsidR="003E0965" w:rsidRPr="004D4B60" w:rsidRDefault="003E0965" w:rsidP="004D4B60">
      <w:pPr>
        <w:pStyle w:val="afffe"/>
        <w:numPr>
          <w:ilvl w:val="1"/>
          <w:numId w:val="15"/>
        </w:numPr>
        <w:jc w:val="both"/>
        <w:rPr>
          <w:rFonts w:ascii="Times New Roman" w:hAnsi="Times New Roman" w:cs="Times New Roman"/>
          <w:bCs/>
          <w:sz w:val="28"/>
          <w:szCs w:val="28"/>
          <w:lang w:eastAsia="en-US"/>
        </w:rPr>
      </w:pPr>
      <w:r w:rsidRPr="00DA39AF">
        <w:rPr>
          <w:rFonts w:ascii="Times New Roman" w:hAnsi="Times New Roman" w:cs="Times New Roman"/>
          <w:bCs/>
          <w:sz w:val="28"/>
          <w:szCs w:val="28"/>
          <w:lang w:eastAsia="en-US"/>
        </w:rPr>
        <w:t>ЭЛЕКТРОСНАБЖЕНИЕ</w:t>
      </w:r>
    </w:p>
    <w:p w:rsidR="00521115" w:rsidRPr="00DA39AF" w:rsidRDefault="004A4D35" w:rsidP="003637DA">
      <w:pPr>
        <w:widowControl/>
        <w:autoSpaceDE/>
        <w:ind w:firstLine="567"/>
        <w:jc w:val="both"/>
        <w:rPr>
          <w:rFonts w:ascii="Times New Roman" w:hAnsi="Times New Roman" w:cs="Times New Roman"/>
          <w:sz w:val="28"/>
          <w:szCs w:val="28"/>
          <w:lang w:eastAsia="ru-RU"/>
        </w:rPr>
      </w:pPr>
      <w:bookmarkStart w:id="2" w:name="_Toc301786770"/>
      <w:r w:rsidRPr="00DA39AF">
        <w:rPr>
          <w:rFonts w:ascii="Times New Roman" w:hAnsi="Times New Roman" w:cs="Times New Roman"/>
          <w:sz w:val="28"/>
          <w:szCs w:val="28"/>
          <w:lang w:eastAsia="ru-RU"/>
        </w:rPr>
        <w:t>1.3.1. СУЩЕСТВУЮЩАЯ СИТУАЦИЯ</w:t>
      </w:r>
      <w:bookmarkEnd w:id="2"/>
    </w:p>
    <w:p w:rsidR="00DA39AF" w:rsidRPr="00DA39AF" w:rsidRDefault="00DA39AF"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 xml:space="preserve">Брянская область – один из самых остродефицитных регионов России по обеспеченности собственными энергоресурсами, энергоснабжение которой связано с большими поставками энергоресурсов из других регионов. Степень обеспеченности собственными ресурсами энергоносителей составляет около 2%. В этой связи, Жирятинский район попадает в зависимость от системы энергетики всей Брянской области. На сегодняшний день в районе нет своих генерирующих мощностей. </w:t>
      </w:r>
    </w:p>
    <w:p w:rsidR="00EE0047" w:rsidRPr="00DA39AF" w:rsidRDefault="00EE0047"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Морачевское сельское поселение снабжается электроэнергией от Брянской энергосистемы. Брянская энергосистема является дефицитной. На территории сельского поселения базируется подстанция ПС «Морачевская» 35/10, трансформаторной мощностью 1,6 МВА.</w:t>
      </w:r>
    </w:p>
    <w:p w:rsidR="00EE0047" w:rsidRPr="00DA39AF" w:rsidRDefault="00EE0047"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 xml:space="preserve">ПС «Морачевская» 35/10 связана одноцепной ВЛ-35 кВ с ПС «Жирятинская» 35/10. </w:t>
      </w:r>
    </w:p>
    <w:p w:rsidR="00EE0047" w:rsidRPr="00DA39AF" w:rsidRDefault="00EE0047"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Собственных генерирующих мощностей в сельском поселении нет. Снабжение электричеством Морачевского сельского поселения осуществляет ОАО «Брянскэнерго».</w:t>
      </w:r>
    </w:p>
    <w:p w:rsidR="00EE0047" w:rsidRPr="00DA39AF" w:rsidRDefault="00DA39AF" w:rsidP="00602EFC">
      <w:pPr>
        <w:jc w:val="center"/>
        <w:rPr>
          <w:rFonts w:ascii="Times New Roman" w:hAnsi="Times New Roman" w:cs="Times New Roman"/>
          <w:sz w:val="28"/>
          <w:szCs w:val="28"/>
        </w:rPr>
      </w:pPr>
      <w:r>
        <w:rPr>
          <w:rFonts w:ascii="Times New Roman" w:hAnsi="Times New Roman" w:cs="Times New Roman"/>
          <w:b/>
          <w:sz w:val="28"/>
          <w:szCs w:val="28"/>
          <w:lang w:eastAsia="en-US"/>
        </w:rPr>
        <w:t>1.3</w:t>
      </w:r>
      <w:r w:rsidR="00EE0047" w:rsidRPr="00DA39AF">
        <w:rPr>
          <w:rFonts w:ascii="Times New Roman" w:hAnsi="Times New Roman" w:cs="Times New Roman"/>
          <w:b/>
          <w:sz w:val="28"/>
          <w:szCs w:val="28"/>
          <w:lang w:eastAsia="en-US"/>
        </w:rPr>
        <w:t xml:space="preserve">.1. </w:t>
      </w:r>
      <w:r w:rsidR="00EE0047" w:rsidRPr="00DA39AF">
        <w:rPr>
          <w:rFonts w:ascii="Times New Roman" w:hAnsi="Times New Roman" w:cs="Times New Roman"/>
          <w:sz w:val="28"/>
          <w:szCs w:val="28"/>
        </w:rPr>
        <w:t>Характеристики источников электроснабжения Морачевского сельского поселения</w:t>
      </w:r>
    </w:p>
    <w:tbl>
      <w:tblPr>
        <w:tblW w:w="5000" w:type="pct"/>
        <w:tblInd w:w="-47" w:type="dxa"/>
        <w:tblBorders>
          <w:top w:val="single" w:sz="6" w:space="0" w:color="000000"/>
          <w:left w:val="single" w:sz="6" w:space="0" w:color="000000"/>
          <w:bottom w:val="single" w:sz="6" w:space="0" w:color="000000"/>
          <w:insideH w:val="single" w:sz="6" w:space="0" w:color="000000"/>
        </w:tblBorders>
        <w:tblCellMar>
          <w:left w:w="40" w:type="dxa"/>
          <w:right w:w="40" w:type="dxa"/>
        </w:tblCellMar>
        <w:tblLook w:val="0000" w:firstRow="0" w:lastRow="0" w:firstColumn="0" w:lastColumn="0" w:noHBand="0" w:noVBand="0"/>
      </w:tblPr>
      <w:tblGrid>
        <w:gridCol w:w="383"/>
        <w:gridCol w:w="2482"/>
        <w:gridCol w:w="1339"/>
        <w:gridCol w:w="1335"/>
        <w:gridCol w:w="1488"/>
        <w:gridCol w:w="1038"/>
        <w:gridCol w:w="1841"/>
      </w:tblGrid>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365F91"/>
            <w:vAlign w:val="center"/>
          </w:tcPr>
          <w:p w:rsidR="00EE0047" w:rsidRPr="00DA39AF" w:rsidRDefault="00EE0047"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w:t>
            </w:r>
          </w:p>
          <w:p w:rsidR="00EE0047" w:rsidRPr="00DA39AF" w:rsidRDefault="00EE0047"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п/п</w:t>
            </w:r>
          </w:p>
        </w:tc>
        <w:tc>
          <w:tcPr>
            <w:tcW w:w="2488" w:type="dxa"/>
            <w:tcBorders>
              <w:top w:val="single" w:sz="6" w:space="0" w:color="000000"/>
              <w:left w:val="single" w:sz="6" w:space="0" w:color="000000"/>
              <w:bottom w:val="single" w:sz="6" w:space="0" w:color="000000"/>
            </w:tcBorders>
            <w:shd w:val="clear" w:color="auto" w:fill="365F91"/>
            <w:vAlign w:val="center"/>
          </w:tcPr>
          <w:p w:rsidR="00EE0047" w:rsidRPr="00DA39AF" w:rsidRDefault="00EE0047"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Наименование и номер электроподстанции</w:t>
            </w:r>
          </w:p>
        </w:tc>
        <w:tc>
          <w:tcPr>
            <w:tcW w:w="1340" w:type="dxa"/>
            <w:tcBorders>
              <w:top w:val="single" w:sz="6" w:space="0" w:color="000000"/>
              <w:left w:val="single" w:sz="6" w:space="0" w:color="000000"/>
              <w:bottom w:val="single" w:sz="6" w:space="0" w:color="000000"/>
            </w:tcBorders>
            <w:shd w:val="clear" w:color="auto" w:fill="365F91"/>
            <w:vAlign w:val="center"/>
          </w:tcPr>
          <w:p w:rsidR="00EE0047" w:rsidRPr="00DA39AF" w:rsidRDefault="00EE0047"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Напряжение, кВ</w:t>
            </w:r>
          </w:p>
        </w:tc>
        <w:tc>
          <w:tcPr>
            <w:tcW w:w="1339" w:type="dxa"/>
            <w:tcBorders>
              <w:top w:val="single" w:sz="6" w:space="0" w:color="000000"/>
              <w:left w:val="single" w:sz="6" w:space="0" w:color="000000"/>
              <w:bottom w:val="single" w:sz="6" w:space="0" w:color="000000"/>
            </w:tcBorders>
            <w:shd w:val="clear" w:color="auto" w:fill="365F91"/>
            <w:vAlign w:val="center"/>
          </w:tcPr>
          <w:p w:rsidR="00EE0047" w:rsidRPr="00DA39AF" w:rsidRDefault="00EE0047"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Степень загрузки,</w:t>
            </w:r>
          </w:p>
          <w:p w:rsidR="00EE0047" w:rsidRPr="00DA39AF" w:rsidRDefault="00EE0047"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w:t>
            </w:r>
          </w:p>
        </w:tc>
        <w:tc>
          <w:tcPr>
            <w:tcW w:w="1488" w:type="dxa"/>
            <w:tcBorders>
              <w:top w:val="single" w:sz="6" w:space="0" w:color="000000"/>
              <w:left w:val="single" w:sz="6" w:space="0" w:color="000000"/>
              <w:bottom w:val="single" w:sz="6" w:space="0" w:color="000000"/>
            </w:tcBorders>
            <w:shd w:val="clear" w:color="auto" w:fill="365F91"/>
            <w:vAlign w:val="center"/>
          </w:tcPr>
          <w:p w:rsidR="00EE0047" w:rsidRPr="00DA39AF" w:rsidRDefault="00EE0047" w:rsidP="00602EFC">
            <w:pPr>
              <w:jc w:val="center"/>
              <w:rPr>
                <w:rFonts w:ascii="Times New Roman" w:hAnsi="Times New Roman" w:cs="Times New Roman"/>
              </w:rPr>
            </w:pPr>
            <w:r w:rsidRPr="00DA39AF">
              <w:rPr>
                <w:rFonts w:ascii="Times New Roman" w:hAnsi="Times New Roman" w:cs="Times New Roman"/>
                <w:b/>
                <w:color w:val="FFFFFF"/>
                <w:sz w:val="20"/>
                <w:szCs w:val="20"/>
              </w:rPr>
              <w:t>Тип трансформато-ра</w:t>
            </w:r>
          </w:p>
        </w:tc>
        <w:tc>
          <w:tcPr>
            <w:tcW w:w="1042" w:type="dxa"/>
            <w:tcBorders>
              <w:top w:val="single" w:sz="6" w:space="0" w:color="000000"/>
              <w:left w:val="single" w:sz="6" w:space="0" w:color="000000"/>
              <w:bottom w:val="single" w:sz="6" w:space="0" w:color="000000"/>
            </w:tcBorders>
            <w:shd w:val="clear" w:color="auto" w:fill="365F91"/>
            <w:vAlign w:val="center"/>
          </w:tcPr>
          <w:p w:rsidR="00EE0047" w:rsidRPr="00DA39AF" w:rsidRDefault="00EE0047"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Коли-чество транс-форма торов</w:t>
            </w:r>
          </w:p>
        </w:tc>
        <w:tc>
          <w:tcPr>
            <w:tcW w:w="1842" w:type="dxa"/>
            <w:tcBorders>
              <w:top w:val="single" w:sz="6" w:space="0" w:color="000000"/>
              <w:left w:val="single" w:sz="6" w:space="0" w:color="000000"/>
              <w:bottom w:val="single" w:sz="6" w:space="0" w:color="000000"/>
              <w:right w:val="single" w:sz="6" w:space="0" w:color="000000"/>
            </w:tcBorders>
            <w:shd w:val="clear" w:color="auto" w:fill="365F91"/>
            <w:vAlign w:val="center"/>
          </w:tcPr>
          <w:p w:rsidR="00EE0047" w:rsidRPr="00DA39AF" w:rsidRDefault="00EE0047"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Мощность трансформаторов, МВА</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ПС 35/10 кВ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35/10</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30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TM-1600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1,6</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2</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№1 ф. «Комплекс» от РП «Княвичи»</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ТМ-63</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0,063</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3</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№3 ф. «Княвичи» от РП «Княвичи»</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50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TM-100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0,1</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4</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№8 ф.1007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rPr>
            </w:pPr>
            <w:r w:rsidRPr="00DA39AF">
              <w:rPr>
                <w:rFonts w:ascii="Times New Roman" w:hAnsi="Times New Roman" w:cs="Times New Roman"/>
                <w:sz w:val="20"/>
                <w:szCs w:val="20"/>
              </w:rPr>
              <w:t>30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ТМ-63</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0,063</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5</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№4ф. «Княвичи» от РП «Княвичи»</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80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TM-250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0,250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6</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№27 ф.1001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50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ОМ-10/10-0,23</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0,010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7</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№20 ф.1001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40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ОМ-10/10-0,23</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0,010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8</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ТП 091</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80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ТМ-63</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0,063</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9</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№26ф.Ю03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80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ТМ-63</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0,063</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10</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№21 ф. 1003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60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ТМ-100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0,100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11</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№29 ф.ЮОЗ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55</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ТМ-160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0,160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12</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№109 ф.ЮОЗ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15</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ТМ-100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0,100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13</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№28 ф.1004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5</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ТМ-40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0,040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14</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№110 ф.1004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5</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ТМ-60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0,060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15</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 xml:space="preserve">КТП №113 ф.1004 ПС </w:t>
            </w:r>
            <w:r w:rsidRPr="00DA39AF">
              <w:rPr>
                <w:rFonts w:ascii="Times New Roman" w:hAnsi="Times New Roman" w:cs="Times New Roman"/>
                <w:color w:val="000000"/>
                <w:sz w:val="20"/>
                <w:szCs w:val="20"/>
              </w:rPr>
              <w:lastRenderedPageBreak/>
              <w:t>«Морачево»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lastRenderedPageBreak/>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15</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ТМ-63</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0,063</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16</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№12 ф.1005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70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ТМ-100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0,100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17</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№30 ф.1005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60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ТМ-160</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0,160</w:t>
            </w:r>
          </w:p>
        </w:tc>
      </w:tr>
      <w:tr w:rsidR="00EE0047" w:rsidRPr="00DA39AF" w:rsidTr="00E7110E">
        <w:trPr>
          <w:trHeight w:val="284"/>
        </w:trPr>
        <w:tc>
          <w:tcPr>
            <w:tcW w:w="383"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18</w:t>
            </w:r>
          </w:p>
        </w:tc>
        <w:tc>
          <w:tcPr>
            <w:tcW w:w="2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color w:val="000000"/>
                <w:sz w:val="20"/>
                <w:szCs w:val="20"/>
              </w:rPr>
            </w:pPr>
            <w:r w:rsidRPr="00DA39AF">
              <w:rPr>
                <w:rFonts w:ascii="Times New Roman" w:hAnsi="Times New Roman" w:cs="Times New Roman"/>
                <w:color w:val="000000"/>
                <w:sz w:val="20"/>
                <w:szCs w:val="20"/>
              </w:rPr>
              <w:t>КТП №32 ф.1005 ПС «Морачево»</w:t>
            </w:r>
          </w:p>
        </w:tc>
        <w:tc>
          <w:tcPr>
            <w:tcW w:w="1340"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10/0,4</w:t>
            </w:r>
          </w:p>
        </w:tc>
        <w:tc>
          <w:tcPr>
            <w:tcW w:w="1339"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30</w:t>
            </w:r>
          </w:p>
        </w:tc>
        <w:tc>
          <w:tcPr>
            <w:tcW w:w="1488"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ТМ-63</w:t>
            </w:r>
          </w:p>
        </w:tc>
        <w:tc>
          <w:tcPr>
            <w:tcW w:w="1042" w:type="dxa"/>
            <w:tcBorders>
              <w:top w:val="single" w:sz="6" w:space="0" w:color="000000"/>
              <w:left w:val="single" w:sz="6" w:space="0" w:color="000000"/>
              <w:bottom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EE0047" w:rsidRPr="00DA39AF" w:rsidRDefault="00EE0047" w:rsidP="00602EFC">
            <w:pPr>
              <w:jc w:val="center"/>
              <w:rPr>
                <w:rFonts w:ascii="Times New Roman" w:hAnsi="Times New Roman" w:cs="Times New Roman"/>
                <w:sz w:val="20"/>
                <w:szCs w:val="20"/>
              </w:rPr>
            </w:pPr>
            <w:r w:rsidRPr="00DA39AF">
              <w:rPr>
                <w:rFonts w:ascii="Times New Roman" w:hAnsi="Times New Roman" w:cs="Times New Roman"/>
                <w:sz w:val="20"/>
                <w:szCs w:val="20"/>
              </w:rPr>
              <w:t>0,063</w:t>
            </w:r>
          </w:p>
        </w:tc>
      </w:tr>
    </w:tbl>
    <w:p w:rsidR="00EE0047" w:rsidRPr="00DA39AF" w:rsidRDefault="00EE0047"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Общее состояние КТП оценивается как удовлетворительное. Загрузка подстанций различна и составляет от 5 до 80%.</w:t>
      </w:r>
    </w:p>
    <w:p w:rsidR="004A4D35" w:rsidRPr="00DA39AF" w:rsidRDefault="00EE0047" w:rsidP="00602EFC">
      <w:pPr>
        <w:ind w:firstLine="709"/>
        <w:jc w:val="both"/>
        <w:rPr>
          <w:rFonts w:ascii="Times New Roman" w:hAnsi="Times New Roman" w:cs="Times New Roman"/>
          <w:sz w:val="28"/>
          <w:szCs w:val="28"/>
          <w:lang w:eastAsia="en-US"/>
        </w:rPr>
      </w:pPr>
      <w:r w:rsidRPr="00DA39AF">
        <w:rPr>
          <w:rFonts w:ascii="Times New Roman" w:hAnsi="Times New Roman" w:cs="Times New Roman"/>
          <w:sz w:val="28"/>
          <w:szCs w:val="28"/>
          <w:lang w:eastAsia="en-US"/>
        </w:rPr>
        <w:t>Существующая система электроснабжения удовлетворяет потребности сельского поселения в обеспечении электроэнергией. Однако, актуальной является проблема повышения надёжности подачи электроэнергии. Также развитие системы должно учитывать будущий рост промышленного про</w:t>
      </w:r>
      <w:r w:rsidR="00DA39AF">
        <w:rPr>
          <w:rFonts w:ascii="Times New Roman" w:hAnsi="Times New Roman" w:cs="Times New Roman"/>
          <w:sz w:val="28"/>
          <w:szCs w:val="28"/>
          <w:lang w:eastAsia="en-US"/>
        </w:rPr>
        <w:t>изводства и строительство жилья.</w:t>
      </w:r>
    </w:p>
    <w:p w:rsidR="004A4D35" w:rsidRPr="00DA39AF" w:rsidRDefault="004A4D35" w:rsidP="003637DA">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Существующие, строящиеся и проектируемые сети 35 кВ и выше находятся на балансе управления высоковольтных сетей филиала ОАО «МРСК-Центра» - «Брянскэнерго». Имеющиеся в районе источники электроснабжения находят</w:t>
      </w:r>
      <w:r w:rsidR="003637DA">
        <w:rPr>
          <w:rFonts w:ascii="Times New Roman" w:hAnsi="Times New Roman" w:cs="Times New Roman"/>
          <w:sz w:val="28"/>
          <w:szCs w:val="28"/>
          <w:lang w:eastAsia="ru-RU"/>
        </w:rPr>
        <w:t>ся на балансе Жирятинского РЭС.</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На территории района в эксплуатации находятся 136 трансформаторных подстанций, из них 19 ТП - 1/0,4 кВ. Общее состояние КТП оценивается как удовлетворительное. Загрузка подстанций различна и составляет от 5 до 90%.</w:t>
      </w:r>
    </w:p>
    <w:p w:rsidR="004A4D35" w:rsidRPr="00DA39AF" w:rsidRDefault="004A4D35" w:rsidP="00602EFC">
      <w:pPr>
        <w:widowControl/>
        <w:autoSpaceDE/>
        <w:ind w:firstLine="567"/>
        <w:jc w:val="both"/>
        <w:rPr>
          <w:rFonts w:ascii="Times New Roman" w:hAnsi="Times New Roman" w:cs="Times New Roman"/>
          <w:sz w:val="28"/>
          <w:szCs w:val="28"/>
          <w:lang w:eastAsia="ru-RU"/>
        </w:rPr>
      </w:pPr>
      <w:bookmarkStart w:id="3" w:name="_Toc301786771"/>
      <w:r w:rsidRPr="00DA39AF">
        <w:rPr>
          <w:rFonts w:ascii="Times New Roman" w:hAnsi="Times New Roman" w:cs="Times New Roman"/>
          <w:sz w:val="28"/>
          <w:szCs w:val="28"/>
          <w:lang w:eastAsia="ru-RU"/>
        </w:rPr>
        <w:t>1.3.2. ВЫВОДЫ</w:t>
      </w:r>
      <w:bookmarkEnd w:id="3"/>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Из-за сокращения объемов строительства электрических сетей в сельской местности происходит их обветшание, что снижает надежность электроснабжения потребителей и увеличивает потери электроэнергии. В райцентре трансформаторные подстанции работают на пределе мощности, что также увеличивает потери. Как и в предыдущие годы актуальной является проблема повышения надёжности подачи электроэнергии. Также развитие системы должно учитывать будущий рост промышленного производства и строительство жилья.</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В связи с отсутствием собственных источников генерации, электроснабжение потребителей</w:t>
      </w:r>
      <w:r w:rsidR="00DA39AF">
        <w:rPr>
          <w:rFonts w:ascii="Times New Roman" w:hAnsi="Times New Roman" w:cs="Times New Roman"/>
          <w:sz w:val="28"/>
          <w:szCs w:val="28"/>
          <w:lang w:eastAsia="ru-RU"/>
        </w:rPr>
        <w:t xml:space="preserve"> </w:t>
      </w:r>
      <w:r w:rsidRPr="00DA39AF">
        <w:rPr>
          <w:rFonts w:ascii="Times New Roman" w:hAnsi="Times New Roman" w:cs="Times New Roman"/>
          <w:sz w:val="28"/>
          <w:szCs w:val="28"/>
          <w:lang w:eastAsia="ru-RU"/>
        </w:rPr>
        <w:t>Жирятинского района сохранит зависимость от энергосистемы Брянской области.</w:t>
      </w:r>
    </w:p>
    <w:p w:rsidR="004A4D35" w:rsidRPr="00DA39AF" w:rsidRDefault="004A4D35" w:rsidP="00602EFC">
      <w:pPr>
        <w:widowControl/>
        <w:autoSpaceDE/>
        <w:ind w:firstLine="567"/>
        <w:jc w:val="both"/>
        <w:rPr>
          <w:rFonts w:ascii="Times New Roman" w:hAnsi="Times New Roman" w:cs="Times New Roman"/>
          <w:sz w:val="28"/>
          <w:szCs w:val="28"/>
          <w:lang w:eastAsia="ru-RU"/>
        </w:rPr>
      </w:pPr>
      <w:bookmarkStart w:id="4" w:name="_Toc301786772"/>
      <w:r w:rsidRPr="00DA39AF">
        <w:rPr>
          <w:rFonts w:ascii="Times New Roman" w:hAnsi="Times New Roman" w:cs="Times New Roman"/>
          <w:sz w:val="28"/>
          <w:szCs w:val="28"/>
          <w:lang w:eastAsia="ru-RU"/>
        </w:rPr>
        <w:t>1.3.3. МЕРОПРИЯТИЯ</w:t>
      </w:r>
      <w:bookmarkEnd w:id="4"/>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Электрические нагрузки жилищно-коммунального сектора рассчитываются по удельным нормам коммунально-бытового электропотребления на одного жителя. Нормы предусматривают электроснабжение жилых и общественных зданий, объектами транспортного обслуживания (гаражи и открытые автостоянки предприятий), коммунально-бытового обслуживания наружным освещением, системами водоснабжения и теплоснабжения.</w:t>
      </w:r>
    </w:p>
    <w:p w:rsidR="004A4D35"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 xml:space="preserve">Нормы удельного коммунально-бытового электропотребления приняты по укрупненным показателям расхода электроэнергии коммунально-бытовыми потребителями на основании </w:t>
      </w:r>
      <w:r w:rsidR="00A123BB">
        <w:rPr>
          <w:rFonts w:ascii="Times New Roman" w:hAnsi="Times New Roman" w:cs="Times New Roman"/>
          <w:sz w:val="28"/>
          <w:szCs w:val="28"/>
          <w:lang w:eastAsia="ru-RU"/>
        </w:rPr>
        <w:t>СП 42.13330.2011, и</w:t>
      </w:r>
      <w:r w:rsidR="00C45DDF">
        <w:rPr>
          <w:rFonts w:ascii="Times New Roman" w:hAnsi="Times New Roman" w:cs="Times New Roman"/>
          <w:sz w:val="28"/>
          <w:szCs w:val="28"/>
          <w:lang w:eastAsia="ru-RU"/>
        </w:rPr>
        <w:t xml:space="preserve"> составят на </w:t>
      </w:r>
      <w:r w:rsidR="00A123BB">
        <w:rPr>
          <w:rFonts w:ascii="Times New Roman" w:hAnsi="Times New Roman" w:cs="Times New Roman"/>
          <w:sz w:val="28"/>
          <w:szCs w:val="28"/>
          <w:lang w:eastAsia="ru-RU"/>
        </w:rPr>
        <w:t xml:space="preserve"> I очередь строительства 950</w:t>
      </w:r>
      <w:r w:rsidRPr="00DA39AF">
        <w:rPr>
          <w:rFonts w:ascii="Times New Roman" w:hAnsi="Times New Roman" w:cs="Times New Roman"/>
          <w:sz w:val="28"/>
          <w:szCs w:val="28"/>
          <w:lang w:eastAsia="ru-RU"/>
        </w:rPr>
        <w:t xml:space="preserve"> кВтч/чел в год и на расчетный срок </w:t>
      </w:r>
      <w:r w:rsidR="00A123BB">
        <w:rPr>
          <w:rFonts w:ascii="Times New Roman" w:hAnsi="Times New Roman" w:cs="Times New Roman"/>
          <w:sz w:val="28"/>
          <w:szCs w:val="28"/>
          <w:lang w:eastAsia="ru-RU"/>
        </w:rPr>
        <w:t>105</w:t>
      </w:r>
      <w:r w:rsidRPr="00DA39AF">
        <w:rPr>
          <w:rFonts w:ascii="Times New Roman" w:hAnsi="Times New Roman" w:cs="Times New Roman"/>
          <w:sz w:val="28"/>
          <w:szCs w:val="28"/>
          <w:lang w:eastAsia="ru-RU"/>
        </w:rPr>
        <w:t xml:space="preserve">0 кВтч/чел в год. </w:t>
      </w:r>
    </w:p>
    <w:p w:rsidR="00A123BB" w:rsidRDefault="00A123BB" w:rsidP="00602EFC">
      <w:pPr>
        <w:widowControl/>
        <w:autoSpaceDE/>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Укрепленные показатели электропотребления</w:t>
      </w:r>
    </w:p>
    <w:tbl>
      <w:tblPr>
        <w:tblStyle w:val="affff1"/>
        <w:tblW w:w="0" w:type="auto"/>
        <w:tblLook w:val="04A0" w:firstRow="1" w:lastRow="0" w:firstColumn="1" w:lastColumn="0" w:noHBand="0" w:noVBand="1"/>
      </w:tblPr>
      <w:tblGrid>
        <w:gridCol w:w="3304"/>
        <w:gridCol w:w="3304"/>
        <w:gridCol w:w="3304"/>
      </w:tblGrid>
      <w:tr w:rsidR="00A123BB" w:rsidTr="00A123BB">
        <w:tc>
          <w:tcPr>
            <w:tcW w:w="3304" w:type="dxa"/>
          </w:tcPr>
          <w:p w:rsidR="00A123BB" w:rsidRPr="00CF4C31" w:rsidRDefault="00A123BB" w:rsidP="00602EFC">
            <w:pPr>
              <w:widowControl/>
              <w:autoSpaceDE/>
              <w:jc w:val="center"/>
              <w:rPr>
                <w:rFonts w:ascii="Times New Roman" w:hAnsi="Times New Roman" w:cs="Times New Roman"/>
                <w:sz w:val="22"/>
                <w:szCs w:val="22"/>
              </w:rPr>
            </w:pPr>
            <w:r w:rsidRPr="00CF4C31">
              <w:rPr>
                <w:rFonts w:ascii="Times New Roman" w:hAnsi="Times New Roman" w:cs="Times New Roman"/>
                <w:sz w:val="22"/>
                <w:szCs w:val="22"/>
              </w:rPr>
              <w:t>Степень благоустройства поселенпй</w:t>
            </w:r>
          </w:p>
        </w:tc>
        <w:tc>
          <w:tcPr>
            <w:tcW w:w="3304" w:type="dxa"/>
          </w:tcPr>
          <w:p w:rsidR="00A123BB" w:rsidRPr="00CF4C31" w:rsidRDefault="00A123BB" w:rsidP="00602EFC">
            <w:pPr>
              <w:widowControl/>
              <w:autoSpaceDE/>
              <w:jc w:val="center"/>
              <w:rPr>
                <w:rFonts w:ascii="Times New Roman" w:hAnsi="Times New Roman" w:cs="Times New Roman"/>
                <w:sz w:val="22"/>
                <w:szCs w:val="22"/>
              </w:rPr>
            </w:pPr>
            <w:r w:rsidRPr="00CF4C31">
              <w:rPr>
                <w:rFonts w:ascii="Times New Roman" w:hAnsi="Times New Roman" w:cs="Times New Roman"/>
                <w:sz w:val="22"/>
                <w:szCs w:val="22"/>
              </w:rPr>
              <w:t>Электоропотребление, кВт. ч/год на 1 чел.</w:t>
            </w:r>
          </w:p>
        </w:tc>
        <w:tc>
          <w:tcPr>
            <w:tcW w:w="3304" w:type="dxa"/>
          </w:tcPr>
          <w:p w:rsidR="00A123BB" w:rsidRPr="00CF4C31" w:rsidRDefault="00A123BB" w:rsidP="00602EFC">
            <w:pPr>
              <w:widowControl/>
              <w:autoSpaceDE/>
              <w:jc w:val="center"/>
              <w:rPr>
                <w:rFonts w:ascii="Times New Roman" w:hAnsi="Times New Roman" w:cs="Times New Roman"/>
                <w:sz w:val="22"/>
                <w:szCs w:val="22"/>
              </w:rPr>
            </w:pPr>
            <w:r w:rsidRPr="00CF4C31">
              <w:rPr>
                <w:rFonts w:ascii="Times New Roman" w:hAnsi="Times New Roman" w:cs="Times New Roman"/>
                <w:sz w:val="22"/>
                <w:szCs w:val="22"/>
              </w:rPr>
              <w:t>Использование максимума электрической нагрузки, ч/год</w:t>
            </w:r>
          </w:p>
        </w:tc>
      </w:tr>
      <w:tr w:rsidR="00A123BB" w:rsidTr="00E7110E">
        <w:tc>
          <w:tcPr>
            <w:tcW w:w="9912" w:type="dxa"/>
            <w:gridSpan w:val="3"/>
          </w:tcPr>
          <w:p w:rsidR="00A123BB" w:rsidRPr="00CF4C31" w:rsidRDefault="00A123BB" w:rsidP="00602EFC">
            <w:pPr>
              <w:widowControl/>
              <w:autoSpaceDE/>
              <w:jc w:val="center"/>
              <w:rPr>
                <w:rFonts w:ascii="Times New Roman" w:hAnsi="Times New Roman" w:cs="Times New Roman"/>
                <w:sz w:val="22"/>
                <w:szCs w:val="22"/>
              </w:rPr>
            </w:pPr>
            <w:r w:rsidRPr="00CF4C31">
              <w:rPr>
                <w:rFonts w:ascii="Times New Roman" w:hAnsi="Times New Roman" w:cs="Times New Roman"/>
                <w:sz w:val="22"/>
                <w:szCs w:val="22"/>
              </w:rPr>
              <w:t>Сельские населенные пункты (без кондиционеров)</w:t>
            </w:r>
          </w:p>
        </w:tc>
      </w:tr>
      <w:tr w:rsidR="00A123BB" w:rsidRPr="00CF4C31" w:rsidTr="00A123BB">
        <w:tc>
          <w:tcPr>
            <w:tcW w:w="3304" w:type="dxa"/>
          </w:tcPr>
          <w:p w:rsidR="00A123BB" w:rsidRPr="00CF4C31" w:rsidRDefault="00CF4C31" w:rsidP="00602EFC">
            <w:pPr>
              <w:widowControl/>
              <w:autoSpaceDE/>
              <w:jc w:val="center"/>
              <w:rPr>
                <w:rFonts w:ascii="Times New Roman" w:hAnsi="Times New Roman" w:cs="Times New Roman"/>
                <w:sz w:val="20"/>
              </w:rPr>
            </w:pPr>
            <w:r w:rsidRPr="00CF4C31">
              <w:rPr>
                <w:rFonts w:ascii="Times New Roman" w:hAnsi="Times New Roman" w:cs="Times New Roman"/>
                <w:sz w:val="20"/>
              </w:rPr>
              <w:lastRenderedPageBreak/>
              <w:t>Не оборудованными стационарными плитами</w:t>
            </w:r>
          </w:p>
        </w:tc>
        <w:tc>
          <w:tcPr>
            <w:tcW w:w="3304" w:type="dxa"/>
          </w:tcPr>
          <w:p w:rsidR="00A123BB" w:rsidRPr="00CF4C31" w:rsidRDefault="00CF4C31" w:rsidP="00602EFC">
            <w:pPr>
              <w:widowControl/>
              <w:autoSpaceDE/>
              <w:jc w:val="center"/>
              <w:rPr>
                <w:rFonts w:ascii="Times New Roman" w:hAnsi="Times New Roman" w:cs="Times New Roman"/>
                <w:sz w:val="20"/>
              </w:rPr>
            </w:pPr>
            <w:r w:rsidRPr="00CF4C31">
              <w:rPr>
                <w:rFonts w:ascii="Times New Roman" w:hAnsi="Times New Roman" w:cs="Times New Roman"/>
                <w:sz w:val="20"/>
              </w:rPr>
              <w:t>950</w:t>
            </w:r>
          </w:p>
        </w:tc>
        <w:tc>
          <w:tcPr>
            <w:tcW w:w="3304" w:type="dxa"/>
          </w:tcPr>
          <w:p w:rsidR="00A123BB" w:rsidRPr="00CF4C31" w:rsidRDefault="00CF4C31" w:rsidP="00602EFC">
            <w:pPr>
              <w:widowControl/>
              <w:autoSpaceDE/>
              <w:jc w:val="center"/>
              <w:rPr>
                <w:rFonts w:ascii="Times New Roman" w:hAnsi="Times New Roman" w:cs="Times New Roman"/>
                <w:sz w:val="20"/>
              </w:rPr>
            </w:pPr>
            <w:r w:rsidRPr="00CF4C31">
              <w:rPr>
                <w:rFonts w:ascii="Times New Roman" w:hAnsi="Times New Roman" w:cs="Times New Roman"/>
                <w:sz w:val="20"/>
              </w:rPr>
              <w:t>4100</w:t>
            </w:r>
          </w:p>
        </w:tc>
      </w:tr>
      <w:tr w:rsidR="00A123BB" w:rsidRPr="00CF4C31" w:rsidTr="00A123BB">
        <w:tc>
          <w:tcPr>
            <w:tcW w:w="3304" w:type="dxa"/>
          </w:tcPr>
          <w:p w:rsidR="00A123BB" w:rsidRPr="00CF4C31" w:rsidRDefault="00CF4C31" w:rsidP="00602EFC">
            <w:pPr>
              <w:widowControl/>
              <w:autoSpaceDE/>
              <w:jc w:val="center"/>
              <w:rPr>
                <w:rFonts w:ascii="Times New Roman" w:hAnsi="Times New Roman" w:cs="Times New Roman"/>
                <w:sz w:val="20"/>
              </w:rPr>
            </w:pPr>
            <w:r w:rsidRPr="00CF4C31">
              <w:rPr>
                <w:rFonts w:ascii="Times New Roman" w:hAnsi="Times New Roman" w:cs="Times New Roman"/>
                <w:sz w:val="20"/>
              </w:rPr>
              <w:t>Оборудованные стационарными электроплитами (100% охвата)</w:t>
            </w:r>
          </w:p>
        </w:tc>
        <w:tc>
          <w:tcPr>
            <w:tcW w:w="3304" w:type="dxa"/>
          </w:tcPr>
          <w:p w:rsidR="00A123BB" w:rsidRPr="00CF4C31" w:rsidRDefault="00CF4C31" w:rsidP="00602EFC">
            <w:pPr>
              <w:widowControl/>
              <w:autoSpaceDE/>
              <w:jc w:val="center"/>
              <w:rPr>
                <w:rFonts w:ascii="Times New Roman" w:hAnsi="Times New Roman" w:cs="Times New Roman"/>
                <w:sz w:val="20"/>
              </w:rPr>
            </w:pPr>
            <w:r w:rsidRPr="00CF4C31">
              <w:rPr>
                <w:rFonts w:ascii="Times New Roman" w:hAnsi="Times New Roman" w:cs="Times New Roman"/>
                <w:sz w:val="20"/>
              </w:rPr>
              <w:t>1350</w:t>
            </w:r>
          </w:p>
        </w:tc>
        <w:tc>
          <w:tcPr>
            <w:tcW w:w="3304" w:type="dxa"/>
          </w:tcPr>
          <w:p w:rsidR="00A123BB" w:rsidRPr="00CF4C31" w:rsidRDefault="00CF4C31" w:rsidP="00602EFC">
            <w:pPr>
              <w:widowControl/>
              <w:autoSpaceDE/>
              <w:jc w:val="center"/>
              <w:rPr>
                <w:rFonts w:ascii="Times New Roman" w:hAnsi="Times New Roman" w:cs="Times New Roman"/>
                <w:sz w:val="20"/>
              </w:rPr>
            </w:pPr>
            <w:r w:rsidRPr="00CF4C31">
              <w:rPr>
                <w:rFonts w:ascii="Times New Roman" w:hAnsi="Times New Roman" w:cs="Times New Roman"/>
                <w:sz w:val="20"/>
              </w:rPr>
              <w:t>4400</w:t>
            </w:r>
          </w:p>
        </w:tc>
      </w:tr>
    </w:tbl>
    <w:p w:rsidR="00A123BB" w:rsidRPr="00DA39AF" w:rsidRDefault="00A123BB" w:rsidP="00602EFC">
      <w:pPr>
        <w:widowControl/>
        <w:autoSpaceDE/>
        <w:ind w:firstLine="567"/>
        <w:jc w:val="center"/>
        <w:rPr>
          <w:rFonts w:ascii="Times New Roman" w:hAnsi="Times New Roman" w:cs="Times New Roman"/>
          <w:sz w:val="28"/>
          <w:szCs w:val="28"/>
          <w:lang w:eastAsia="ru-RU"/>
        </w:rPr>
      </w:pP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Принятые удельные нормы приняты на перспективу, учитывая дальнейшее развитие инженерной инфраструктуры района и обеспечивают:</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электроосвещение по научнообоснованным нормам освещенности;</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возможность использования широкого набора электробытовых приборов;</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применение электротермического оборудования для приготовления пищи в общественном питании, в детских и учебных учреждениях;</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достаточное водоснабжение, канализацию и централизованное теплоснабжение лечебных и общественных зданий.</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В жилищном фонде предусматривается обеспечение нагрузки освещения квартир, приборов малой мощности (холодильник, телевизор, магнитофон и прочее), стиральной и посудомоечных машин с подогревом воды.</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Нормы (РД 34.20.185-94) не учитывают осветительную и силовую нагрузку встроенных (пристроенных) помещений общественного назначения, рекламу, нагрузки электроотопления, электроводонагревателей и бытовых кондиционеров (за исключением застройки повышенной комфортности и коттеджной).</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Таблица 1.3.1.3. Прогнозируемые электрические нагрузки по</w:t>
      </w:r>
      <w:r w:rsidR="00C45DDF">
        <w:rPr>
          <w:rFonts w:ascii="Times New Roman" w:hAnsi="Times New Roman" w:cs="Times New Roman"/>
          <w:sz w:val="28"/>
          <w:szCs w:val="28"/>
          <w:lang w:eastAsia="ru-RU"/>
        </w:rPr>
        <w:t>требителей сельского поселения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1560"/>
        <w:gridCol w:w="1134"/>
        <w:gridCol w:w="850"/>
        <w:gridCol w:w="1559"/>
        <w:gridCol w:w="1276"/>
      </w:tblGrid>
      <w:tr w:rsidR="004A4D35" w:rsidRPr="00DA39AF" w:rsidTr="00521115">
        <w:trPr>
          <w:trHeight w:val="255"/>
        </w:trPr>
        <w:tc>
          <w:tcPr>
            <w:tcW w:w="1985" w:type="dxa"/>
            <w:vMerge w:val="restart"/>
            <w:shd w:val="clear" w:color="auto" w:fill="auto"/>
            <w:noWrap/>
            <w:vAlign w:val="center"/>
          </w:tcPr>
          <w:p w:rsidR="004A4D35" w:rsidRPr="00DA39AF" w:rsidRDefault="004A4D35" w:rsidP="00602EFC">
            <w:pPr>
              <w:widowControl/>
              <w:autoSpaceDE/>
              <w:jc w:val="both"/>
              <w:rPr>
                <w:rFonts w:ascii="Times New Roman" w:hAnsi="Times New Roman" w:cs="Times New Roman"/>
                <w:lang w:eastAsia="ru-RU"/>
              </w:rPr>
            </w:pPr>
            <w:r w:rsidRPr="00DA39AF">
              <w:rPr>
                <w:rFonts w:ascii="Times New Roman" w:hAnsi="Times New Roman" w:cs="Times New Roman"/>
                <w:lang w:eastAsia="ru-RU"/>
              </w:rPr>
              <w:t>Наименование муниципального образования</w:t>
            </w:r>
          </w:p>
          <w:p w:rsidR="004A4D35" w:rsidRPr="00DA39AF" w:rsidRDefault="004A4D35" w:rsidP="00602EFC">
            <w:pPr>
              <w:widowControl/>
              <w:autoSpaceDE/>
              <w:ind w:firstLine="567"/>
              <w:jc w:val="both"/>
              <w:rPr>
                <w:rFonts w:ascii="Times New Roman" w:hAnsi="Times New Roman" w:cs="Times New Roman"/>
                <w:sz w:val="20"/>
                <w:szCs w:val="20"/>
                <w:lang w:eastAsia="ru-RU"/>
              </w:rPr>
            </w:pPr>
          </w:p>
        </w:tc>
        <w:tc>
          <w:tcPr>
            <w:tcW w:w="3544" w:type="dxa"/>
            <w:gridSpan w:val="3"/>
            <w:shd w:val="clear" w:color="auto" w:fill="auto"/>
            <w:noWrap/>
            <w:vAlign w:val="center"/>
          </w:tcPr>
          <w:p w:rsidR="004A4D35" w:rsidRPr="00DA39AF" w:rsidRDefault="004A4D35" w:rsidP="00602EFC">
            <w:pPr>
              <w:widowControl/>
              <w:autoSpaceDE/>
              <w:ind w:firstLine="567"/>
              <w:jc w:val="both"/>
              <w:rPr>
                <w:rFonts w:ascii="Times New Roman" w:hAnsi="Times New Roman" w:cs="Times New Roman"/>
                <w:sz w:val="20"/>
                <w:szCs w:val="20"/>
                <w:lang w:eastAsia="ru-RU"/>
              </w:rPr>
            </w:pPr>
            <w:r w:rsidRPr="00DA39AF">
              <w:rPr>
                <w:rFonts w:ascii="Times New Roman" w:hAnsi="Times New Roman" w:cs="Times New Roman"/>
                <w:sz w:val="20"/>
                <w:szCs w:val="20"/>
                <w:lang w:eastAsia="ru-RU"/>
              </w:rPr>
              <w:t>I очередь</w:t>
            </w:r>
          </w:p>
        </w:tc>
        <w:tc>
          <w:tcPr>
            <w:tcW w:w="3685" w:type="dxa"/>
            <w:gridSpan w:val="3"/>
            <w:shd w:val="clear" w:color="auto" w:fill="auto"/>
            <w:noWrap/>
            <w:vAlign w:val="center"/>
          </w:tcPr>
          <w:p w:rsidR="004A4D35" w:rsidRPr="00DA39AF" w:rsidRDefault="004A4D35" w:rsidP="00602EFC">
            <w:pPr>
              <w:widowControl/>
              <w:autoSpaceDE/>
              <w:ind w:firstLine="567"/>
              <w:jc w:val="both"/>
              <w:rPr>
                <w:rFonts w:ascii="Times New Roman" w:hAnsi="Times New Roman" w:cs="Times New Roman"/>
                <w:sz w:val="20"/>
                <w:szCs w:val="20"/>
                <w:lang w:eastAsia="ru-RU"/>
              </w:rPr>
            </w:pPr>
            <w:r w:rsidRPr="00DA39AF">
              <w:rPr>
                <w:rFonts w:ascii="Times New Roman" w:hAnsi="Times New Roman" w:cs="Times New Roman"/>
                <w:sz w:val="20"/>
                <w:szCs w:val="20"/>
                <w:lang w:eastAsia="ru-RU"/>
              </w:rPr>
              <w:t>Расчетный срок</w:t>
            </w:r>
          </w:p>
        </w:tc>
      </w:tr>
      <w:tr w:rsidR="004A4D35" w:rsidRPr="00DA39AF" w:rsidTr="00521115">
        <w:trPr>
          <w:trHeight w:val="255"/>
        </w:trPr>
        <w:tc>
          <w:tcPr>
            <w:tcW w:w="1985" w:type="dxa"/>
            <w:vMerge/>
            <w:shd w:val="clear" w:color="auto" w:fill="auto"/>
            <w:noWrap/>
            <w:vAlign w:val="center"/>
          </w:tcPr>
          <w:p w:rsidR="004A4D35" w:rsidRPr="00DA39AF" w:rsidRDefault="004A4D35" w:rsidP="00602EFC">
            <w:pPr>
              <w:widowControl/>
              <w:autoSpaceDE/>
              <w:ind w:firstLine="567"/>
              <w:jc w:val="both"/>
              <w:rPr>
                <w:rFonts w:ascii="Times New Roman" w:hAnsi="Times New Roman" w:cs="Times New Roman"/>
                <w:sz w:val="20"/>
                <w:szCs w:val="20"/>
                <w:lang w:eastAsia="ru-RU"/>
              </w:rPr>
            </w:pPr>
          </w:p>
        </w:tc>
        <w:tc>
          <w:tcPr>
            <w:tcW w:w="850" w:type="dxa"/>
            <w:shd w:val="clear" w:color="auto" w:fill="auto"/>
            <w:noWrap/>
            <w:vAlign w:val="center"/>
          </w:tcPr>
          <w:p w:rsidR="004A4D35" w:rsidRPr="00DA39AF" w:rsidRDefault="004A4D35" w:rsidP="00602EFC">
            <w:pPr>
              <w:widowControl/>
              <w:autoSpaceDE/>
              <w:jc w:val="both"/>
              <w:rPr>
                <w:rFonts w:ascii="Times New Roman" w:hAnsi="Times New Roman" w:cs="Times New Roman"/>
                <w:sz w:val="20"/>
                <w:szCs w:val="20"/>
                <w:lang w:eastAsia="ru-RU"/>
              </w:rPr>
            </w:pPr>
            <w:r w:rsidRPr="00DA39AF">
              <w:rPr>
                <w:rFonts w:ascii="Times New Roman" w:hAnsi="Times New Roman" w:cs="Times New Roman"/>
                <w:sz w:val="20"/>
                <w:szCs w:val="20"/>
                <w:lang w:eastAsia="ru-RU"/>
              </w:rPr>
              <w:t>Насе-ление,</w:t>
            </w:r>
          </w:p>
          <w:p w:rsidR="004A4D35" w:rsidRPr="00DA39AF" w:rsidRDefault="004A4D35" w:rsidP="00602EFC">
            <w:pPr>
              <w:widowControl/>
              <w:autoSpaceDE/>
              <w:jc w:val="both"/>
              <w:rPr>
                <w:rFonts w:ascii="Times New Roman" w:hAnsi="Times New Roman" w:cs="Times New Roman"/>
                <w:sz w:val="20"/>
                <w:szCs w:val="20"/>
                <w:lang w:eastAsia="ru-RU"/>
              </w:rPr>
            </w:pPr>
            <w:r w:rsidRPr="00DA39AF">
              <w:rPr>
                <w:rFonts w:ascii="Times New Roman" w:hAnsi="Times New Roman" w:cs="Times New Roman"/>
                <w:sz w:val="20"/>
                <w:szCs w:val="20"/>
                <w:lang w:eastAsia="ru-RU"/>
              </w:rPr>
              <w:t>чел.</w:t>
            </w:r>
          </w:p>
        </w:tc>
        <w:tc>
          <w:tcPr>
            <w:tcW w:w="1560" w:type="dxa"/>
            <w:shd w:val="clear" w:color="auto" w:fill="auto"/>
            <w:vAlign w:val="center"/>
          </w:tcPr>
          <w:p w:rsidR="004A4D35" w:rsidRPr="00DA39AF" w:rsidRDefault="004A4D35" w:rsidP="00602EFC">
            <w:pPr>
              <w:widowControl/>
              <w:autoSpaceDE/>
              <w:jc w:val="both"/>
              <w:rPr>
                <w:rFonts w:ascii="Times New Roman" w:hAnsi="Times New Roman" w:cs="Times New Roman"/>
                <w:sz w:val="20"/>
                <w:szCs w:val="20"/>
                <w:lang w:eastAsia="ru-RU"/>
              </w:rPr>
            </w:pPr>
            <w:r w:rsidRPr="00DA39AF">
              <w:rPr>
                <w:rFonts w:ascii="Times New Roman" w:hAnsi="Times New Roman" w:cs="Times New Roman"/>
                <w:sz w:val="20"/>
                <w:szCs w:val="20"/>
                <w:lang w:eastAsia="ru-RU"/>
              </w:rPr>
              <w:t>Электропотр., млн. кВт.ч</w:t>
            </w:r>
          </w:p>
          <w:p w:rsidR="004A4D35" w:rsidRPr="00DA39AF" w:rsidRDefault="004A4D35" w:rsidP="00602EFC">
            <w:pPr>
              <w:widowControl/>
              <w:autoSpaceDE/>
              <w:ind w:firstLine="567"/>
              <w:jc w:val="both"/>
              <w:rPr>
                <w:rFonts w:ascii="Times New Roman" w:hAnsi="Times New Roman" w:cs="Times New Roman"/>
                <w:sz w:val="20"/>
                <w:szCs w:val="20"/>
                <w:lang w:eastAsia="ru-RU"/>
              </w:rPr>
            </w:pPr>
          </w:p>
        </w:tc>
        <w:tc>
          <w:tcPr>
            <w:tcW w:w="1134" w:type="dxa"/>
            <w:shd w:val="clear" w:color="auto" w:fill="auto"/>
            <w:noWrap/>
            <w:vAlign w:val="center"/>
          </w:tcPr>
          <w:p w:rsidR="004A4D35" w:rsidRPr="00DA39AF" w:rsidRDefault="00440667" w:rsidP="00602EFC">
            <w:pPr>
              <w:widowControl/>
              <w:autoSpaceDE/>
              <w:jc w:val="both"/>
              <w:rPr>
                <w:rFonts w:ascii="Times New Roman" w:hAnsi="Times New Roman" w:cs="Times New Roman"/>
                <w:sz w:val="20"/>
                <w:szCs w:val="20"/>
                <w:lang w:eastAsia="ru-RU"/>
              </w:rPr>
            </w:pPr>
            <w:r>
              <w:rPr>
                <w:rFonts w:ascii="Times New Roman" w:hAnsi="Times New Roman" w:cs="Times New Roman"/>
                <w:sz w:val="20"/>
                <w:szCs w:val="20"/>
                <w:lang w:eastAsia="ru-RU"/>
              </w:rPr>
              <w:t>Электр. нагрузка, тыс. м</w:t>
            </w:r>
            <w:r w:rsidR="004A4D35" w:rsidRPr="00DA39AF">
              <w:rPr>
                <w:rFonts w:ascii="Times New Roman" w:hAnsi="Times New Roman" w:cs="Times New Roman"/>
                <w:sz w:val="20"/>
                <w:szCs w:val="20"/>
                <w:lang w:eastAsia="ru-RU"/>
              </w:rPr>
              <w:t>Вт</w:t>
            </w:r>
          </w:p>
        </w:tc>
        <w:tc>
          <w:tcPr>
            <w:tcW w:w="850" w:type="dxa"/>
            <w:shd w:val="clear" w:color="auto" w:fill="auto"/>
            <w:noWrap/>
            <w:vAlign w:val="center"/>
          </w:tcPr>
          <w:p w:rsidR="004A4D35" w:rsidRPr="00DA39AF" w:rsidRDefault="004A4D35" w:rsidP="00602EFC">
            <w:pPr>
              <w:widowControl/>
              <w:autoSpaceDE/>
              <w:jc w:val="both"/>
              <w:rPr>
                <w:rFonts w:ascii="Times New Roman" w:hAnsi="Times New Roman" w:cs="Times New Roman"/>
                <w:sz w:val="20"/>
                <w:szCs w:val="20"/>
                <w:lang w:eastAsia="ru-RU"/>
              </w:rPr>
            </w:pPr>
            <w:r w:rsidRPr="00DA39AF">
              <w:rPr>
                <w:rFonts w:ascii="Times New Roman" w:hAnsi="Times New Roman" w:cs="Times New Roman"/>
                <w:sz w:val="20"/>
                <w:szCs w:val="20"/>
                <w:lang w:eastAsia="ru-RU"/>
              </w:rPr>
              <w:t>Насе-ление,</w:t>
            </w:r>
          </w:p>
          <w:p w:rsidR="004A4D35" w:rsidRPr="00DA39AF" w:rsidRDefault="004A4D35" w:rsidP="00602EFC">
            <w:pPr>
              <w:widowControl/>
              <w:autoSpaceDE/>
              <w:jc w:val="both"/>
              <w:rPr>
                <w:rFonts w:ascii="Times New Roman" w:hAnsi="Times New Roman" w:cs="Times New Roman"/>
                <w:sz w:val="20"/>
                <w:szCs w:val="20"/>
                <w:lang w:eastAsia="ru-RU"/>
              </w:rPr>
            </w:pPr>
            <w:r w:rsidRPr="00DA39AF">
              <w:rPr>
                <w:rFonts w:ascii="Times New Roman" w:hAnsi="Times New Roman" w:cs="Times New Roman"/>
                <w:sz w:val="20"/>
                <w:szCs w:val="20"/>
                <w:lang w:eastAsia="ru-RU"/>
              </w:rPr>
              <w:t>чел.</w:t>
            </w:r>
          </w:p>
        </w:tc>
        <w:tc>
          <w:tcPr>
            <w:tcW w:w="1559" w:type="dxa"/>
            <w:shd w:val="clear" w:color="auto" w:fill="auto"/>
            <w:noWrap/>
            <w:vAlign w:val="center"/>
          </w:tcPr>
          <w:p w:rsidR="004A4D35" w:rsidRPr="00DA39AF" w:rsidRDefault="004A4D35" w:rsidP="00602EFC">
            <w:pPr>
              <w:widowControl/>
              <w:autoSpaceDE/>
              <w:jc w:val="both"/>
              <w:rPr>
                <w:rFonts w:ascii="Times New Roman" w:hAnsi="Times New Roman" w:cs="Times New Roman"/>
                <w:sz w:val="20"/>
                <w:szCs w:val="20"/>
                <w:lang w:eastAsia="ru-RU"/>
              </w:rPr>
            </w:pPr>
            <w:r w:rsidRPr="00DA39AF">
              <w:rPr>
                <w:rFonts w:ascii="Times New Roman" w:hAnsi="Times New Roman" w:cs="Times New Roman"/>
                <w:sz w:val="20"/>
                <w:szCs w:val="20"/>
                <w:lang w:eastAsia="ru-RU"/>
              </w:rPr>
              <w:t>Электропотр., млн. кВт.ч</w:t>
            </w:r>
          </w:p>
          <w:p w:rsidR="004A4D35" w:rsidRPr="00DA39AF" w:rsidRDefault="004A4D35" w:rsidP="00602EFC">
            <w:pPr>
              <w:widowControl/>
              <w:autoSpaceDE/>
              <w:ind w:firstLine="567"/>
              <w:jc w:val="both"/>
              <w:rPr>
                <w:rFonts w:ascii="Times New Roman" w:hAnsi="Times New Roman" w:cs="Times New Roman"/>
                <w:sz w:val="20"/>
                <w:szCs w:val="20"/>
                <w:lang w:eastAsia="ru-RU"/>
              </w:rPr>
            </w:pPr>
          </w:p>
        </w:tc>
        <w:tc>
          <w:tcPr>
            <w:tcW w:w="1276" w:type="dxa"/>
            <w:shd w:val="clear" w:color="auto" w:fill="auto"/>
            <w:vAlign w:val="center"/>
          </w:tcPr>
          <w:p w:rsidR="004A4D35" w:rsidRPr="00DA39AF" w:rsidRDefault="004A4D35" w:rsidP="00602EFC">
            <w:pPr>
              <w:widowControl/>
              <w:autoSpaceDE/>
              <w:jc w:val="both"/>
              <w:rPr>
                <w:rFonts w:ascii="Times New Roman" w:hAnsi="Times New Roman" w:cs="Times New Roman"/>
                <w:sz w:val="20"/>
                <w:szCs w:val="20"/>
                <w:lang w:eastAsia="ru-RU"/>
              </w:rPr>
            </w:pPr>
            <w:r w:rsidRPr="00DA39AF">
              <w:rPr>
                <w:rFonts w:ascii="Times New Roman" w:hAnsi="Times New Roman" w:cs="Times New Roman"/>
                <w:sz w:val="20"/>
                <w:szCs w:val="20"/>
                <w:lang w:eastAsia="ru-RU"/>
              </w:rPr>
              <w:t>Электр. нагрузка, тыс. кВт</w:t>
            </w:r>
          </w:p>
          <w:p w:rsidR="004A4D35" w:rsidRPr="00DA39AF" w:rsidRDefault="004A4D35" w:rsidP="00602EFC">
            <w:pPr>
              <w:widowControl/>
              <w:autoSpaceDE/>
              <w:ind w:firstLine="567"/>
              <w:jc w:val="both"/>
              <w:rPr>
                <w:rFonts w:ascii="Times New Roman" w:hAnsi="Times New Roman" w:cs="Times New Roman"/>
                <w:sz w:val="20"/>
                <w:szCs w:val="20"/>
                <w:lang w:eastAsia="ru-RU"/>
              </w:rPr>
            </w:pPr>
          </w:p>
        </w:tc>
      </w:tr>
      <w:tr w:rsidR="004A4D35" w:rsidRPr="00DA39AF" w:rsidTr="00521115">
        <w:trPr>
          <w:trHeight w:val="340"/>
        </w:trPr>
        <w:tc>
          <w:tcPr>
            <w:tcW w:w="1985" w:type="dxa"/>
            <w:shd w:val="clear" w:color="auto" w:fill="auto"/>
            <w:noWrap/>
            <w:vAlign w:val="center"/>
          </w:tcPr>
          <w:p w:rsidR="004A4D35" w:rsidRPr="00DA39AF" w:rsidRDefault="00C45DDF" w:rsidP="00602EFC">
            <w:pPr>
              <w:widowControl/>
              <w:autoSpaceDE/>
              <w:jc w:val="both"/>
              <w:rPr>
                <w:rFonts w:ascii="Times New Roman" w:hAnsi="Times New Roman" w:cs="Times New Roman"/>
                <w:lang w:eastAsia="ru-RU"/>
              </w:rPr>
            </w:pPr>
            <w:r>
              <w:rPr>
                <w:rFonts w:ascii="Times New Roman" w:hAnsi="Times New Roman" w:cs="Times New Roman"/>
                <w:lang w:eastAsia="ru-RU"/>
              </w:rPr>
              <w:t>Морачевское сельское поселение</w:t>
            </w:r>
          </w:p>
        </w:tc>
        <w:tc>
          <w:tcPr>
            <w:tcW w:w="850" w:type="dxa"/>
            <w:shd w:val="clear" w:color="auto" w:fill="auto"/>
            <w:noWrap/>
            <w:vAlign w:val="center"/>
          </w:tcPr>
          <w:p w:rsidR="004A4D35" w:rsidRPr="00DA39AF" w:rsidRDefault="00CF4C31" w:rsidP="00602EFC">
            <w:pPr>
              <w:widowControl/>
              <w:autoSpaceDE/>
              <w:jc w:val="both"/>
              <w:rPr>
                <w:rFonts w:ascii="Times New Roman" w:hAnsi="Times New Roman" w:cs="Times New Roman"/>
                <w:lang w:eastAsia="ru-RU"/>
              </w:rPr>
            </w:pPr>
            <w:r>
              <w:rPr>
                <w:rFonts w:ascii="Times New Roman" w:hAnsi="Times New Roman" w:cs="Times New Roman"/>
                <w:lang w:eastAsia="ru-RU"/>
              </w:rPr>
              <w:t>786</w:t>
            </w:r>
          </w:p>
        </w:tc>
        <w:tc>
          <w:tcPr>
            <w:tcW w:w="1560" w:type="dxa"/>
            <w:shd w:val="clear" w:color="auto" w:fill="auto"/>
            <w:vAlign w:val="center"/>
          </w:tcPr>
          <w:p w:rsidR="004A4D35" w:rsidRPr="00DA39AF" w:rsidRDefault="00CF4C31" w:rsidP="00602EFC">
            <w:pPr>
              <w:widowControl/>
              <w:autoSpaceDE/>
              <w:jc w:val="both"/>
              <w:rPr>
                <w:rFonts w:ascii="Times New Roman" w:hAnsi="Times New Roman" w:cs="Times New Roman"/>
                <w:lang w:eastAsia="ru-RU"/>
              </w:rPr>
            </w:pPr>
            <w:r>
              <w:rPr>
                <w:rFonts w:ascii="Times New Roman" w:hAnsi="Times New Roman" w:cs="Times New Roman"/>
                <w:lang w:eastAsia="ru-RU"/>
              </w:rPr>
              <w:t>0,75</w:t>
            </w:r>
          </w:p>
        </w:tc>
        <w:tc>
          <w:tcPr>
            <w:tcW w:w="1134" w:type="dxa"/>
            <w:shd w:val="clear" w:color="auto" w:fill="auto"/>
            <w:noWrap/>
            <w:vAlign w:val="center"/>
          </w:tcPr>
          <w:p w:rsidR="004A4D35" w:rsidRPr="00DA39AF" w:rsidRDefault="00CF4C31" w:rsidP="00602EFC">
            <w:pPr>
              <w:widowControl/>
              <w:autoSpaceDE/>
              <w:jc w:val="both"/>
              <w:rPr>
                <w:rFonts w:ascii="Times New Roman" w:hAnsi="Times New Roman" w:cs="Times New Roman"/>
                <w:lang w:eastAsia="ru-RU"/>
              </w:rPr>
            </w:pPr>
            <w:r>
              <w:rPr>
                <w:rFonts w:ascii="Times New Roman" w:hAnsi="Times New Roman" w:cs="Times New Roman"/>
                <w:lang w:eastAsia="ru-RU"/>
              </w:rPr>
              <w:t>0,34</w:t>
            </w:r>
          </w:p>
        </w:tc>
        <w:tc>
          <w:tcPr>
            <w:tcW w:w="850" w:type="dxa"/>
            <w:shd w:val="clear" w:color="auto" w:fill="auto"/>
            <w:noWrap/>
            <w:vAlign w:val="center"/>
          </w:tcPr>
          <w:p w:rsidR="004A4D35" w:rsidRPr="00DA39AF" w:rsidRDefault="00CF4C31" w:rsidP="00602EFC">
            <w:pPr>
              <w:widowControl/>
              <w:autoSpaceDE/>
              <w:jc w:val="both"/>
              <w:rPr>
                <w:rFonts w:ascii="Times New Roman" w:hAnsi="Times New Roman" w:cs="Times New Roman"/>
                <w:lang w:eastAsia="ru-RU"/>
              </w:rPr>
            </w:pPr>
            <w:r>
              <w:rPr>
                <w:rFonts w:ascii="Times New Roman" w:hAnsi="Times New Roman" w:cs="Times New Roman"/>
                <w:lang w:eastAsia="ru-RU"/>
              </w:rPr>
              <w:t>740</w:t>
            </w:r>
          </w:p>
        </w:tc>
        <w:tc>
          <w:tcPr>
            <w:tcW w:w="1559" w:type="dxa"/>
            <w:shd w:val="clear" w:color="auto" w:fill="auto"/>
            <w:noWrap/>
            <w:vAlign w:val="center"/>
          </w:tcPr>
          <w:p w:rsidR="004A4D35" w:rsidRPr="00DA39AF" w:rsidRDefault="00CF4C31" w:rsidP="00602EFC">
            <w:pPr>
              <w:widowControl/>
              <w:autoSpaceDE/>
              <w:jc w:val="both"/>
              <w:rPr>
                <w:rFonts w:ascii="Times New Roman" w:hAnsi="Times New Roman" w:cs="Times New Roman"/>
                <w:lang w:eastAsia="ru-RU"/>
              </w:rPr>
            </w:pPr>
            <w:r>
              <w:rPr>
                <w:rFonts w:ascii="Times New Roman" w:hAnsi="Times New Roman" w:cs="Times New Roman"/>
                <w:lang w:eastAsia="ru-RU"/>
              </w:rPr>
              <w:t>0,78</w:t>
            </w:r>
          </w:p>
        </w:tc>
        <w:tc>
          <w:tcPr>
            <w:tcW w:w="1276" w:type="dxa"/>
            <w:shd w:val="clear" w:color="auto" w:fill="auto"/>
            <w:vAlign w:val="center"/>
          </w:tcPr>
          <w:p w:rsidR="004A4D35" w:rsidRPr="00DA39AF" w:rsidRDefault="00CF4C31" w:rsidP="00602EFC">
            <w:pPr>
              <w:widowControl/>
              <w:autoSpaceDE/>
              <w:jc w:val="both"/>
              <w:rPr>
                <w:rFonts w:ascii="Times New Roman" w:hAnsi="Times New Roman" w:cs="Times New Roman"/>
                <w:lang w:eastAsia="ru-RU"/>
              </w:rPr>
            </w:pPr>
            <w:r>
              <w:rPr>
                <w:rFonts w:ascii="Times New Roman" w:hAnsi="Times New Roman" w:cs="Times New Roman"/>
                <w:lang w:eastAsia="ru-RU"/>
              </w:rPr>
              <w:t>0,32</w:t>
            </w:r>
          </w:p>
        </w:tc>
      </w:tr>
    </w:tbl>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 xml:space="preserve">Ориентировочная электрическая нагрузка по </w:t>
      </w:r>
      <w:r w:rsidR="00CF4C31">
        <w:rPr>
          <w:rFonts w:ascii="Times New Roman" w:hAnsi="Times New Roman" w:cs="Times New Roman"/>
          <w:sz w:val="28"/>
          <w:szCs w:val="28"/>
          <w:lang w:eastAsia="ru-RU"/>
        </w:rPr>
        <w:t xml:space="preserve">сельскому населению </w:t>
      </w:r>
      <w:r w:rsidRPr="00DA39AF">
        <w:rPr>
          <w:rFonts w:ascii="Times New Roman" w:hAnsi="Times New Roman" w:cs="Times New Roman"/>
          <w:sz w:val="28"/>
          <w:szCs w:val="28"/>
          <w:lang w:eastAsia="ru-RU"/>
        </w:rPr>
        <w:t>на жили</w:t>
      </w:r>
      <w:r w:rsidR="00440667">
        <w:rPr>
          <w:rFonts w:ascii="Times New Roman" w:hAnsi="Times New Roman" w:cs="Times New Roman"/>
          <w:sz w:val="28"/>
          <w:szCs w:val="28"/>
          <w:lang w:eastAsia="ru-RU"/>
        </w:rPr>
        <w:t>щно-коммунальный сектор на первую очередь составит 0,34 мВт, на расчетный срок – 0,32</w:t>
      </w:r>
      <w:r w:rsidRPr="00DA39AF">
        <w:rPr>
          <w:rFonts w:ascii="Times New Roman" w:hAnsi="Times New Roman" w:cs="Times New Roman"/>
          <w:sz w:val="28"/>
          <w:szCs w:val="28"/>
          <w:lang w:eastAsia="ru-RU"/>
        </w:rPr>
        <w:t xml:space="preserve"> мВт. Электропотребление соответственно составит – </w:t>
      </w:r>
      <w:r w:rsidR="00440667">
        <w:rPr>
          <w:rFonts w:ascii="Times New Roman" w:hAnsi="Times New Roman" w:cs="Times New Roman"/>
          <w:sz w:val="28"/>
          <w:szCs w:val="28"/>
          <w:lang w:eastAsia="ru-RU"/>
        </w:rPr>
        <w:t>0,75</w:t>
      </w:r>
      <w:r w:rsidRPr="00DA39AF">
        <w:rPr>
          <w:rFonts w:ascii="Times New Roman" w:hAnsi="Times New Roman" w:cs="Times New Roman"/>
          <w:sz w:val="28"/>
          <w:szCs w:val="28"/>
          <w:lang w:eastAsia="ru-RU"/>
        </w:rPr>
        <w:t xml:space="preserve"> млн. кВт ч и </w:t>
      </w:r>
      <w:r w:rsidR="00440667">
        <w:rPr>
          <w:rFonts w:ascii="Times New Roman" w:hAnsi="Times New Roman" w:cs="Times New Roman"/>
          <w:sz w:val="28"/>
          <w:szCs w:val="28"/>
          <w:lang w:eastAsia="ru-RU"/>
        </w:rPr>
        <w:t>0,78</w:t>
      </w:r>
      <w:r w:rsidRPr="00DA39AF">
        <w:rPr>
          <w:rFonts w:ascii="Times New Roman" w:hAnsi="Times New Roman" w:cs="Times New Roman"/>
          <w:sz w:val="28"/>
          <w:szCs w:val="28"/>
          <w:lang w:eastAsia="ru-RU"/>
        </w:rPr>
        <w:t xml:space="preserve"> млн. кВт ч.</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Снижение электрических нагрузок обусловлено прогнозируемым уменьшением численности населения. Численность населения в расчете принята по базовому варианту.</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Покрытие электрических нагрузок буде</w:t>
      </w:r>
      <w:r w:rsidR="00440667">
        <w:rPr>
          <w:rFonts w:ascii="Times New Roman" w:hAnsi="Times New Roman" w:cs="Times New Roman"/>
          <w:sz w:val="28"/>
          <w:szCs w:val="28"/>
          <w:lang w:eastAsia="ru-RU"/>
        </w:rPr>
        <w:t xml:space="preserve">т осуществляться от существующей подстанцит </w:t>
      </w:r>
      <w:r w:rsidRPr="00DA39AF">
        <w:rPr>
          <w:rFonts w:ascii="Times New Roman" w:hAnsi="Times New Roman" w:cs="Times New Roman"/>
          <w:sz w:val="28"/>
          <w:szCs w:val="28"/>
          <w:lang w:eastAsia="ru-RU"/>
        </w:rPr>
        <w:t>ПС Морачевская 35/1 с</w:t>
      </w:r>
      <w:r w:rsidR="00440667">
        <w:rPr>
          <w:rFonts w:ascii="Times New Roman" w:hAnsi="Times New Roman" w:cs="Times New Roman"/>
          <w:sz w:val="28"/>
          <w:szCs w:val="28"/>
          <w:lang w:eastAsia="ru-RU"/>
        </w:rPr>
        <w:t xml:space="preserve"> одним трансформатором ТМ-1600. Подстанция загружена на 30% и </w:t>
      </w:r>
      <w:r w:rsidRPr="00DA39AF">
        <w:rPr>
          <w:rFonts w:ascii="Times New Roman" w:hAnsi="Times New Roman" w:cs="Times New Roman"/>
          <w:sz w:val="28"/>
          <w:szCs w:val="28"/>
          <w:lang w:eastAsia="ru-RU"/>
        </w:rPr>
        <w:t xml:space="preserve"> имеются резервы для новых потребителей.</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В перспективе ключевыми направлениями развития э</w:t>
      </w:r>
      <w:r w:rsidR="00521115" w:rsidRPr="00DA39AF">
        <w:rPr>
          <w:rFonts w:ascii="Times New Roman" w:hAnsi="Times New Roman" w:cs="Times New Roman"/>
          <w:sz w:val="28"/>
          <w:szCs w:val="28"/>
          <w:lang w:eastAsia="ru-RU"/>
        </w:rPr>
        <w:t>нергосистемы Морачевского поселения</w:t>
      </w:r>
      <w:r w:rsidRPr="00DA39AF">
        <w:rPr>
          <w:rFonts w:ascii="Times New Roman" w:hAnsi="Times New Roman" w:cs="Times New Roman"/>
          <w:sz w:val="28"/>
          <w:szCs w:val="28"/>
          <w:lang w:eastAsia="ru-RU"/>
        </w:rPr>
        <w:t xml:space="preserve"> будут являться:</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внедрение энергосберегающих технологий;</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сокращение потребления энергии за счет использования более экономичного и энергоэффективного оборудования;</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строительство новых и реконструкция существующих электросетей;</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lastRenderedPageBreak/>
        <w:t>замещение используемой энергии на альтернативные источники.</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На первую очередь и расчетный период проектом намечаются следующие мероприятия:</w:t>
      </w:r>
    </w:p>
    <w:p w:rsidR="004A4D35" w:rsidRPr="00DA39AF" w:rsidRDefault="0052111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 xml:space="preserve">модернизация </w:t>
      </w:r>
      <w:r w:rsidR="004A4D35" w:rsidRPr="00DA39AF">
        <w:rPr>
          <w:rFonts w:ascii="Times New Roman" w:hAnsi="Times New Roman" w:cs="Times New Roman"/>
          <w:sz w:val="28"/>
          <w:szCs w:val="28"/>
          <w:lang w:eastAsia="ru-RU"/>
        </w:rPr>
        <w:t>электросетевого оборудования в целях перераспределения нагрузок на существующих линиях электропередач при новом строительстве;</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внедрение энергосберегающих технологий (новые строительные материалы и технологии, частотно регулируемые электродвигатели, приборы коммерческого учета энергоресурсов, энергосберегающих светильников уличного освещения).</w:t>
      </w:r>
    </w:p>
    <w:p w:rsidR="004A4D35" w:rsidRPr="00DA39AF" w:rsidRDefault="004A4D35" w:rsidP="00602EFC">
      <w:pPr>
        <w:widowControl/>
        <w:autoSpaceDE/>
        <w:ind w:firstLine="567"/>
        <w:jc w:val="both"/>
        <w:rPr>
          <w:rFonts w:ascii="Times New Roman" w:hAnsi="Times New Roman" w:cs="Times New Roman"/>
          <w:sz w:val="28"/>
          <w:szCs w:val="28"/>
          <w:lang w:eastAsia="ru-RU"/>
        </w:rPr>
      </w:pPr>
      <w:r w:rsidRPr="00DA39AF">
        <w:rPr>
          <w:rFonts w:ascii="Times New Roman" w:hAnsi="Times New Roman" w:cs="Times New Roman"/>
          <w:sz w:val="28"/>
          <w:szCs w:val="28"/>
          <w:lang w:eastAsia="ru-RU"/>
        </w:rPr>
        <w:t>Все реконструкции сете</w:t>
      </w:r>
      <w:r w:rsidR="00521115" w:rsidRPr="00DA39AF">
        <w:rPr>
          <w:rFonts w:ascii="Times New Roman" w:hAnsi="Times New Roman" w:cs="Times New Roman"/>
          <w:sz w:val="28"/>
          <w:szCs w:val="28"/>
          <w:lang w:eastAsia="ru-RU"/>
        </w:rPr>
        <w:t xml:space="preserve">й электроснабжения </w:t>
      </w:r>
      <w:r w:rsidRPr="00DA39AF">
        <w:rPr>
          <w:rFonts w:ascii="Times New Roman" w:hAnsi="Times New Roman" w:cs="Times New Roman"/>
          <w:sz w:val="28"/>
          <w:szCs w:val="28"/>
          <w:lang w:eastAsia="ru-RU"/>
        </w:rPr>
        <w:t>и строительство новых энергетических объектов для подключения вновь проектируемых объектов должны вестись с учетом долгосрочной целевой программы «Энер</w:t>
      </w:r>
      <w:r w:rsidR="00B54D03">
        <w:rPr>
          <w:rFonts w:ascii="Times New Roman" w:hAnsi="Times New Roman" w:cs="Times New Roman"/>
          <w:sz w:val="28"/>
          <w:szCs w:val="28"/>
          <w:lang w:eastAsia="ru-RU"/>
        </w:rPr>
        <w:t xml:space="preserve">госбережение Брянской области» </w:t>
      </w:r>
      <w:r w:rsidRPr="00DA39AF">
        <w:rPr>
          <w:rFonts w:ascii="Times New Roman" w:hAnsi="Times New Roman" w:cs="Times New Roman"/>
          <w:sz w:val="28"/>
          <w:szCs w:val="28"/>
          <w:lang w:eastAsia="ru-RU"/>
        </w:rPr>
        <w:t>(2011 – 2015 годы) и муниципальной программы «Энергосбережение и повышение энергетической эффективности на 2011-2015 годы в МО «Жирятинский район».</w:t>
      </w:r>
    </w:p>
    <w:p w:rsidR="00440667" w:rsidRDefault="00440667" w:rsidP="00602EFC">
      <w:pPr>
        <w:jc w:val="both"/>
        <w:rPr>
          <w:rFonts w:ascii="Times New Roman" w:hAnsi="Times New Roman" w:cs="Times New Roman"/>
          <w:bCs/>
          <w:lang w:eastAsia="en-US"/>
        </w:rPr>
      </w:pPr>
    </w:p>
    <w:p w:rsidR="00440667" w:rsidRPr="004D4B60" w:rsidRDefault="00B54D03" w:rsidP="00602EFC">
      <w:pPr>
        <w:pStyle w:val="afffe"/>
        <w:numPr>
          <w:ilvl w:val="1"/>
          <w:numId w:val="38"/>
        </w:numPr>
        <w:jc w:val="both"/>
        <w:rPr>
          <w:rFonts w:ascii="Times New Roman" w:hAnsi="Times New Roman" w:cs="Times New Roman"/>
          <w:lang w:eastAsia="en-US"/>
        </w:rPr>
      </w:pPr>
      <w:r>
        <w:rPr>
          <w:rFonts w:ascii="Times New Roman" w:hAnsi="Times New Roman" w:cs="Times New Roman"/>
          <w:lang w:eastAsia="en-US"/>
        </w:rPr>
        <w:t xml:space="preserve"> </w:t>
      </w:r>
      <w:r w:rsidR="00440667" w:rsidRPr="00B54D03">
        <w:rPr>
          <w:rFonts w:ascii="Times New Roman" w:hAnsi="Times New Roman" w:cs="Times New Roman"/>
          <w:lang w:eastAsia="en-US"/>
        </w:rPr>
        <w:t>ТЕПЛОСНАБЖЕНИЕ</w:t>
      </w:r>
    </w:p>
    <w:p w:rsidR="00B54D03" w:rsidRDefault="00B54D03" w:rsidP="00602EFC">
      <w:pPr>
        <w:pStyle w:val="afffe"/>
        <w:numPr>
          <w:ilvl w:val="2"/>
          <w:numId w:val="38"/>
        </w:numPr>
        <w:jc w:val="both"/>
        <w:rPr>
          <w:rFonts w:ascii="Times New Roman" w:hAnsi="Times New Roman" w:cs="Times New Roman"/>
          <w:lang w:eastAsia="en-US"/>
        </w:rPr>
      </w:pPr>
      <w:r>
        <w:rPr>
          <w:rFonts w:ascii="Times New Roman" w:hAnsi="Times New Roman" w:cs="Times New Roman"/>
          <w:lang w:eastAsia="en-US"/>
        </w:rPr>
        <w:t>СУЩЕСТВУЮЩАЯ СИТУАЦИЯ</w:t>
      </w:r>
    </w:p>
    <w:p w:rsidR="004D626C" w:rsidRPr="004D4B60" w:rsidRDefault="00B54D03" w:rsidP="00602EFC">
      <w:pPr>
        <w:ind w:firstLine="567"/>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 xml:space="preserve"> </w:t>
      </w:r>
      <w:r w:rsidR="00B9767C" w:rsidRPr="004D4B60">
        <w:rPr>
          <w:rFonts w:ascii="Times New Roman" w:hAnsi="Times New Roman" w:cs="Times New Roman"/>
          <w:sz w:val="28"/>
          <w:szCs w:val="28"/>
          <w:lang w:eastAsia="en-US"/>
        </w:rPr>
        <w:t>Главной задачей теплоснабжающих организаций Мо</w:t>
      </w:r>
      <w:r w:rsidR="004D4B60">
        <w:rPr>
          <w:rFonts w:ascii="Times New Roman" w:hAnsi="Times New Roman" w:cs="Times New Roman"/>
          <w:sz w:val="28"/>
          <w:szCs w:val="28"/>
          <w:lang w:eastAsia="en-US"/>
        </w:rPr>
        <w:t xml:space="preserve">рачевского сельского поселения </w:t>
      </w:r>
      <w:r w:rsidR="00B9767C" w:rsidRPr="004D4B60">
        <w:rPr>
          <w:rFonts w:ascii="Times New Roman" w:hAnsi="Times New Roman" w:cs="Times New Roman"/>
          <w:sz w:val="28"/>
          <w:szCs w:val="28"/>
          <w:lang w:eastAsia="en-US"/>
        </w:rPr>
        <w:t>является обеспечение производства качественных услуг для населения, предприятий и организаций всех форм собственности.</w:t>
      </w:r>
    </w:p>
    <w:p w:rsidR="004D626C" w:rsidRPr="004D4B60" w:rsidRDefault="00B9767C" w:rsidP="00602EFC">
      <w:pPr>
        <w:ind w:firstLine="709"/>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Выполнение этой задачи базируется на программе модернизации, техническом перевооружении и строительстве новых элементов всей структуры теплового хозяйства.</w:t>
      </w:r>
    </w:p>
    <w:p w:rsidR="004D626C" w:rsidRPr="004D4B60" w:rsidRDefault="00B9767C" w:rsidP="00602EFC">
      <w:pPr>
        <w:ind w:firstLine="709"/>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В настоящее время теплоснабжение жилищного фонда и социально-культурных объектов сельского поселения осуществляется 3 котельными.</w:t>
      </w:r>
      <w:r w:rsidRPr="004D4B60">
        <w:rPr>
          <w:rStyle w:val="FootnoteAnchor"/>
          <w:rFonts w:ascii="Times New Roman" w:hAnsi="Times New Roman" w:cs="Times New Roman"/>
          <w:sz w:val="28"/>
          <w:szCs w:val="28"/>
          <w:lang w:eastAsia="en-US"/>
        </w:rPr>
        <w:footnoteReference w:id="1"/>
      </w:r>
      <w:r w:rsidR="004D4B60" w:rsidRPr="004D4B60">
        <w:rPr>
          <w:rFonts w:ascii="Times New Roman" w:hAnsi="Times New Roman" w:cs="Times New Roman"/>
          <w:sz w:val="28"/>
          <w:szCs w:val="28"/>
          <w:lang w:eastAsia="en-US"/>
        </w:rPr>
        <w:t xml:space="preserve"> Все котельные в качестве </w:t>
      </w:r>
      <w:r w:rsidRPr="004D4B60">
        <w:rPr>
          <w:rFonts w:ascii="Times New Roman" w:hAnsi="Times New Roman" w:cs="Times New Roman"/>
          <w:sz w:val="28"/>
          <w:szCs w:val="28"/>
          <w:lang w:eastAsia="en-US"/>
        </w:rPr>
        <w:t>топлива используют природный газ.</w:t>
      </w:r>
      <w:r w:rsidR="004D4B60">
        <w:rPr>
          <w:rFonts w:ascii="Times New Roman" w:hAnsi="Times New Roman" w:cs="Times New Roman"/>
          <w:sz w:val="28"/>
          <w:szCs w:val="28"/>
          <w:lang w:eastAsia="en-US"/>
        </w:rPr>
        <w:t xml:space="preserve"> </w:t>
      </w:r>
    </w:p>
    <w:p w:rsidR="004D626C" w:rsidRPr="004D4B60" w:rsidRDefault="00B9767C" w:rsidP="00602EFC">
      <w:pPr>
        <w:ind w:firstLine="720"/>
        <w:jc w:val="both"/>
        <w:rPr>
          <w:rFonts w:ascii="Times New Roman" w:hAnsi="Times New Roman" w:cs="Times New Roman"/>
          <w:sz w:val="28"/>
          <w:szCs w:val="28"/>
        </w:rPr>
      </w:pPr>
      <w:r w:rsidRPr="004D4B60">
        <w:rPr>
          <w:rFonts w:ascii="Times New Roman" w:hAnsi="Times New Roman" w:cs="Times New Roman"/>
          <w:sz w:val="28"/>
          <w:szCs w:val="28"/>
        </w:rPr>
        <w:t>Частный сектор отапливается печами, и индивидуальными газовыми   котлами.</w:t>
      </w:r>
    </w:p>
    <w:p w:rsidR="004D626C" w:rsidRPr="004D4B60" w:rsidRDefault="00B9767C" w:rsidP="00602EFC">
      <w:pPr>
        <w:ind w:firstLine="709"/>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Обеспеченность населения Морачевского сельского поселения центральным отоплением составляет 69,7%.</w:t>
      </w:r>
    </w:p>
    <w:p w:rsidR="004D626C" w:rsidRPr="004D4B60" w:rsidRDefault="00B54D03" w:rsidP="00602EFC">
      <w:pPr>
        <w:ind w:firstLine="709"/>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Усадебная</w:t>
      </w:r>
      <w:r w:rsidR="00B9767C" w:rsidRPr="004D4B60">
        <w:rPr>
          <w:rFonts w:ascii="Times New Roman" w:hAnsi="Times New Roman" w:cs="Times New Roman"/>
          <w:sz w:val="28"/>
          <w:szCs w:val="28"/>
          <w:lang w:eastAsia="en-US"/>
        </w:rPr>
        <w:t xml:space="preserve"> застройка населенных пунктов сельского поселения имеют индивидуальные источники тепла.</w:t>
      </w:r>
    </w:p>
    <w:p w:rsidR="004D626C" w:rsidRPr="004D4B60" w:rsidRDefault="00B9767C" w:rsidP="00602EFC">
      <w:pPr>
        <w:ind w:firstLine="709"/>
        <w:jc w:val="both"/>
        <w:rPr>
          <w:rFonts w:ascii="Times New Roman" w:hAnsi="Times New Roman" w:cs="Times New Roman"/>
          <w:sz w:val="28"/>
          <w:szCs w:val="28"/>
        </w:rPr>
      </w:pPr>
      <w:r w:rsidRPr="004D4B60">
        <w:rPr>
          <w:rFonts w:ascii="Times New Roman" w:hAnsi="Times New Roman" w:cs="Times New Roman"/>
          <w:sz w:val="28"/>
          <w:szCs w:val="28"/>
          <w:lang w:eastAsia="en-US"/>
        </w:rPr>
        <w:t xml:space="preserve">Общая протяженность тепловых и паровых сетей в двухтрубном исчислении составляет 300 м. </w:t>
      </w:r>
      <w:r w:rsidR="00B54D03" w:rsidRPr="004D4B60">
        <w:rPr>
          <w:rFonts w:ascii="Times New Roman" w:hAnsi="Times New Roman" w:cs="Times New Roman"/>
          <w:sz w:val="28"/>
          <w:szCs w:val="28"/>
          <w:lang w:eastAsia="en-US"/>
        </w:rPr>
        <w:t>Изношенных тепловых сетей,</w:t>
      </w:r>
      <w:r w:rsidRPr="004D4B60">
        <w:rPr>
          <w:rFonts w:ascii="Times New Roman" w:hAnsi="Times New Roman" w:cs="Times New Roman"/>
          <w:sz w:val="28"/>
          <w:szCs w:val="28"/>
          <w:lang w:eastAsia="en-US"/>
        </w:rPr>
        <w:t xml:space="preserve"> нуждающихся в замене на территории </w:t>
      </w:r>
      <w:r w:rsidR="00B54D03" w:rsidRPr="004D4B60">
        <w:rPr>
          <w:rFonts w:ascii="Times New Roman" w:hAnsi="Times New Roman" w:cs="Times New Roman"/>
          <w:sz w:val="28"/>
          <w:szCs w:val="28"/>
          <w:lang w:eastAsia="en-US"/>
        </w:rPr>
        <w:t>поселения,</w:t>
      </w:r>
      <w:r w:rsidRPr="004D4B60">
        <w:rPr>
          <w:rFonts w:ascii="Times New Roman" w:hAnsi="Times New Roman" w:cs="Times New Roman"/>
          <w:sz w:val="28"/>
          <w:szCs w:val="28"/>
          <w:lang w:eastAsia="en-US"/>
        </w:rPr>
        <w:t xml:space="preserve"> нет.</w:t>
      </w:r>
      <w:r w:rsidRPr="004D4B60">
        <w:rPr>
          <w:rStyle w:val="FootnoteAnchor"/>
          <w:rFonts w:ascii="Times New Roman" w:hAnsi="Times New Roman" w:cs="Times New Roman"/>
          <w:sz w:val="28"/>
          <w:szCs w:val="28"/>
          <w:lang w:eastAsia="en-US"/>
        </w:rPr>
        <w:footnoteReference w:id="2"/>
      </w:r>
      <w:r w:rsidRPr="004D4B60">
        <w:rPr>
          <w:rFonts w:ascii="Times New Roman" w:hAnsi="Times New Roman" w:cs="Times New Roman"/>
          <w:sz w:val="28"/>
          <w:szCs w:val="28"/>
          <w:lang w:eastAsia="en-US"/>
        </w:rPr>
        <w:t xml:space="preserve"> </w:t>
      </w:r>
    </w:p>
    <w:p w:rsidR="004D626C" w:rsidRPr="004D4B60" w:rsidRDefault="00B9767C" w:rsidP="00602EFC">
      <w:pPr>
        <w:ind w:firstLine="709"/>
        <w:jc w:val="both"/>
        <w:rPr>
          <w:rFonts w:ascii="Times New Roman" w:hAnsi="Times New Roman" w:cs="Times New Roman"/>
          <w:sz w:val="28"/>
          <w:szCs w:val="28"/>
        </w:rPr>
      </w:pPr>
      <w:r w:rsidRPr="004D4B60">
        <w:rPr>
          <w:rFonts w:ascii="Times New Roman" w:hAnsi="Times New Roman" w:cs="Times New Roman"/>
          <w:sz w:val="28"/>
          <w:szCs w:val="28"/>
          <w:lang w:eastAsia="en-US"/>
        </w:rPr>
        <w:t>На территории всего Жирятинского района реализуется подпрограмма «Перевод отопления учреждений и организаций социально-культурной сферы населенных пунктов Брянской области на природный газ» (2009-2015 годы) долгосрочной целевой программы «Инженерное обустройство населенных пунктов Брянской области» (2009-2015 годы), целью которой является улучшение социальных условий жизни населения области, в первую очередь сельских населенных пунктов.</w:t>
      </w:r>
    </w:p>
    <w:p w:rsidR="00B54D03" w:rsidRPr="004D4B60" w:rsidRDefault="00B9767C" w:rsidP="004D4B60">
      <w:pPr>
        <w:ind w:firstLine="720"/>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 xml:space="preserve">Реализация программы газификации Брянской области позволит увеличить </w:t>
      </w:r>
      <w:r w:rsidRPr="004D4B60">
        <w:rPr>
          <w:rFonts w:ascii="Times New Roman" w:hAnsi="Times New Roman" w:cs="Times New Roman"/>
          <w:sz w:val="28"/>
          <w:szCs w:val="28"/>
          <w:lang w:eastAsia="en-US"/>
        </w:rPr>
        <w:lastRenderedPageBreak/>
        <w:t>число населенных пунктов, обеспеченных природным газом и будет способствовать переводу населения на индивидуальное газовое отопление. Кроме этого, возрастает возможность использования в качестве топлива природного газа для отопления учреждений социально-культурной сферы в сельской местности.</w:t>
      </w:r>
      <w:bookmarkStart w:id="5" w:name="sub_33"/>
    </w:p>
    <w:p w:rsidR="00097CA5" w:rsidRPr="004D4B60" w:rsidRDefault="00097CA5" w:rsidP="004D4B60">
      <w:pPr>
        <w:pStyle w:val="afffe"/>
        <w:numPr>
          <w:ilvl w:val="2"/>
          <w:numId w:val="38"/>
        </w:numPr>
        <w:jc w:val="both"/>
        <w:rPr>
          <w:rFonts w:ascii="Times New Roman" w:hAnsi="Times New Roman" w:cs="Times New Roman"/>
          <w:sz w:val="28"/>
          <w:szCs w:val="28"/>
        </w:rPr>
      </w:pPr>
      <w:r w:rsidRPr="00097CA5">
        <w:rPr>
          <w:rFonts w:ascii="Times New Roman" w:hAnsi="Times New Roman" w:cs="Times New Roman"/>
          <w:sz w:val="28"/>
          <w:szCs w:val="28"/>
        </w:rPr>
        <w:t>ВЫВОДЫ</w:t>
      </w:r>
    </w:p>
    <w:p w:rsidR="00097CA5" w:rsidRP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При существующем удовлетворительном состоянии системы теплоснабжения на первую очередь модернизация и реконструкция котельных не потребуется. Однако в районе есть необходимость строительства новых котельных.  На перспективу основными задачами по повышению эффективности работы систем теплоснабжения будут: реконструкция, модернизация котельных (замена устаревшего оборудования на более современное) по мере их износа, применение теплосберегающих технологий и материалов, установление приборов учета расхода теплоэнергии потребителями (счетчика) и регулирование подачи тепла. Это позволит при небольшом увеличении затрат ресурсов существенно увеличить производительность системы, сделать ее</w:t>
      </w:r>
      <w:r>
        <w:rPr>
          <w:rFonts w:ascii="Times New Roman" w:hAnsi="Times New Roman" w:cs="Times New Roman"/>
          <w:sz w:val="28"/>
          <w:szCs w:val="28"/>
        </w:rPr>
        <w:t xml:space="preserve"> более экономичной при высоком </w:t>
      </w:r>
      <w:r w:rsidRPr="00097CA5">
        <w:rPr>
          <w:rFonts w:ascii="Times New Roman" w:hAnsi="Times New Roman" w:cs="Times New Roman"/>
          <w:sz w:val="28"/>
          <w:szCs w:val="28"/>
        </w:rPr>
        <w:t>уровне благоустройства.</w:t>
      </w:r>
    </w:p>
    <w:p w:rsidR="00097CA5" w:rsidRDefault="00097CA5" w:rsidP="004D4B60">
      <w:pPr>
        <w:ind w:firstLine="720"/>
        <w:jc w:val="both"/>
        <w:rPr>
          <w:rFonts w:ascii="Times New Roman" w:hAnsi="Times New Roman" w:cs="Times New Roman"/>
          <w:sz w:val="28"/>
          <w:szCs w:val="28"/>
        </w:rPr>
      </w:pPr>
      <w:r w:rsidRPr="00097CA5">
        <w:rPr>
          <w:rFonts w:ascii="Times New Roman" w:hAnsi="Times New Roman" w:cs="Times New Roman"/>
          <w:sz w:val="28"/>
          <w:szCs w:val="28"/>
        </w:rPr>
        <w:t>По мере выполнения программы газификации Брянской области постепенно возрастает число населенных пунктов, обеспеченных природным газом. Возрастает возможность использования в качестве топлива природного газа для отопления учреждений социально-культурной сферы в сельской местности.</w:t>
      </w:r>
    </w:p>
    <w:p w:rsidR="00097CA5" w:rsidRDefault="004D4B60" w:rsidP="004D4B60">
      <w:pPr>
        <w:ind w:firstLine="720"/>
        <w:jc w:val="both"/>
        <w:rPr>
          <w:rFonts w:ascii="Times New Roman" w:hAnsi="Times New Roman" w:cs="Times New Roman"/>
          <w:sz w:val="28"/>
          <w:szCs w:val="28"/>
        </w:rPr>
      </w:pPr>
      <w:r>
        <w:rPr>
          <w:rFonts w:ascii="Times New Roman" w:hAnsi="Times New Roman" w:cs="Times New Roman"/>
          <w:sz w:val="28"/>
          <w:szCs w:val="28"/>
        </w:rPr>
        <w:t>1.4.3 МЕРОПРИЯТИЯ</w:t>
      </w:r>
    </w:p>
    <w:p w:rsidR="00097CA5" w:rsidRP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 xml:space="preserve">Теплоснабжение Морачевского сельского поселения предлагается осуществлять от децентрализованных источников. Теплоснабжение индивидуальной усадебной застройки предусматривается от индивидуальных генераторов на газообразном топливе. Применение индивидуальных поквартирных генераторов тепла на газовом топливе даст значительную экономию топлива – до 50%. </w:t>
      </w:r>
    </w:p>
    <w:p w:rsidR="00097CA5" w:rsidRPr="00097CA5" w:rsidRDefault="00097CA5" w:rsidP="004D4B60">
      <w:pPr>
        <w:ind w:firstLine="720"/>
        <w:jc w:val="both"/>
        <w:rPr>
          <w:rFonts w:ascii="Times New Roman" w:hAnsi="Times New Roman" w:cs="Times New Roman"/>
          <w:sz w:val="28"/>
          <w:szCs w:val="28"/>
        </w:rPr>
      </w:pPr>
      <w:r w:rsidRPr="00097CA5">
        <w:rPr>
          <w:rFonts w:ascii="Times New Roman" w:hAnsi="Times New Roman" w:cs="Times New Roman"/>
          <w:sz w:val="28"/>
          <w:szCs w:val="28"/>
        </w:rPr>
        <w:t>На перспективу для обеспечения потребностей в теплоснабжении социально-культурных объектов возможно размещение проектируемых блок-модульных котельных, работающих на газовом топливе. Блочные котельные представляют собой полностью функционально законченное изделие, оснащены всеми необходимыми приборами автоматики и безопасности. Уровень автоматизации обеспечивает бесперебойную работу всего оборудования без постоянного присутствия оператора. Отсутствие необходимости прокладки теплотрасс и строительства здания котельной снижают стоимость коммуникаций и позволяют существенно повысить темпы нового строительства. Кроме того, это дает возможность использовать такие котельные для оперативного обеспечения теплоснабжения в условиях аварийных и чрезвычайных ситуаций</w:t>
      </w:r>
      <w:r w:rsidR="004D4B60">
        <w:rPr>
          <w:rFonts w:ascii="Times New Roman" w:hAnsi="Times New Roman" w:cs="Times New Roman"/>
          <w:sz w:val="28"/>
          <w:szCs w:val="28"/>
        </w:rPr>
        <w:t xml:space="preserve"> в период отопительного сезона.</w:t>
      </w:r>
    </w:p>
    <w:p w:rsidR="00097CA5" w:rsidRP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Основными задачами развития теплоснабжения Морачевского сельского поселения будут являться:</w:t>
      </w:r>
    </w:p>
    <w:p w:rsidR="00097CA5" w:rsidRP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w:t>
      </w:r>
      <w:r w:rsidRPr="00097CA5">
        <w:rPr>
          <w:rFonts w:ascii="Times New Roman" w:hAnsi="Times New Roman" w:cs="Times New Roman"/>
          <w:sz w:val="28"/>
          <w:szCs w:val="28"/>
        </w:rPr>
        <w:tab/>
        <w:t>повышение эффективности теплоэнергетики при минимизации затрат на ее развитие и функционирование;</w:t>
      </w:r>
    </w:p>
    <w:p w:rsidR="00097CA5" w:rsidRP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w:t>
      </w:r>
      <w:r w:rsidRPr="00097CA5">
        <w:rPr>
          <w:rFonts w:ascii="Times New Roman" w:hAnsi="Times New Roman" w:cs="Times New Roman"/>
          <w:sz w:val="28"/>
          <w:szCs w:val="28"/>
        </w:rPr>
        <w:tab/>
        <w:t xml:space="preserve">модернизация существующих источников теплогенерации с использованием современного оборудования, строительство новых котельных на </w:t>
      </w:r>
      <w:r w:rsidRPr="00097CA5">
        <w:rPr>
          <w:rFonts w:ascii="Times New Roman" w:hAnsi="Times New Roman" w:cs="Times New Roman"/>
          <w:sz w:val="28"/>
          <w:szCs w:val="28"/>
        </w:rPr>
        <w:lastRenderedPageBreak/>
        <w:t>базе современных высокоэффективных технологий;</w:t>
      </w:r>
    </w:p>
    <w:p w:rsidR="00097CA5" w:rsidRP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w:t>
      </w:r>
      <w:r w:rsidRPr="00097CA5">
        <w:rPr>
          <w:rFonts w:ascii="Times New Roman" w:hAnsi="Times New Roman" w:cs="Times New Roman"/>
          <w:sz w:val="28"/>
          <w:szCs w:val="28"/>
        </w:rPr>
        <w:tab/>
        <w:t xml:space="preserve">реконструкция и строительство новых тепловых сетей с применением новых изоляционных материалов (пенополиуретана – ППУ по технологии «труба в трубе»); </w:t>
      </w:r>
    </w:p>
    <w:p w:rsidR="00097CA5" w:rsidRP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w:t>
      </w:r>
      <w:r w:rsidRPr="00097CA5">
        <w:rPr>
          <w:rFonts w:ascii="Times New Roman" w:hAnsi="Times New Roman" w:cs="Times New Roman"/>
          <w:sz w:val="28"/>
          <w:szCs w:val="28"/>
        </w:rPr>
        <w:tab/>
        <w:t xml:space="preserve">внедрение энергосберегающих технологий (приборы коммерческого учета тепловой энергии и др.); </w:t>
      </w:r>
    </w:p>
    <w:p w:rsid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w:t>
      </w:r>
      <w:r w:rsidRPr="00097CA5">
        <w:rPr>
          <w:rFonts w:ascii="Times New Roman" w:hAnsi="Times New Roman" w:cs="Times New Roman"/>
          <w:sz w:val="28"/>
          <w:szCs w:val="28"/>
        </w:rPr>
        <w:tab/>
        <w:t>осуществление грамотной тарифной политики с установлением единых тарифов на тепловую энергию для всех потребителей.</w:t>
      </w:r>
    </w:p>
    <w:p w:rsidR="00097CA5" w:rsidRP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На первую очередь необходимо выполнение следующих мероприятий:</w:t>
      </w:r>
    </w:p>
    <w:p w:rsidR="00097CA5" w:rsidRPr="00097CA5" w:rsidRDefault="00097CA5" w:rsidP="00602EFC">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97CA5">
        <w:rPr>
          <w:rFonts w:ascii="Times New Roman" w:hAnsi="Times New Roman" w:cs="Times New Roman"/>
          <w:sz w:val="28"/>
          <w:szCs w:val="28"/>
        </w:rPr>
        <w:t>строительство нов</w:t>
      </w:r>
      <w:r>
        <w:rPr>
          <w:rFonts w:ascii="Times New Roman" w:hAnsi="Times New Roman" w:cs="Times New Roman"/>
          <w:sz w:val="28"/>
          <w:szCs w:val="28"/>
        </w:rPr>
        <w:t>ых котельных:</w:t>
      </w:r>
      <w:r w:rsidRPr="00097CA5">
        <w:rPr>
          <w:rFonts w:ascii="Times New Roman" w:hAnsi="Times New Roman" w:cs="Times New Roman"/>
          <w:sz w:val="28"/>
          <w:szCs w:val="28"/>
        </w:rPr>
        <w:t xml:space="preserve"> для СДК в с. Высокое, </w:t>
      </w:r>
      <w:r>
        <w:rPr>
          <w:rFonts w:ascii="Times New Roman" w:hAnsi="Times New Roman" w:cs="Times New Roman"/>
          <w:sz w:val="28"/>
          <w:szCs w:val="28"/>
        </w:rPr>
        <w:t>для СДК в с. Княвичи;</w:t>
      </w:r>
    </w:p>
    <w:p w:rsidR="00097CA5" w:rsidRDefault="00097CA5" w:rsidP="00602EFC">
      <w:pPr>
        <w:ind w:firstLine="720"/>
        <w:jc w:val="both"/>
        <w:rPr>
          <w:rFonts w:ascii="Times New Roman" w:hAnsi="Times New Roman" w:cs="Times New Roman"/>
          <w:sz w:val="28"/>
          <w:szCs w:val="28"/>
        </w:rPr>
      </w:pPr>
      <w:r w:rsidRPr="00097CA5">
        <w:rPr>
          <w:rFonts w:ascii="Times New Roman" w:hAnsi="Times New Roman" w:cs="Times New Roman"/>
          <w:sz w:val="28"/>
          <w:szCs w:val="28"/>
        </w:rPr>
        <w:t>замена теплосетей с высоким уровнем износа, необходимо заменить около 2,5 км сетей.</w:t>
      </w:r>
    </w:p>
    <w:p w:rsidR="00097CA5" w:rsidRDefault="00097CA5" w:rsidP="004D4B60">
      <w:pPr>
        <w:jc w:val="both"/>
        <w:rPr>
          <w:rFonts w:ascii="Times New Roman" w:hAnsi="Times New Roman" w:cs="Times New Roman"/>
          <w:sz w:val="28"/>
          <w:szCs w:val="28"/>
        </w:rPr>
      </w:pPr>
    </w:p>
    <w:p w:rsidR="00097CA5" w:rsidRPr="004D4B60" w:rsidRDefault="00097CA5" w:rsidP="004D4B60">
      <w:pPr>
        <w:pStyle w:val="afffe"/>
        <w:numPr>
          <w:ilvl w:val="1"/>
          <w:numId w:val="38"/>
        </w:numPr>
        <w:jc w:val="both"/>
        <w:rPr>
          <w:rFonts w:ascii="Times New Roman" w:hAnsi="Times New Roman" w:cs="Times New Roman"/>
          <w:sz w:val="28"/>
          <w:szCs w:val="28"/>
        </w:rPr>
      </w:pPr>
      <w:r>
        <w:rPr>
          <w:rFonts w:ascii="Times New Roman" w:hAnsi="Times New Roman" w:cs="Times New Roman"/>
          <w:sz w:val="28"/>
          <w:szCs w:val="28"/>
        </w:rPr>
        <w:t xml:space="preserve"> ГАЗОСНАБЖЕНИЕ</w:t>
      </w:r>
    </w:p>
    <w:p w:rsidR="00097CA5" w:rsidRPr="00097CA5" w:rsidRDefault="00097CA5" w:rsidP="00602EFC">
      <w:pPr>
        <w:ind w:left="283"/>
        <w:jc w:val="both"/>
        <w:rPr>
          <w:rFonts w:ascii="Times New Roman" w:hAnsi="Times New Roman" w:cs="Times New Roman"/>
          <w:sz w:val="28"/>
          <w:szCs w:val="28"/>
        </w:rPr>
      </w:pPr>
      <w:r>
        <w:rPr>
          <w:rFonts w:ascii="Times New Roman" w:hAnsi="Times New Roman" w:cs="Times New Roman"/>
          <w:sz w:val="28"/>
          <w:szCs w:val="28"/>
        </w:rPr>
        <w:t xml:space="preserve">1.5.1 </w:t>
      </w:r>
      <w:r w:rsidR="008D33E2">
        <w:rPr>
          <w:rFonts w:ascii="Times New Roman" w:hAnsi="Times New Roman" w:cs="Times New Roman"/>
          <w:sz w:val="28"/>
          <w:szCs w:val="28"/>
        </w:rPr>
        <w:t>СУЩЕСТВУЮЩАЯ СИТУАЦИЯ</w:t>
      </w:r>
    </w:p>
    <w:bookmarkEnd w:id="5"/>
    <w:p w:rsidR="004D626C" w:rsidRPr="004D4B60" w:rsidRDefault="00B9767C" w:rsidP="00602EFC">
      <w:pPr>
        <w:ind w:firstLine="709"/>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Газоснабжение Морачевского сельского поселения осуществляется природным и сжиженным газом. Газоснабжение природным газом осуществляется от ГРС Цветники. Природный газ поставляется потребителям через ГРС по системе газопроводов-отводов от магистральных газопроводов</w:t>
      </w:r>
      <w:r w:rsidR="008D33E2" w:rsidRPr="004D4B60">
        <w:rPr>
          <w:rFonts w:ascii="Times New Roman" w:hAnsi="Times New Roman" w:cs="Times New Roman"/>
          <w:sz w:val="28"/>
          <w:szCs w:val="28"/>
          <w:lang w:eastAsia="en-US"/>
        </w:rPr>
        <w:t xml:space="preserve"> «Дашава – Киев – Брянск – Смоленск» и «Шебалин – Харьков – Брянск – Москва»</w:t>
      </w:r>
      <w:r w:rsidRPr="004D4B60">
        <w:rPr>
          <w:rFonts w:ascii="Times New Roman" w:hAnsi="Times New Roman" w:cs="Times New Roman"/>
          <w:sz w:val="28"/>
          <w:szCs w:val="28"/>
          <w:lang w:eastAsia="en-US"/>
        </w:rPr>
        <w:t>. Газовая сеть высокого давления – тупиковая. Газовая сеть низкого давления – смешанная.</w:t>
      </w:r>
    </w:p>
    <w:p w:rsidR="004D626C" w:rsidRPr="004D4B60" w:rsidRDefault="00B9767C" w:rsidP="00602EFC">
      <w:pPr>
        <w:ind w:firstLine="709"/>
        <w:jc w:val="both"/>
        <w:rPr>
          <w:rFonts w:ascii="Times New Roman" w:hAnsi="Times New Roman" w:cs="Times New Roman"/>
          <w:sz w:val="28"/>
          <w:szCs w:val="28"/>
        </w:rPr>
      </w:pPr>
      <w:r w:rsidRPr="004D4B60">
        <w:rPr>
          <w:rFonts w:ascii="Times New Roman" w:hAnsi="Times New Roman" w:cs="Times New Roman"/>
          <w:sz w:val="28"/>
          <w:szCs w:val="28"/>
          <w:lang w:eastAsia="en-US"/>
        </w:rPr>
        <w:t>Природным газом об</w:t>
      </w:r>
      <w:r w:rsidR="008D33E2" w:rsidRPr="004D4B60">
        <w:rPr>
          <w:rFonts w:ascii="Times New Roman" w:hAnsi="Times New Roman" w:cs="Times New Roman"/>
          <w:sz w:val="28"/>
          <w:szCs w:val="28"/>
          <w:lang w:eastAsia="en-US"/>
        </w:rPr>
        <w:t xml:space="preserve">еспечены 3 населенных пунктов, </w:t>
      </w:r>
      <w:r w:rsidRPr="004D4B60">
        <w:rPr>
          <w:rFonts w:ascii="Times New Roman" w:hAnsi="Times New Roman" w:cs="Times New Roman"/>
          <w:sz w:val="28"/>
          <w:szCs w:val="28"/>
          <w:lang w:eastAsia="en-US"/>
        </w:rPr>
        <w:t xml:space="preserve">уровень газификации по сельскому поселению составляет 41,6%. Негазифицированные и необеспеченные централизованным газоснабжением населённые пункты снабжаются сжиженным газом. </w:t>
      </w:r>
    </w:p>
    <w:p w:rsidR="004D626C" w:rsidRPr="004D4B60" w:rsidRDefault="00B9767C" w:rsidP="00602EFC">
      <w:pPr>
        <w:ind w:firstLine="709"/>
        <w:jc w:val="both"/>
        <w:rPr>
          <w:rFonts w:ascii="Times New Roman" w:hAnsi="Times New Roman" w:cs="Times New Roman"/>
          <w:sz w:val="28"/>
          <w:szCs w:val="28"/>
        </w:rPr>
      </w:pPr>
      <w:r w:rsidRPr="004D4B60">
        <w:rPr>
          <w:rFonts w:ascii="Times New Roman" w:hAnsi="Times New Roman" w:cs="Times New Roman"/>
          <w:sz w:val="28"/>
          <w:szCs w:val="28"/>
          <w:lang w:eastAsia="en-US"/>
        </w:rPr>
        <w:t>В сельском поселении насчитывается 6 негазифицированных населенных пунктов.</w:t>
      </w:r>
      <w:r w:rsidRPr="004D4B60">
        <w:rPr>
          <w:rStyle w:val="FootnoteAnchor"/>
          <w:rFonts w:ascii="Times New Roman" w:hAnsi="Times New Roman" w:cs="Times New Roman"/>
          <w:sz w:val="28"/>
          <w:szCs w:val="28"/>
          <w:lang w:eastAsia="en-US"/>
        </w:rPr>
        <w:footnoteReference w:id="3"/>
      </w:r>
      <w:r w:rsidRPr="004D4B60">
        <w:rPr>
          <w:rFonts w:ascii="Times New Roman" w:hAnsi="Times New Roman" w:cs="Times New Roman"/>
          <w:sz w:val="28"/>
          <w:szCs w:val="28"/>
          <w:lang w:eastAsia="en-US"/>
        </w:rPr>
        <w:t xml:space="preserve"> Неохваченными природным газом остались неперспективные населенные пункты с очень малой численностью жителей, такие как д. Издержичи, п. Светлый Луч, д. Столбы, д. Лашунь, д. Мордасово и д. Березовичи.</w:t>
      </w:r>
    </w:p>
    <w:p w:rsidR="004D626C" w:rsidRPr="00DA39AF" w:rsidRDefault="008D33E2" w:rsidP="00602EFC">
      <w:pPr>
        <w:jc w:val="center"/>
        <w:rPr>
          <w:rFonts w:ascii="Times New Roman" w:hAnsi="Times New Roman" w:cs="Times New Roman"/>
          <w:b/>
          <w:lang w:eastAsia="en-US"/>
        </w:rPr>
      </w:pPr>
      <w:r>
        <w:rPr>
          <w:rFonts w:ascii="Times New Roman" w:hAnsi="Times New Roman" w:cs="Times New Roman"/>
          <w:b/>
          <w:lang w:eastAsia="en-US"/>
        </w:rPr>
        <w:t xml:space="preserve">Таблица 1.5.1.1. </w:t>
      </w:r>
      <w:r w:rsidR="00B9767C" w:rsidRPr="00DA39AF">
        <w:rPr>
          <w:rFonts w:ascii="Times New Roman" w:hAnsi="Times New Roman" w:cs="Times New Roman"/>
          <w:b/>
          <w:lang w:eastAsia="en-US"/>
        </w:rPr>
        <w:t>Сведения о количестве газифицированных квартир в разрезе населенных пунктов Морачевского сельского поселения</w:t>
      </w:r>
      <w:r w:rsidR="00B9767C" w:rsidRPr="00DA39AF">
        <w:rPr>
          <w:rStyle w:val="FootnoteAnchor"/>
          <w:rFonts w:ascii="Times New Roman" w:hAnsi="Times New Roman" w:cs="Times New Roman"/>
          <w:b/>
          <w:lang w:eastAsia="en-US"/>
        </w:rPr>
        <w:footnoteReference w:id="4"/>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2307"/>
        <w:gridCol w:w="1490"/>
        <w:gridCol w:w="1463"/>
        <w:gridCol w:w="1606"/>
        <w:gridCol w:w="1533"/>
        <w:gridCol w:w="1513"/>
      </w:tblGrid>
      <w:tr w:rsidR="004D626C" w:rsidRPr="00DA39AF">
        <w:trPr>
          <w:trHeight w:val="284"/>
          <w:tblHeader/>
        </w:trPr>
        <w:tc>
          <w:tcPr>
            <w:tcW w:w="2310" w:type="dxa"/>
            <w:vMerge w:val="restart"/>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rPr>
            </w:pPr>
            <w:r w:rsidRPr="00DA39AF">
              <w:rPr>
                <w:rFonts w:ascii="Times New Roman" w:hAnsi="Times New Roman" w:cs="Times New Roman"/>
                <w:b/>
                <w:color w:val="FFFFFF"/>
                <w:sz w:val="20"/>
                <w:szCs w:val="20"/>
              </w:rPr>
              <w:t>Наименование населенного пункта</w:t>
            </w:r>
          </w:p>
        </w:tc>
        <w:tc>
          <w:tcPr>
            <w:tcW w:w="1491" w:type="dxa"/>
            <w:vMerge w:val="restart"/>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rPr>
            </w:pPr>
            <w:r w:rsidRPr="00DA39AF">
              <w:rPr>
                <w:rFonts w:ascii="Times New Roman" w:hAnsi="Times New Roman" w:cs="Times New Roman"/>
                <w:b/>
                <w:color w:val="FFFFFF"/>
                <w:sz w:val="20"/>
                <w:szCs w:val="20"/>
              </w:rPr>
              <w:t>Численность населения</w:t>
            </w:r>
          </w:p>
        </w:tc>
        <w:tc>
          <w:tcPr>
            <w:tcW w:w="1464" w:type="dxa"/>
            <w:vMerge w:val="restart"/>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Количество квартир</w:t>
            </w:r>
          </w:p>
        </w:tc>
        <w:tc>
          <w:tcPr>
            <w:tcW w:w="4657" w:type="dxa"/>
            <w:gridSpan w:val="3"/>
            <w:tcBorders>
              <w:top w:val="single" w:sz="4" w:space="0" w:color="000000"/>
              <w:left w:val="single" w:sz="4" w:space="0" w:color="000000"/>
              <w:bottom w:val="single" w:sz="4" w:space="0" w:color="000000"/>
              <w:right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Количество газифицированных квартир, шт</w:t>
            </w:r>
          </w:p>
        </w:tc>
      </w:tr>
      <w:tr w:rsidR="004D626C" w:rsidRPr="00DA39AF">
        <w:trPr>
          <w:trHeight w:val="284"/>
          <w:tblHeader/>
        </w:trPr>
        <w:tc>
          <w:tcPr>
            <w:tcW w:w="2310" w:type="dxa"/>
            <w:vMerge/>
            <w:tcBorders>
              <w:top w:val="single" w:sz="4" w:space="0" w:color="000000"/>
              <w:left w:val="single" w:sz="4" w:space="0" w:color="000000"/>
              <w:bottom w:val="single" w:sz="4"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c>
          <w:tcPr>
            <w:tcW w:w="1491" w:type="dxa"/>
            <w:vMerge/>
            <w:tcBorders>
              <w:top w:val="single" w:sz="4" w:space="0" w:color="000000"/>
              <w:left w:val="single" w:sz="4" w:space="0" w:color="000000"/>
              <w:bottom w:val="single" w:sz="4"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c>
          <w:tcPr>
            <w:tcW w:w="1464" w:type="dxa"/>
            <w:vMerge/>
            <w:tcBorders>
              <w:top w:val="single" w:sz="4" w:space="0" w:color="000000"/>
              <w:left w:val="single" w:sz="4" w:space="0" w:color="000000"/>
              <w:bottom w:val="single" w:sz="4" w:space="0" w:color="000000"/>
            </w:tcBorders>
            <w:shd w:val="clear" w:color="auto" w:fill="365F91"/>
            <w:vAlign w:val="center"/>
          </w:tcPr>
          <w:p w:rsidR="004D626C" w:rsidRPr="00DA39AF" w:rsidRDefault="004D626C" w:rsidP="00602EFC">
            <w:pPr>
              <w:snapToGrid w:val="0"/>
              <w:jc w:val="center"/>
              <w:rPr>
                <w:rFonts w:ascii="Times New Roman" w:hAnsi="Times New Roman" w:cs="Times New Roman"/>
                <w:b/>
                <w:color w:val="FFFFFF"/>
                <w:sz w:val="20"/>
                <w:szCs w:val="20"/>
              </w:rPr>
            </w:pPr>
          </w:p>
        </w:tc>
        <w:tc>
          <w:tcPr>
            <w:tcW w:w="1608" w:type="dxa"/>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Природный</w:t>
            </w:r>
          </w:p>
        </w:tc>
        <w:tc>
          <w:tcPr>
            <w:tcW w:w="1534" w:type="dxa"/>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rPr>
            </w:pPr>
            <w:r w:rsidRPr="00DA39AF">
              <w:rPr>
                <w:rFonts w:ascii="Times New Roman" w:hAnsi="Times New Roman" w:cs="Times New Roman"/>
                <w:b/>
                <w:color w:val="FFFFFF"/>
                <w:sz w:val="20"/>
                <w:szCs w:val="20"/>
              </w:rPr>
              <w:t>Баллонный</w:t>
            </w:r>
          </w:p>
        </w:tc>
        <w:tc>
          <w:tcPr>
            <w:tcW w:w="1515"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Емкостной</w:t>
            </w:r>
          </w:p>
        </w:tc>
      </w:tr>
      <w:tr w:rsidR="004D626C" w:rsidRPr="00DA39AF">
        <w:trPr>
          <w:trHeight w:val="284"/>
          <w:tblHeader/>
        </w:trPr>
        <w:tc>
          <w:tcPr>
            <w:tcW w:w="2310" w:type="dxa"/>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1</w:t>
            </w:r>
          </w:p>
        </w:tc>
        <w:tc>
          <w:tcPr>
            <w:tcW w:w="1491" w:type="dxa"/>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2</w:t>
            </w:r>
          </w:p>
        </w:tc>
        <w:tc>
          <w:tcPr>
            <w:tcW w:w="1464" w:type="dxa"/>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3</w:t>
            </w:r>
          </w:p>
        </w:tc>
        <w:tc>
          <w:tcPr>
            <w:tcW w:w="1608" w:type="dxa"/>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4</w:t>
            </w:r>
          </w:p>
        </w:tc>
        <w:tc>
          <w:tcPr>
            <w:tcW w:w="1534" w:type="dxa"/>
            <w:tcBorders>
              <w:top w:val="single" w:sz="4" w:space="0" w:color="000000"/>
              <w:left w:val="single" w:sz="4" w:space="0" w:color="000000"/>
              <w:bottom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365F91"/>
            <w:vAlign w:val="center"/>
          </w:tcPr>
          <w:p w:rsidR="004D626C" w:rsidRPr="00DA39AF" w:rsidRDefault="00B9767C" w:rsidP="00602EFC">
            <w:pPr>
              <w:jc w:val="center"/>
              <w:rPr>
                <w:rFonts w:ascii="Times New Roman" w:hAnsi="Times New Roman" w:cs="Times New Roman"/>
                <w:b/>
                <w:color w:val="FFFFFF"/>
                <w:sz w:val="20"/>
                <w:szCs w:val="20"/>
              </w:rPr>
            </w:pPr>
            <w:r w:rsidRPr="00DA39AF">
              <w:rPr>
                <w:rFonts w:ascii="Times New Roman" w:hAnsi="Times New Roman" w:cs="Times New Roman"/>
                <w:b/>
                <w:color w:val="FFFFFF"/>
                <w:sz w:val="20"/>
                <w:szCs w:val="20"/>
              </w:rPr>
              <w:t>6</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с. Морачево</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ind w:right="-108"/>
              <w:jc w:val="center"/>
              <w:rPr>
                <w:rFonts w:ascii="Times New Roman" w:hAnsi="Times New Roman" w:cs="Times New Roman"/>
                <w:sz w:val="20"/>
                <w:szCs w:val="20"/>
              </w:rPr>
            </w:pPr>
            <w:r w:rsidRPr="00DA39AF">
              <w:rPr>
                <w:rFonts w:ascii="Times New Roman" w:hAnsi="Times New Roman" w:cs="Times New Roman"/>
                <w:sz w:val="20"/>
                <w:szCs w:val="20"/>
              </w:rPr>
              <w:t>262</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ind w:right="-160"/>
              <w:jc w:val="center"/>
              <w:rPr>
                <w:rFonts w:ascii="Times New Roman" w:hAnsi="Times New Roman" w:cs="Times New Roman"/>
                <w:sz w:val="20"/>
                <w:szCs w:val="20"/>
              </w:rPr>
            </w:pPr>
            <w:r w:rsidRPr="00DA39AF">
              <w:rPr>
                <w:rFonts w:ascii="Times New Roman" w:hAnsi="Times New Roman" w:cs="Times New Roman"/>
                <w:sz w:val="20"/>
                <w:szCs w:val="20"/>
              </w:rPr>
              <w:t>107</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ind w:right="-150"/>
              <w:jc w:val="center"/>
              <w:rPr>
                <w:rFonts w:ascii="Times New Roman" w:hAnsi="Times New Roman" w:cs="Times New Roman"/>
                <w:sz w:val="20"/>
                <w:szCs w:val="20"/>
              </w:rPr>
            </w:pPr>
            <w:r w:rsidRPr="00DA39AF">
              <w:rPr>
                <w:rFonts w:ascii="Times New Roman" w:hAnsi="Times New Roman" w:cs="Times New Roman"/>
                <w:sz w:val="20"/>
                <w:szCs w:val="20"/>
              </w:rPr>
              <w:t>33</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67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д. Издержичи</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7</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3</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п. Светлый Луч</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3</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3</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д. Столбы</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6</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ind w:right="-160"/>
              <w:jc w:val="center"/>
              <w:rPr>
                <w:rFonts w:ascii="Times New Roman" w:hAnsi="Times New Roman" w:cs="Times New Roman"/>
                <w:sz w:val="20"/>
                <w:szCs w:val="20"/>
              </w:rPr>
            </w:pPr>
            <w:r w:rsidRPr="00DA39AF">
              <w:rPr>
                <w:rFonts w:ascii="Times New Roman" w:hAnsi="Times New Roman" w:cs="Times New Roman"/>
                <w:sz w:val="20"/>
                <w:szCs w:val="20"/>
              </w:rPr>
              <w:t>3</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с. Высокое</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ind w:right="-108"/>
              <w:jc w:val="center"/>
              <w:rPr>
                <w:rFonts w:ascii="Times New Roman" w:hAnsi="Times New Roman" w:cs="Times New Roman"/>
                <w:sz w:val="20"/>
                <w:szCs w:val="20"/>
              </w:rPr>
            </w:pPr>
            <w:r w:rsidRPr="00DA39AF">
              <w:rPr>
                <w:rFonts w:ascii="Times New Roman" w:hAnsi="Times New Roman" w:cs="Times New Roman"/>
                <w:sz w:val="20"/>
                <w:szCs w:val="20"/>
              </w:rPr>
              <w:t>316</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ind w:right="-160"/>
              <w:jc w:val="center"/>
              <w:rPr>
                <w:rFonts w:ascii="Times New Roman" w:hAnsi="Times New Roman" w:cs="Times New Roman"/>
                <w:sz w:val="20"/>
                <w:szCs w:val="20"/>
              </w:rPr>
            </w:pPr>
            <w:r w:rsidRPr="00DA39AF">
              <w:rPr>
                <w:rFonts w:ascii="Times New Roman" w:hAnsi="Times New Roman" w:cs="Times New Roman"/>
                <w:sz w:val="20"/>
                <w:szCs w:val="20"/>
              </w:rPr>
              <w:t>116</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56</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55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д. Лашунь</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8</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7</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д. Мордасово</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6</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4</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с. Княвичи</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321</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ind w:right="-160"/>
              <w:jc w:val="center"/>
              <w:rPr>
                <w:rFonts w:ascii="Times New Roman" w:hAnsi="Times New Roman" w:cs="Times New Roman"/>
                <w:sz w:val="20"/>
                <w:szCs w:val="20"/>
              </w:rPr>
            </w:pPr>
            <w:r w:rsidRPr="00DA39AF">
              <w:rPr>
                <w:rFonts w:ascii="Times New Roman" w:hAnsi="Times New Roman" w:cs="Times New Roman"/>
                <w:sz w:val="20"/>
                <w:szCs w:val="20"/>
              </w:rPr>
              <w:t>109</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43</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63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д. Березовичи</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3</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2</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r w:rsidR="004D626C" w:rsidRPr="00DA39AF">
        <w:trPr>
          <w:trHeight w:val="284"/>
        </w:trPr>
        <w:tc>
          <w:tcPr>
            <w:tcW w:w="2310"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lastRenderedPageBreak/>
              <w:t>д. Тарасово</w:t>
            </w:r>
          </w:p>
        </w:tc>
        <w:tc>
          <w:tcPr>
            <w:tcW w:w="1491"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4</w:t>
            </w:r>
          </w:p>
        </w:tc>
        <w:tc>
          <w:tcPr>
            <w:tcW w:w="146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2</w:t>
            </w:r>
          </w:p>
        </w:tc>
        <w:tc>
          <w:tcPr>
            <w:tcW w:w="1608"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c>
          <w:tcPr>
            <w:tcW w:w="1534" w:type="dxa"/>
            <w:tcBorders>
              <w:top w:val="single" w:sz="4" w:space="0" w:color="000000"/>
              <w:left w:val="single" w:sz="4" w:space="0" w:color="000000"/>
              <w:bottom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26C" w:rsidRPr="00DA39AF" w:rsidRDefault="00B9767C" w:rsidP="00602EFC">
            <w:pPr>
              <w:jc w:val="center"/>
              <w:rPr>
                <w:rFonts w:ascii="Times New Roman" w:hAnsi="Times New Roman" w:cs="Times New Roman"/>
                <w:sz w:val="20"/>
                <w:szCs w:val="20"/>
              </w:rPr>
            </w:pPr>
            <w:r w:rsidRPr="00DA39AF">
              <w:rPr>
                <w:rFonts w:ascii="Times New Roman" w:hAnsi="Times New Roman" w:cs="Times New Roman"/>
                <w:sz w:val="20"/>
                <w:szCs w:val="20"/>
              </w:rPr>
              <w:t>0</w:t>
            </w:r>
          </w:p>
        </w:tc>
      </w:tr>
    </w:tbl>
    <w:p w:rsidR="004D626C" w:rsidRPr="004D4B60" w:rsidRDefault="00B9767C" w:rsidP="00602EFC">
      <w:pPr>
        <w:ind w:firstLine="709"/>
        <w:jc w:val="both"/>
        <w:rPr>
          <w:rFonts w:ascii="Times New Roman" w:hAnsi="Times New Roman" w:cs="Times New Roman"/>
          <w:sz w:val="28"/>
          <w:szCs w:val="28"/>
        </w:rPr>
      </w:pPr>
      <w:r w:rsidRPr="004D4B60">
        <w:rPr>
          <w:rFonts w:ascii="Times New Roman" w:hAnsi="Times New Roman" w:cs="Times New Roman"/>
          <w:sz w:val="28"/>
          <w:szCs w:val="28"/>
          <w:lang w:eastAsia="en-US"/>
        </w:rPr>
        <w:t>Протяженность газовых сетей в сельском поселении составляет 46 км.</w:t>
      </w:r>
      <w:r w:rsidRPr="004D4B60">
        <w:rPr>
          <w:rStyle w:val="FootnoteAnchor"/>
          <w:rFonts w:ascii="Times New Roman" w:hAnsi="Times New Roman" w:cs="Times New Roman"/>
          <w:sz w:val="28"/>
          <w:szCs w:val="28"/>
          <w:lang w:eastAsia="en-US"/>
        </w:rPr>
        <w:footnoteReference w:id="5"/>
      </w:r>
      <w:r w:rsidRPr="004D4B60">
        <w:rPr>
          <w:rFonts w:ascii="Times New Roman" w:hAnsi="Times New Roman" w:cs="Times New Roman"/>
          <w:sz w:val="28"/>
          <w:szCs w:val="28"/>
          <w:lang w:eastAsia="en-US"/>
        </w:rPr>
        <w:t xml:space="preserve"> Все газовые сети находятся в </w:t>
      </w:r>
      <w:r w:rsidR="008D33E2" w:rsidRPr="004D4B60">
        <w:rPr>
          <w:rFonts w:ascii="Times New Roman" w:hAnsi="Times New Roman" w:cs="Times New Roman"/>
          <w:sz w:val="28"/>
          <w:szCs w:val="28"/>
          <w:lang w:eastAsia="en-US"/>
        </w:rPr>
        <w:t>удовлетворительном</w:t>
      </w:r>
      <w:r w:rsidRPr="004D4B60">
        <w:rPr>
          <w:rFonts w:ascii="Times New Roman" w:hAnsi="Times New Roman" w:cs="Times New Roman"/>
          <w:sz w:val="28"/>
          <w:szCs w:val="28"/>
          <w:lang w:eastAsia="en-US"/>
        </w:rPr>
        <w:t xml:space="preserve"> состоянии, сетей отработавших свой срок службы и нуждающихся в замене на территории сельского поселения нет.</w:t>
      </w:r>
    </w:p>
    <w:p w:rsidR="008D33E2" w:rsidRPr="004D4B60" w:rsidRDefault="00B9767C" w:rsidP="004D4B60">
      <w:pPr>
        <w:ind w:firstLine="709"/>
        <w:jc w:val="both"/>
        <w:rPr>
          <w:rFonts w:ascii="Times New Roman" w:hAnsi="Times New Roman" w:cs="Times New Roman"/>
          <w:sz w:val="28"/>
          <w:szCs w:val="28"/>
        </w:rPr>
      </w:pPr>
      <w:r w:rsidRPr="004D4B60">
        <w:rPr>
          <w:rFonts w:ascii="Times New Roman" w:hAnsi="Times New Roman" w:cs="Times New Roman"/>
          <w:sz w:val="28"/>
          <w:szCs w:val="28"/>
        </w:rPr>
        <w:t>Дальнейшему росту газификации поселения будет способствовать реализация подпрограммы «Газификация Брянской области» (2009-2015 годы) долгосрочной целевой программы «Инженерное обустройство населенных пунктов Брянской области» (2009-2015 годы).</w:t>
      </w:r>
    </w:p>
    <w:p w:rsidR="008D33E2" w:rsidRPr="008D33E2" w:rsidRDefault="008D33E2" w:rsidP="004D4B60">
      <w:pPr>
        <w:ind w:firstLine="720"/>
        <w:jc w:val="both"/>
        <w:rPr>
          <w:rFonts w:ascii="Times New Roman" w:hAnsi="Times New Roman" w:cs="Times New Roman"/>
          <w:sz w:val="28"/>
          <w:szCs w:val="28"/>
        </w:rPr>
      </w:pPr>
      <w:r w:rsidRPr="008D33E2">
        <w:rPr>
          <w:rFonts w:ascii="Times New Roman" w:hAnsi="Times New Roman" w:cs="Times New Roman"/>
          <w:sz w:val="28"/>
          <w:szCs w:val="28"/>
        </w:rPr>
        <w:t>1.5.2. ВЫВОДЫ</w:t>
      </w:r>
    </w:p>
    <w:p w:rsidR="004D4B60" w:rsidRDefault="008D33E2" w:rsidP="004D4B60">
      <w:pPr>
        <w:ind w:firstLine="720"/>
        <w:jc w:val="both"/>
        <w:rPr>
          <w:rFonts w:ascii="Times New Roman" w:hAnsi="Times New Roman" w:cs="Times New Roman"/>
          <w:sz w:val="28"/>
          <w:szCs w:val="28"/>
        </w:rPr>
      </w:pPr>
      <w:r w:rsidRPr="008D33E2">
        <w:rPr>
          <w:rFonts w:ascii="Times New Roman" w:hAnsi="Times New Roman" w:cs="Times New Roman"/>
          <w:sz w:val="28"/>
          <w:szCs w:val="28"/>
        </w:rPr>
        <w:t>Уровень газификации района немного ниже показателя по Брянской области (81%). Не все населенные пункты газифицированы. Основными направлениями развития газоснабжения района будут: поддержание газопроводных сетей в работоспособном состоянии, замена изношенных участков сети и подключение к магистральной газопроводной сети негазифицированных населенных пунктов.</w:t>
      </w:r>
    </w:p>
    <w:p w:rsidR="004D626C" w:rsidRPr="004D4B60" w:rsidRDefault="004D4B60" w:rsidP="004D4B60">
      <w:pPr>
        <w:ind w:firstLine="720"/>
        <w:jc w:val="both"/>
        <w:rPr>
          <w:rFonts w:ascii="Times New Roman" w:hAnsi="Times New Roman" w:cs="Times New Roman"/>
          <w:sz w:val="28"/>
          <w:szCs w:val="28"/>
        </w:rPr>
      </w:pPr>
      <w:r>
        <w:rPr>
          <w:rFonts w:ascii="Times New Roman" w:hAnsi="Times New Roman" w:cs="Times New Roman"/>
          <w:sz w:val="28"/>
          <w:szCs w:val="28"/>
        </w:rPr>
        <w:t>1.5.3. МЕРОПРИЯТИЯ</w:t>
      </w:r>
    </w:p>
    <w:p w:rsidR="00213D01" w:rsidRPr="004D4B60" w:rsidRDefault="00213D01" w:rsidP="00602EFC">
      <w:pPr>
        <w:ind w:firstLine="709"/>
        <w:rPr>
          <w:rFonts w:ascii="Times New Roman" w:hAnsi="Times New Roman" w:cs="Times New Roman"/>
          <w:sz w:val="28"/>
          <w:szCs w:val="28"/>
          <w:lang w:eastAsia="en-US"/>
        </w:rPr>
      </w:pPr>
      <w:r w:rsidRPr="004D4B60">
        <w:rPr>
          <w:rFonts w:ascii="Times New Roman" w:hAnsi="Times New Roman" w:cs="Times New Roman"/>
          <w:sz w:val="28"/>
          <w:szCs w:val="28"/>
          <w:lang w:eastAsia="en-US"/>
        </w:rPr>
        <w:t>Существующие транзитные магистральные газопроводы, и их ответвления, чрезвычайно удобны для развития межпоселковых газопроводов и системы газораспределительных станций (ГРС). Для этого потребуются следующие мероприятия:</w:t>
      </w:r>
    </w:p>
    <w:p w:rsidR="00213D01" w:rsidRPr="004D4B60" w:rsidRDefault="00213D01" w:rsidP="00602EFC">
      <w:pPr>
        <w:ind w:firstLine="709"/>
        <w:rPr>
          <w:rFonts w:ascii="Times New Roman" w:hAnsi="Times New Roman" w:cs="Times New Roman"/>
          <w:sz w:val="28"/>
          <w:szCs w:val="28"/>
          <w:lang w:eastAsia="en-US"/>
        </w:rPr>
      </w:pPr>
      <w:r w:rsidRPr="004D4B60">
        <w:rPr>
          <w:rFonts w:ascii="Times New Roman" w:hAnsi="Times New Roman" w:cs="Times New Roman"/>
          <w:sz w:val="28"/>
          <w:szCs w:val="28"/>
          <w:lang w:eastAsia="en-US"/>
        </w:rPr>
        <w:t>развитие межпоселковых газопроводов;</w:t>
      </w:r>
    </w:p>
    <w:p w:rsidR="00213D01" w:rsidRPr="004D4B60" w:rsidRDefault="00213D01" w:rsidP="00602EFC">
      <w:pPr>
        <w:ind w:firstLine="709"/>
        <w:rPr>
          <w:rFonts w:ascii="Times New Roman" w:hAnsi="Times New Roman" w:cs="Times New Roman"/>
          <w:sz w:val="28"/>
          <w:szCs w:val="28"/>
          <w:lang w:eastAsia="en-US"/>
        </w:rPr>
      </w:pPr>
      <w:r w:rsidRPr="004D4B60">
        <w:rPr>
          <w:rFonts w:ascii="Times New Roman" w:hAnsi="Times New Roman" w:cs="Times New Roman"/>
          <w:sz w:val="28"/>
          <w:szCs w:val="28"/>
          <w:lang w:eastAsia="en-US"/>
        </w:rPr>
        <w:t>доведение мощностей ГРС до расчетных параметров;</w:t>
      </w:r>
    </w:p>
    <w:p w:rsidR="00213D01" w:rsidRPr="004D4B60" w:rsidRDefault="00213D01" w:rsidP="00602EFC">
      <w:pPr>
        <w:ind w:firstLine="709"/>
        <w:rPr>
          <w:rFonts w:ascii="Times New Roman" w:hAnsi="Times New Roman" w:cs="Times New Roman"/>
          <w:sz w:val="28"/>
          <w:szCs w:val="28"/>
          <w:lang w:eastAsia="en-US"/>
        </w:rPr>
      </w:pPr>
      <w:r w:rsidRPr="004D4B60">
        <w:rPr>
          <w:rFonts w:ascii="Times New Roman" w:hAnsi="Times New Roman" w:cs="Times New Roman"/>
          <w:sz w:val="28"/>
          <w:szCs w:val="28"/>
          <w:lang w:eastAsia="en-US"/>
        </w:rPr>
        <w:t>достижение оптимальных параметров (по пропускной способности) газопроводов – отводов.</w:t>
      </w:r>
    </w:p>
    <w:p w:rsidR="004D626C" w:rsidRPr="004D4B60" w:rsidRDefault="00B9767C" w:rsidP="00602EFC">
      <w:pPr>
        <w:ind w:firstLine="709"/>
        <w:rPr>
          <w:rFonts w:ascii="Times New Roman" w:hAnsi="Times New Roman" w:cs="Times New Roman"/>
          <w:sz w:val="28"/>
          <w:szCs w:val="28"/>
        </w:rPr>
      </w:pPr>
      <w:r w:rsidRPr="004D4B60">
        <w:rPr>
          <w:rFonts w:ascii="Times New Roman" w:hAnsi="Times New Roman" w:cs="Times New Roman"/>
          <w:sz w:val="28"/>
          <w:szCs w:val="28"/>
          <w:lang w:eastAsia="en-US"/>
        </w:rPr>
        <w:t xml:space="preserve">Согласно </w:t>
      </w:r>
      <w:r w:rsidRPr="004D4B60">
        <w:rPr>
          <w:rFonts w:ascii="Times New Roman" w:hAnsi="Times New Roman" w:cs="Times New Roman"/>
          <w:sz w:val="28"/>
          <w:szCs w:val="28"/>
        </w:rPr>
        <w:t>СП 42-101-2003</w:t>
      </w:r>
      <w:r w:rsidRPr="004D4B60">
        <w:rPr>
          <w:rFonts w:ascii="Times New Roman" w:hAnsi="Times New Roman" w:cs="Times New Roman"/>
          <w:sz w:val="28"/>
          <w:szCs w:val="28"/>
          <w:lang w:eastAsia="en-US"/>
        </w:rPr>
        <w:t xml:space="preserve"> удельное коммунально-бытовое газопотребление по поселению на перспективу составит 250 нм</w:t>
      </w:r>
      <w:r w:rsidRPr="004D4B60">
        <w:rPr>
          <w:rFonts w:ascii="Times New Roman" w:hAnsi="Times New Roman" w:cs="Times New Roman"/>
          <w:sz w:val="28"/>
          <w:szCs w:val="28"/>
          <w:vertAlign w:val="superscript"/>
          <w:lang w:eastAsia="en-US"/>
        </w:rPr>
        <w:t>3</w:t>
      </w:r>
      <w:r w:rsidRPr="004D4B60">
        <w:rPr>
          <w:rFonts w:ascii="Times New Roman" w:hAnsi="Times New Roman" w:cs="Times New Roman"/>
          <w:sz w:val="28"/>
          <w:szCs w:val="28"/>
          <w:lang w:eastAsia="en-US"/>
        </w:rPr>
        <w:t xml:space="preserve">/год. </w:t>
      </w:r>
    </w:p>
    <w:p w:rsidR="004D626C" w:rsidRPr="004D4B60" w:rsidRDefault="00B9767C" w:rsidP="00602EFC">
      <w:pPr>
        <w:widowControl/>
        <w:numPr>
          <w:ilvl w:val="0"/>
          <w:numId w:val="10"/>
        </w:numPr>
        <w:autoSpaceDE/>
        <w:ind w:left="1134"/>
        <w:rPr>
          <w:rFonts w:ascii="Times New Roman" w:hAnsi="Times New Roman" w:cs="Times New Roman"/>
          <w:sz w:val="28"/>
          <w:szCs w:val="28"/>
        </w:rPr>
      </w:pPr>
      <w:r w:rsidRPr="004D4B60">
        <w:rPr>
          <w:rFonts w:ascii="Times New Roman" w:hAnsi="Times New Roman" w:cs="Times New Roman"/>
          <w:sz w:val="28"/>
          <w:szCs w:val="28"/>
          <w:lang w:eastAsia="en-US"/>
        </w:rPr>
        <w:t>на первую очередь – 0,17 млн. м³;</w:t>
      </w:r>
    </w:p>
    <w:p w:rsidR="004D626C" w:rsidRPr="004D4B60" w:rsidRDefault="00B9767C" w:rsidP="00602EFC">
      <w:pPr>
        <w:widowControl/>
        <w:numPr>
          <w:ilvl w:val="0"/>
          <w:numId w:val="10"/>
        </w:numPr>
        <w:autoSpaceDE/>
        <w:ind w:left="1134"/>
        <w:rPr>
          <w:rFonts w:ascii="Times New Roman" w:hAnsi="Times New Roman" w:cs="Times New Roman"/>
          <w:sz w:val="28"/>
          <w:szCs w:val="28"/>
        </w:rPr>
      </w:pPr>
      <w:r w:rsidRPr="004D4B60">
        <w:rPr>
          <w:rFonts w:ascii="Times New Roman" w:hAnsi="Times New Roman" w:cs="Times New Roman"/>
          <w:sz w:val="28"/>
          <w:szCs w:val="28"/>
          <w:lang w:eastAsia="en-US"/>
        </w:rPr>
        <w:t>на расчетный срок – 0,16 млн. м³.</w:t>
      </w:r>
    </w:p>
    <w:p w:rsidR="004D626C" w:rsidRPr="004D4B60" w:rsidRDefault="00B9767C" w:rsidP="00602EFC">
      <w:pPr>
        <w:ind w:firstLine="540"/>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 xml:space="preserve">Для обеспечения стабильного и надёжного газоснабжения сельского поселения и улучшения социальных условий проживания населения необходимо поэтапное решение следующих задач: </w:t>
      </w:r>
    </w:p>
    <w:p w:rsidR="004D626C" w:rsidRPr="004D4B60" w:rsidRDefault="00B9767C" w:rsidP="00602EFC">
      <w:pPr>
        <w:widowControl/>
        <w:numPr>
          <w:ilvl w:val="0"/>
          <w:numId w:val="12"/>
        </w:numPr>
        <w:autoSpaceDE/>
        <w:ind w:left="720"/>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строительство 0,8 км сетей в с. Морачево;</w:t>
      </w:r>
    </w:p>
    <w:p w:rsidR="004D626C" w:rsidRPr="004D4B60" w:rsidRDefault="00B9767C" w:rsidP="00602EFC">
      <w:pPr>
        <w:widowControl/>
        <w:numPr>
          <w:ilvl w:val="0"/>
          <w:numId w:val="12"/>
        </w:numPr>
        <w:autoSpaceDE/>
        <w:ind w:left="720"/>
        <w:jc w:val="both"/>
        <w:rPr>
          <w:rFonts w:ascii="Times New Roman" w:hAnsi="Times New Roman" w:cs="Times New Roman"/>
          <w:sz w:val="28"/>
          <w:szCs w:val="28"/>
          <w:lang w:eastAsia="en-US"/>
        </w:rPr>
      </w:pPr>
      <w:r w:rsidRPr="004D4B60">
        <w:rPr>
          <w:rFonts w:ascii="Times New Roman" w:hAnsi="Times New Roman" w:cs="Times New Roman"/>
          <w:sz w:val="28"/>
          <w:szCs w:val="28"/>
          <w:lang w:eastAsia="en-US"/>
        </w:rPr>
        <w:t>дальнейшее развитие внутрипоселкового газопровода в перспективных населенных пунктах;</w:t>
      </w:r>
    </w:p>
    <w:p w:rsidR="004D626C" w:rsidRPr="004D4B60" w:rsidRDefault="00213D01" w:rsidP="00602EFC">
      <w:pPr>
        <w:widowControl/>
        <w:numPr>
          <w:ilvl w:val="0"/>
          <w:numId w:val="12"/>
        </w:numPr>
        <w:autoSpaceDE/>
        <w:ind w:left="720"/>
        <w:jc w:val="both"/>
        <w:rPr>
          <w:rFonts w:ascii="Times New Roman" w:hAnsi="Times New Roman" w:cs="Times New Roman"/>
          <w:sz w:val="28"/>
          <w:szCs w:val="28"/>
        </w:rPr>
      </w:pPr>
      <w:r w:rsidRPr="004D4B60">
        <w:rPr>
          <w:rFonts w:ascii="Times New Roman" w:hAnsi="Times New Roman" w:cs="Times New Roman"/>
          <w:sz w:val="28"/>
          <w:szCs w:val="28"/>
          <w:lang w:eastAsia="en-US"/>
        </w:rPr>
        <w:t xml:space="preserve">реализация </w:t>
      </w:r>
      <w:r w:rsidR="00B9767C" w:rsidRPr="004D4B60">
        <w:rPr>
          <w:rFonts w:ascii="Times New Roman" w:hAnsi="Times New Roman" w:cs="Times New Roman"/>
          <w:sz w:val="28"/>
          <w:szCs w:val="28"/>
          <w:lang w:eastAsia="en-US"/>
        </w:rPr>
        <w:t xml:space="preserve">подпрограммы «Газификация Брянской области» (2009-2015 годы) долгосрочной целевой программы «Инженерное обустройство населенных пунктов Брянской области» (2009-2015 годы);    </w:t>
      </w:r>
    </w:p>
    <w:p w:rsidR="004D626C" w:rsidRPr="00DA39AF" w:rsidRDefault="00B9767C" w:rsidP="00602EFC">
      <w:pPr>
        <w:widowControl/>
        <w:numPr>
          <w:ilvl w:val="0"/>
          <w:numId w:val="12"/>
        </w:numPr>
        <w:autoSpaceDE/>
        <w:ind w:left="720"/>
        <w:jc w:val="both"/>
        <w:rPr>
          <w:rFonts w:ascii="Times New Roman" w:hAnsi="Times New Roman" w:cs="Times New Roman"/>
          <w:lang w:eastAsia="en-US"/>
        </w:rPr>
      </w:pPr>
      <w:r w:rsidRPr="00DA39AF">
        <w:rPr>
          <w:rFonts w:ascii="Times New Roman" w:hAnsi="Times New Roman" w:cs="Times New Roman"/>
          <w:lang w:eastAsia="en-US"/>
        </w:rPr>
        <w:t>установка газовых счетчиков в жилых домах усадебной застройки.</w:t>
      </w:r>
      <w:bookmarkStart w:id="6" w:name="sub_54"/>
      <w:r w:rsidRPr="00DA39AF">
        <w:rPr>
          <w:rFonts w:ascii="Times New Roman" w:hAnsi="Times New Roman" w:cs="Times New Roman"/>
          <w:sz w:val="28"/>
          <w:szCs w:val="28"/>
        </w:rPr>
        <w:t xml:space="preserve">                                         </w:t>
      </w:r>
    </w:p>
    <w:bookmarkEnd w:id="6"/>
    <w:p w:rsidR="004D626C" w:rsidRPr="00DA39AF" w:rsidRDefault="004D626C" w:rsidP="00602EFC">
      <w:pPr>
        <w:ind w:firstLine="720"/>
        <w:jc w:val="both"/>
        <w:rPr>
          <w:rFonts w:ascii="Times New Roman" w:eastAsia="Calibri" w:hAnsi="Times New Roman" w:cs="Times New Roman"/>
          <w:i/>
          <w:sz w:val="28"/>
          <w:szCs w:val="28"/>
        </w:rPr>
      </w:pPr>
    </w:p>
    <w:sectPr w:rsidR="004D626C" w:rsidRPr="00DA39AF">
      <w:headerReference w:type="default" r:id="rId7"/>
      <w:footerReference w:type="default" r:id="rId8"/>
      <w:pgSz w:w="11906" w:h="16838"/>
      <w:pgMar w:top="993" w:right="850" w:bottom="1258" w:left="1134"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81" w:rsidRDefault="00145581">
      <w:r>
        <w:separator/>
      </w:r>
    </w:p>
  </w:endnote>
  <w:endnote w:type="continuationSeparator" w:id="0">
    <w:p w:rsidR="00145581" w:rsidRDefault="0014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1"/>
    <w:family w:val="roman"/>
    <w:notTrueType/>
    <w:pitch w:val="variable"/>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83" w:rsidRDefault="00D25283">
    <w:pPr>
      <w:pStyle w:val="afff9"/>
      <w:jc w:val="right"/>
      <w:rPr>
        <w:sz w:val="22"/>
        <w:szCs w:val="22"/>
      </w:rPr>
    </w:pPr>
    <w:r>
      <w:rPr>
        <w:sz w:val="22"/>
        <w:szCs w:val="22"/>
      </w:rPr>
      <w:fldChar w:fldCharType="begin"/>
    </w:r>
    <w:r>
      <w:rPr>
        <w:sz w:val="22"/>
        <w:szCs w:val="22"/>
      </w:rPr>
      <w:instrText>PAGE</w:instrText>
    </w:r>
    <w:r>
      <w:rPr>
        <w:sz w:val="22"/>
        <w:szCs w:val="22"/>
      </w:rPr>
      <w:fldChar w:fldCharType="separate"/>
    </w:r>
    <w:r w:rsidR="00CA710C">
      <w:rPr>
        <w:noProof/>
        <w:sz w:val="22"/>
        <w:szCs w:val="22"/>
      </w:rPr>
      <w:t>1</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81" w:rsidRDefault="00145581">
      <w:r>
        <w:separator/>
      </w:r>
    </w:p>
  </w:footnote>
  <w:footnote w:type="continuationSeparator" w:id="0">
    <w:p w:rsidR="00145581" w:rsidRDefault="00145581">
      <w:r>
        <w:continuationSeparator/>
      </w:r>
    </w:p>
  </w:footnote>
  <w:footnote w:id="1">
    <w:p w:rsidR="00D25283" w:rsidRDefault="00D25283">
      <w:pPr>
        <w:pStyle w:val="afff6"/>
      </w:pPr>
      <w:r>
        <w:rPr>
          <w:rStyle w:val="FootnoteCharacters"/>
        </w:rPr>
        <w:footnoteRef/>
      </w:r>
      <w:r>
        <w:t xml:space="preserve"> Источник: Федеральная служба государственной статистики</w:t>
      </w:r>
    </w:p>
  </w:footnote>
  <w:footnote w:id="2">
    <w:p w:rsidR="00D25283" w:rsidRDefault="00D25283">
      <w:pPr>
        <w:pStyle w:val="afff6"/>
      </w:pPr>
      <w:r>
        <w:rPr>
          <w:rStyle w:val="FootnoteCharacters"/>
        </w:rPr>
        <w:footnoteRef/>
      </w:r>
      <w:r>
        <w:t xml:space="preserve"> Источник: Федеральная служба государственной статистики</w:t>
      </w:r>
    </w:p>
  </w:footnote>
  <w:footnote w:id="3">
    <w:p w:rsidR="00D25283" w:rsidRDefault="00D25283">
      <w:pPr>
        <w:pStyle w:val="afff6"/>
      </w:pPr>
      <w:r>
        <w:rPr>
          <w:rStyle w:val="FootnoteCharacters"/>
        </w:rPr>
        <w:footnoteRef/>
      </w:r>
      <w:r>
        <w:t xml:space="preserve"> Источник: Федеральная служба государственной статистики</w:t>
      </w:r>
    </w:p>
  </w:footnote>
  <w:footnote w:id="4">
    <w:p w:rsidR="00D25283" w:rsidRDefault="00D25283">
      <w:pPr>
        <w:pStyle w:val="afff6"/>
      </w:pPr>
      <w:r>
        <w:rPr>
          <w:rStyle w:val="FootnoteCharacters"/>
        </w:rPr>
        <w:footnoteRef/>
      </w:r>
      <w:r>
        <w:t xml:space="preserve"> Источник: Администрация сельского поселения</w:t>
      </w:r>
    </w:p>
  </w:footnote>
  <w:footnote w:id="5">
    <w:p w:rsidR="00D25283" w:rsidRDefault="00D25283">
      <w:pPr>
        <w:pStyle w:val="afff6"/>
      </w:pPr>
      <w:r>
        <w:rPr>
          <w:rStyle w:val="FootnoteCharacters"/>
        </w:rPr>
        <w:footnoteRef/>
      </w:r>
      <w:r>
        <w:t xml:space="preserve"> Источник: Федеральная служба государственной статистики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283" w:rsidRPr="000B7B56" w:rsidRDefault="00D25283" w:rsidP="000B7B56">
    <w:pPr>
      <w:tabs>
        <w:tab w:val="left" w:pos="1185"/>
        <w:tab w:val="center" w:pos="496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60A"/>
    <w:multiLevelType w:val="multilevel"/>
    <w:tmpl w:val="A54A97D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006D6A"/>
    <w:multiLevelType w:val="hybridMultilevel"/>
    <w:tmpl w:val="7FD44BB8"/>
    <w:lvl w:ilvl="0" w:tplc="703C2FD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14434C"/>
    <w:multiLevelType w:val="hybridMultilevel"/>
    <w:tmpl w:val="A6D4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63BCA"/>
    <w:multiLevelType w:val="hybridMultilevel"/>
    <w:tmpl w:val="0B0ADE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6A63498"/>
    <w:multiLevelType w:val="hybridMultilevel"/>
    <w:tmpl w:val="E0CC93E8"/>
    <w:lvl w:ilvl="0" w:tplc="3664E2EE">
      <w:start w:val="1"/>
      <w:numFmt w:val="bullet"/>
      <w:lvlText w:val="–"/>
      <w:lvlJc w:val="left"/>
      <w:pPr>
        <w:ind w:left="1072" w:hanging="360"/>
      </w:pPr>
      <w:rPr>
        <w:rFonts w:ascii="Shruti" w:hAnsi="Shruti"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5" w15:restartNumberingAfterBreak="0">
    <w:nsid w:val="08BF2E36"/>
    <w:multiLevelType w:val="hybridMultilevel"/>
    <w:tmpl w:val="FE32868E"/>
    <w:lvl w:ilvl="0" w:tplc="775C706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C9158E9"/>
    <w:multiLevelType w:val="multilevel"/>
    <w:tmpl w:val="40E26E54"/>
    <w:lvl w:ilvl="0">
      <w:start w:val="65535"/>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E73292"/>
    <w:multiLevelType w:val="multilevel"/>
    <w:tmpl w:val="B0C2AC3E"/>
    <w:lvl w:ilvl="0">
      <w:start w:val="65535"/>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3D791E"/>
    <w:multiLevelType w:val="hybridMultilevel"/>
    <w:tmpl w:val="A156F106"/>
    <w:lvl w:ilvl="0" w:tplc="0419000F">
      <w:numFmt w:val="bullet"/>
      <w:lvlText w:val="-"/>
      <w:lvlJc w:val="left"/>
      <w:pPr>
        <w:ind w:left="1417" w:hanging="360"/>
      </w:pPr>
      <w:rPr>
        <w:rFonts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9" w15:restartNumberingAfterBreak="0">
    <w:nsid w:val="1460610D"/>
    <w:multiLevelType w:val="multilevel"/>
    <w:tmpl w:val="F13AFFC4"/>
    <w:lvl w:ilvl="0">
      <w:start w:val="65535"/>
      <w:numFmt w:val="bullet"/>
      <w:lvlText w:val="-"/>
      <w:lvlJc w:val="left"/>
      <w:pPr>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C04D50"/>
    <w:multiLevelType w:val="hybridMultilevel"/>
    <w:tmpl w:val="AC245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FF6710"/>
    <w:multiLevelType w:val="multilevel"/>
    <w:tmpl w:val="34E0F164"/>
    <w:lvl w:ilvl="0">
      <w:start w:val="1"/>
      <w:numFmt w:val="decimal"/>
      <w:lvlText w:val="%1."/>
      <w:lvlJc w:val="left"/>
      <w:pPr>
        <w:tabs>
          <w:tab w:val="num" w:pos="540"/>
        </w:tabs>
        <w:ind w:left="540" w:hanging="360"/>
      </w:pPr>
      <w:rPr>
        <w:rFonts w:cs="Times New Roman"/>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60826"/>
    <w:multiLevelType w:val="hybridMultilevel"/>
    <w:tmpl w:val="77BE30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AF7E25"/>
    <w:multiLevelType w:val="multilevel"/>
    <w:tmpl w:val="66B2179C"/>
    <w:lvl w:ilvl="0">
      <w:start w:val="65535"/>
      <w:numFmt w:val="bullet"/>
      <w:lvlText w:val="-"/>
      <w:lvlJc w:val="left"/>
      <w:pPr>
        <w:ind w:left="720" w:hanging="360"/>
      </w:pPr>
      <w:rPr>
        <w:rFonts w:ascii="Times New Roman" w:hAnsi="Times New Roman" w:cs="Times New Roman" w:hint="default"/>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426775"/>
    <w:multiLevelType w:val="hybridMultilevel"/>
    <w:tmpl w:val="CBF29CA4"/>
    <w:lvl w:ilvl="0" w:tplc="FFFFFFFF">
      <w:start w:val="1"/>
      <w:numFmt w:val="bullet"/>
      <w:pStyle w:val="20"/>
      <w:lvlText w:val=""/>
      <w:lvlJc w:val="left"/>
      <w:pPr>
        <w:tabs>
          <w:tab w:val="num" w:pos="794"/>
        </w:tabs>
        <w:ind w:left="794" w:hanging="227"/>
      </w:pPr>
      <w:rPr>
        <w:rFonts w:ascii="Symbol" w:hAnsi="Symbol" w:hint="default"/>
        <w:color w:val="auto"/>
        <w:sz w:val="28"/>
        <w:szCs w:val="28"/>
      </w:rPr>
    </w:lvl>
    <w:lvl w:ilvl="1" w:tplc="FFFFFFFF" w:tentative="1">
      <w:start w:val="1"/>
      <w:numFmt w:val="bullet"/>
      <w:lvlText w:val="o"/>
      <w:lvlJc w:val="left"/>
      <w:pPr>
        <w:tabs>
          <w:tab w:val="num" w:pos="986"/>
        </w:tabs>
        <w:ind w:left="986" w:hanging="360"/>
      </w:pPr>
      <w:rPr>
        <w:rFonts w:ascii="Courier New" w:hAnsi="Courier New" w:cs="Wingdings" w:hint="default"/>
      </w:rPr>
    </w:lvl>
    <w:lvl w:ilvl="2" w:tplc="FFFFFFFF" w:tentative="1">
      <w:start w:val="1"/>
      <w:numFmt w:val="bullet"/>
      <w:lvlText w:val=""/>
      <w:lvlJc w:val="left"/>
      <w:pPr>
        <w:tabs>
          <w:tab w:val="num" w:pos="1706"/>
        </w:tabs>
        <w:ind w:left="1706" w:hanging="360"/>
      </w:pPr>
      <w:rPr>
        <w:rFonts w:ascii="Wingdings" w:hAnsi="Wingdings" w:hint="default"/>
      </w:rPr>
    </w:lvl>
    <w:lvl w:ilvl="3" w:tplc="FFFFFFFF" w:tentative="1">
      <w:start w:val="1"/>
      <w:numFmt w:val="bullet"/>
      <w:lvlText w:val=""/>
      <w:lvlJc w:val="left"/>
      <w:pPr>
        <w:tabs>
          <w:tab w:val="num" w:pos="2426"/>
        </w:tabs>
        <w:ind w:left="2426" w:hanging="360"/>
      </w:pPr>
      <w:rPr>
        <w:rFonts w:ascii="Symbol" w:hAnsi="Symbol" w:hint="default"/>
      </w:rPr>
    </w:lvl>
    <w:lvl w:ilvl="4" w:tplc="FFFFFFFF" w:tentative="1">
      <w:start w:val="1"/>
      <w:numFmt w:val="bullet"/>
      <w:lvlText w:val="o"/>
      <w:lvlJc w:val="left"/>
      <w:pPr>
        <w:tabs>
          <w:tab w:val="num" w:pos="3146"/>
        </w:tabs>
        <w:ind w:left="3146" w:hanging="360"/>
      </w:pPr>
      <w:rPr>
        <w:rFonts w:ascii="Courier New" w:hAnsi="Courier New" w:cs="Wingdings" w:hint="default"/>
      </w:rPr>
    </w:lvl>
    <w:lvl w:ilvl="5" w:tplc="FFFFFFFF" w:tentative="1">
      <w:start w:val="1"/>
      <w:numFmt w:val="bullet"/>
      <w:lvlText w:val=""/>
      <w:lvlJc w:val="left"/>
      <w:pPr>
        <w:tabs>
          <w:tab w:val="num" w:pos="3866"/>
        </w:tabs>
        <w:ind w:left="3866" w:hanging="360"/>
      </w:pPr>
      <w:rPr>
        <w:rFonts w:ascii="Wingdings" w:hAnsi="Wingdings" w:hint="default"/>
      </w:rPr>
    </w:lvl>
    <w:lvl w:ilvl="6" w:tplc="FFFFFFFF" w:tentative="1">
      <w:start w:val="1"/>
      <w:numFmt w:val="bullet"/>
      <w:lvlText w:val=""/>
      <w:lvlJc w:val="left"/>
      <w:pPr>
        <w:tabs>
          <w:tab w:val="num" w:pos="4586"/>
        </w:tabs>
        <w:ind w:left="4586" w:hanging="360"/>
      </w:pPr>
      <w:rPr>
        <w:rFonts w:ascii="Symbol" w:hAnsi="Symbol" w:hint="default"/>
      </w:rPr>
    </w:lvl>
    <w:lvl w:ilvl="7" w:tplc="FFFFFFFF" w:tentative="1">
      <w:start w:val="1"/>
      <w:numFmt w:val="bullet"/>
      <w:lvlText w:val="o"/>
      <w:lvlJc w:val="left"/>
      <w:pPr>
        <w:tabs>
          <w:tab w:val="num" w:pos="5306"/>
        </w:tabs>
        <w:ind w:left="5306" w:hanging="360"/>
      </w:pPr>
      <w:rPr>
        <w:rFonts w:ascii="Courier New" w:hAnsi="Courier New" w:cs="Wingdings" w:hint="default"/>
      </w:rPr>
    </w:lvl>
    <w:lvl w:ilvl="8" w:tplc="FFFFFFFF" w:tentative="1">
      <w:start w:val="1"/>
      <w:numFmt w:val="bullet"/>
      <w:lvlText w:val=""/>
      <w:lvlJc w:val="left"/>
      <w:pPr>
        <w:tabs>
          <w:tab w:val="num" w:pos="6026"/>
        </w:tabs>
        <w:ind w:left="6026" w:hanging="360"/>
      </w:pPr>
      <w:rPr>
        <w:rFonts w:ascii="Wingdings" w:hAnsi="Wingdings" w:hint="default"/>
      </w:rPr>
    </w:lvl>
  </w:abstractNum>
  <w:abstractNum w:abstractNumId="15" w15:restartNumberingAfterBreak="0">
    <w:nsid w:val="2D57198C"/>
    <w:multiLevelType w:val="hybridMultilevel"/>
    <w:tmpl w:val="EA10E470"/>
    <w:lvl w:ilvl="0" w:tplc="7534B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486354E"/>
    <w:multiLevelType w:val="hybridMultilevel"/>
    <w:tmpl w:val="7E9A5482"/>
    <w:lvl w:ilvl="0" w:tplc="703C2FD6">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161034"/>
    <w:multiLevelType w:val="hybridMultilevel"/>
    <w:tmpl w:val="9E56F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73A6E"/>
    <w:multiLevelType w:val="multilevel"/>
    <w:tmpl w:val="B70E0FA4"/>
    <w:lvl w:ilvl="0">
      <w:start w:val="1"/>
      <w:numFmt w:val="decimal"/>
      <w:lvlText w:val="%1."/>
      <w:lvlJc w:val="left"/>
      <w:pPr>
        <w:tabs>
          <w:tab w:val="num" w:pos="540"/>
        </w:tabs>
        <w:ind w:left="540" w:hanging="360"/>
      </w:pPr>
      <w:rPr>
        <w:rFonts w:cs="Times New Roman"/>
        <w:szCs w:val="28"/>
      </w:rPr>
    </w:lvl>
    <w:lvl w:ilvl="1">
      <w:start w:val="1"/>
      <w:numFmt w:val="decimal"/>
      <w:lvlText w:val="%2."/>
      <w:lvlJc w:val="left"/>
      <w:pPr>
        <w:tabs>
          <w:tab w:val="num" w:pos="1440"/>
        </w:tabs>
        <w:ind w:left="1440" w:hanging="360"/>
      </w:pPr>
      <w:rPr>
        <w:rFonts w:cs="Times New Roman"/>
        <w:szCs w:val="28"/>
      </w:rPr>
    </w:lvl>
    <w:lvl w:ilvl="2">
      <w:start w:val="1"/>
      <w:numFmt w:val="decimal"/>
      <w:lvlText w:val="%3."/>
      <w:lvlJc w:val="left"/>
      <w:pPr>
        <w:tabs>
          <w:tab w:val="num" w:pos="2160"/>
        </w:tabs>
        <w:ind w:left="2160" w:hanging="360"/>
      </w:pPr>
      <w:rPr>
        <w:rFonts w:cs="Times New Roman"/>
        <w:szCs w:val="28"/>
      </w:rPr>
    </w:lvl>
    <w:lvl w:ilvl="3">
      <w:start w:val="1"/>
      <w:numFmt w:val="decimal"/>
      <w:lvlText w:val="%4."/>
      <w:lvlJc w:val="left"/>
      <w:pPr>
        <w:tabs>
          <w:tab w:val="num" w:pos="2880"/>
        </w:tabs>
        <w:ind w:left="2880" w:hanging="360"/>
      </w:pPr>
      <w:rPr>
        <w:rFonts w:cs="Times New Roman"/>
        <w:szCs w:val="28"/>
      </w:rPr>
    </w:lvl>
    <w:lvl w:ilvl="4">
      <w:start w:val="1"/>
      <w:numFmt w:val="decimal"/>
      <w:lvlText w:val="%5."/>
      <w:lvlJc w:val="left"/>
      <w:pPr>
        <w:tabs>
          <w:tab w:val="num" w:pos="3600"/>
        </w:tabs>
        <w:ind w:left="3600" w:hanging="360"/>
      </w:pPr>
      <w:rPr>
        <w:rFonts w:cs="Times New Roman"/>
        <w:szCs w:val="28"/>
      </w:rPr>
    </w:lvl>
    <w:lvl w:ilvl="5">
      <w:start w:val="1"/>
      <w:numFmt w:val="decimal"/>
      <w:lvlText w:val="%6."/>
      <w:lvlJc w:val="left"/>
      <w:pPr>
        <w:tabs>
          <w:tab w:val="num" w:pos="4320"/>
        </w:tabs>
        <w:ind w:left="4320" w:hanging="360"/>
      </w:pPr>
      <w:rPr>
        <w:rFonts w:cs="Times New Roman"/>
        <w:szCs w:val="28"/>
      </w:rPr>
    </w:lvl>
    <w:lvl w:ilvl="6">
      <w:start w:val="1"/>
      <w:numFmt w:val="decimal"/>
      <w:lvlText w:val="%7."/>
      <w:lvlJc w:val="left"/>
      <w:pPr>
        <w:tabs>
          <w:tab w:val="num" w:pos="5040"/>
        </w:tabs>
        <w:ind w:left="5040" w:hanging="360"/>
      </w:pPr>
      <w:rPr>
        <w:rFonts w:cs="Times New Roman"/>
        <w:szCs w:val="28"/>
      </w:rPr>
    </w:lvl>
    <w:lvl w:ilvl="7">
      <w:start w:val="1"/>
      <w:numFmt w:val="decimal"/>
      <w:lvlText w:val="%8."/>
      <w:lvlJc w:val="left"/>
      <w:pPr>
        <w:tabs>
          <w:tab w:val="num" w:pos="5760"/>
        </w:tabs>
        <w:ind w:left="5760" w:hanging="360"/>
      </w:pPr>
      <w:rPr>
        <w:rFonts w:cs="Times New Roman"/>
        <w:szCs w:val="28"/>
      </w:rPr>
    </w:lvl>
    <w:lvl w:ilvl="8">
      <w:start w:val="1"/>
      <w:numFmt w:val="decimal"/>
      <w:lvlText w:val="%9."/>
      <w:lvlJc w:val="left"/>
      <w:pPr>
        <w:tabs>
          <w:tab w:val="num" w:pos="6480"/>
        </w:tabs>
        <w:ind w:left="6480" w:hanging="360"/>
      </w:pPr>
      <w:rPr>
        <w:rFonts w:cs="Times New Roman"/>
        <w:szCs w:val="28"/>
      </w:rPr>
    </w:lvl>
  </w:abstractNum>
  <w:abstractNum w:abstractNumId="19" w15:restartNumberingAfterBreak="0">
    <w:nsid w:val="39E96ADA"/>
    <w:multiLevelType w:val="multilevel"/>
    <w:tmpl w:val="D570C8A0"/>
    <w:lvl w:ilvl="0">
      <w:start w:val="65535"/>
      <w:numFmt w:val="bullet"/>
      <w:lvlText w:val="-"/>
      <w:lvlJc w:val="left"/>
      <w:pPr>
        <w:ind w:left="720" w:hanging="360"/>
      </w:pPr>
      <w:rPr>
        <w:rFonts w:ascii="Times New Roman" w:hAnsi="Times New Roman" w:cs="Times New Roman" w:hint="default"/>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3E3774"/>
    <w:multiLevelType w:val="hybridMultilevel"/>
    <w:tmpl w:val="20304A64"/>
    <w:lvl w:ilvl="0" w:tplc="775C706A">
      <w:start w:val="1"/>
      <w:numFmt w:val="bullet"/>
      <w:lvlText w:val=""/>
      <w:lvlJc w:val="left"/>
      <w:pPr>
        <w:ind w:left="1789" w:hanging="360"/>
      </w:pPr>
      <w:rPr>
        <w:rFonts w:ascii="Symbol" w:hAnsi="Symbol"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15:restartNumberingAfterBreak="0">
    <w:nsid w:val="44483E8D"/>
    <w:multiLevelType w:val="multilevel"/>
    <w:tmpl w:val="DD9660BE"/>
    <w:lvl w:ilvl="0">
      <w:start w:val="65535"/>
      <w:numFmt w:val="bullet"/>
      <w:lvlText w:val="-"/>
      <w:lvlJc w:val="left"/>
      <w:pPr>
        <w:ind w:left="720" w:hanging="360"/>
      </w:pPr>
      <w:rPr>
        <w:rFonts w:ascii="Times New Roman" w:hAnsi="Times New Roman" w:cs="Times New Roman" w:hint="default"/>
        <w:szCs w:val="20"/>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C16AF"/>
    <w:multiLevelType w:val="hybridMultilevel"/>
    <w:tmpl w:val="BFF0CE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77525F"/>
    <w:multiLevelType w:val="hybridMultilevel"/>
    <w:tmpl w:val="8474EDA4"/>
    <w:lvl w:ilvl="0" w:tplc="703C2F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C46289"/>
    <w:multiLevelType w:val="hybridMultilevel"/>
    <w:tmpl w:val="C4EC3B30"/>
    <w:lvl w:ilvl="0" w:tplc="6298E442">
      <w:start w:val="1"/>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45D28FE"/>
    <w:multiLevelType w:val="hybridMultilevel"/>
    <w:tmpl w:val="AC5CF0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51177F"/>
    <w:multiLevelType w:val="multilevel"/>
    <w:tmpl w:val="546C2338"/>
    <w:lvl w:ilvl="0">
      <w:start w:val="65535"/>
      <w:numFmt w:val="bullet"/>
      <w:lvlText w:val="-"/>
      <w:lvlJc w:val="left"/>
      <w:pPr>
        <w:ind w:left="720" w:hanging="360"/>
      </w:pPr>
      <w:rPr>
        <w:rFonts w:ascii="Times New Roman" w:hAnsi="Times New Roman" w:cs="Times New Roman" w:hint="default"/>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51EEA"/>
    <w:multiLevelType w:val="multilevel"/>
    <w:tmpl w:val="3FCE5388"/>
    <w:lvl w:ilvl="0">
      <w:start w:val="1"/>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617050AD"/>
    <w:multiLevelType w:val="multilevel"/>
    <w:tmpl w:val="818AF992"/>
    <w:lvl w:ilvl="0">
      <w:start w:val="1"/>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61E9626E"/>
    <w:multiLevelType w:val="multilevel"/>
    <w:tmpl w:val="9F82F08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EB459A"/>
    <w:multiLevelType w:val="hybridMultilevel"/>
    <w:tmpl w:val="CD861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46ABD"/>
    <w:multiLevelType w:val="hybridMultilevel"/>
    <w:tmpl w:val="62106E16"/>
    <w:lvl w:ilvl="0" w:tplc="775C706A">
      <w:start w:val="1"/>
      <w:numFmt w:val="bullet"/>
      <w:lvlText w:val=""/>
      <w:lvlJc w:val="left"/>
      <w:pPr>
        <w:ind w:left="1789" w:hanging="360"/>
      </w:pPr>
      <w:rPr>
        <w:rFonts w:ascii="Symbol" w:hAnsi="Symbol"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69CA3B29"/>
    <w:multiLevelType w:val="hybridMultilevel"/>
    <w:tmpl w:val="C116EF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B450C50"/>
    <w:multiLevelType w:val="multilevel"/>
    <w:tmpl w:val="37342A4A"/>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C1F2597"/>
    <w:multiLevelType w:val="hybridMultilevel"/>
    <w:tmpl w:val="AEEAB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F5B69"/>
    <w:multiLevelType w:val="multilevel"/>
    <w:tmpl w:val="44307322"/>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EC065D"/>
    <w:multiLevelType w:val="hybridMultilevel"/>
    <w:tmpl w:val="BCBE7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351F3"/>
    <w:multiLevelType w:val="multilevel"/>
    <w:tmpl w:val="2E2CBE5C"/>
    <w:lvl w:ilvl="0">
      <w:start w:val="1"/>
      <w:numFmt w:val="bullet"/>
      <w:pStyle w:val="a"/>
      <w:lvlText w:val=""/>
      <w:lvlJc w:val="left"/>
      <w:pPr>
        <w:ind w:left="4330" w:hanging="360"/>
      </w:pPr>
      <w:rPr>
        <w:rFonts w:ascii="Symbol" w:hAnsi="Symbol" w:cs="Symbol" w:hint="default"/>
        <w:sz w:val="28"/>
        <w:szCs w:val="2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412EC7"/>
    <w:multiLevelType w:val="hybridMultilevel"/>
    <w:tmpl w:val="8AC87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7"/>
  </w:num>
  <w:num w:numId="4">
    <w:abstractNumId w:val="13"/>
  </w:num>
  <w:num w:numId="5">
    <w:abstractNumId w:val="11"/>
  </w:num>
  <w:num w:numId="6">
    <w:abstractNumId w:val="9"/>
  </w:num>
  <w:num w:numId="7">
    <w:abstractNumId w:val="26"/>
  </w:num>
  <w:num w:numId="8">
    <w:abstractNumId w:val="21"/>
  </w:num>
  <w:num w:numId="9">
    <w:abstractNumId w:val="35"/>
  </w:num>
  <w:num w:numId="10">
    <w:abstractNumId w:val="19"/>
  </w:num>
  <w:num w:numId="11">
    <w:abstractNumId w:val="6"/>
  </w:num>
  <w:num w:numId="12">
    <w:abstractNumId w:val="37"/>
  </w:num>
  <w:num w:numId="13">
    <w:abstractNumId w:val="18"/>
  </w:num>
  <w:num w:numId="14">
    <w:abstractNumId w:val="33"/>
  </w:num>
  <w:num w:numId="15">
    <w:abstractNumId w:val="27"/>
  </w:num>
  <w:num w:numId="16">
    <w:abstractNumId w:val="32"/>
  </w:num>
  <w:num w:numId="17">
    <w:abstractNumId w:val="30"/>
  </w:num>
  <w:num w:numId="18">
    <w:abstractNumId w:val="36"/>
  </w:num>
  <w:num w:numId="19">
    <w:abstractNumId w:val="3"/>
  </w:num>
  <w:num w:numId="20">
    <w:abstractNumId w:val="12"/>
  </w:num>
  <w:num w:numId="21">
    <w:abstractNumId w:val="25"/>
  </w:num>
  <w:num w:numId="22">
    <w:abstractNumId w:val="22"/>
  </w:num>
  <w:num w:numId="23">
    <w:abstractNumId w:val="17"/>
  </w:num>
  <w:num w:numId="24">
    <w:abstractNumId w:val="38"/>
  </w:num>
  <w:num w:numId="25">
    <w:abstractNumId w:val="34"/>
  </w:num>
  <w:num w:numId="26">
    <w:abstractNumId w:val="16"/>
  </w:num>
  <w:num w:numId="27">
    <w:abstractNumId w:val="1"/>
  </w:num>
  <w:num w:numId="28">
    <w:abstractNumId w:val="4"/>
  </w:num>
  <w:num w:numId="29">
    <w:abstractNumId w:val="31"/>
  </w:num>
  <w:num w:numId="30">
    <w:abstractNumId w:val="20"/>
  </w:num>
  <w:num w:numId="31">
    <w:abstractNumId w:val="23"/>
  </w:num>
  <w:num w:numId="32">
    <w:abstractNumId w:val="24"/>
  </w:num>
  <w:num w:numId="33">
    <w:abstractNumId w:val="5"/>
  </w:num>
  <w:num w:numId="34">
    <w:abstractNumId w:val="8"/>
  </w:num>
  <w:num w:numId="35">
    <w:abstractNumId w:val="14"/>
  </w:num>
  <w:num w:numId="36">
    <w:abstractNumId w:val="10"/>
  </w:num>
  <w:num w:numId="37">
    <w:abstractNumId w:val="2"/>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6C"/>
    <w:rsid w:val="000705AE"/>
    <w:rsid w:val="00097CA5"/>
    <w:rsid w:val="000B7B56"/>
    <w:rsid w:val="00141AA0"/>
    <w:rsid w:val="00145581"/>
    <w:rsid w:val="0020604C"/>
    <w:rsid w:val="00213D01"/>
    <w:rsid w:val="003637DA"/>
    <w:rsid w:val="003E0965"/>
    <w:rsid w:val="00440667"/>
    <w:rsid w:val="004A4D35"/>
    <w:rsid w:val="004D4B60"/>
    <w:rsid w:val="004D4DC4"/>
    <w:rsid w:val="004D626C"/>
    <w:rsid w:val="00521115"/>
    <w:rsid w:val="00602EFC"/>
    <w:rsid w:val="00690FE4"/>
    <w:rsid w:val="007435F6"/>
    <w:rsid w:val="007D2ABE"/>
    <w:rsid w:val="008846F6"/>
    <w:rsid w:val="008D33E2"/>
    <w:rsid w:val="009501C5"/>
    <w:rsid w:val="009A2219"/>
    <w:rsid w:val="00A123BB"/>
    <w:rsid w:val="00B13EC6"/>
    <w:rsid w:val="00B54D03"/>
    <w:rsid w:val="00B9767C"/>
    <w:rsid w:val="00C45DDF"/>
    <w:rsid w:val="00CA710C"/>
    <w:rsid w:val="00CF4C31"/>
    <w:rsid w:val="00D25283"/>
    <w:rsid w:val="00D772E0"/>
    <w:rsid w:val="00DA39AF"/>
    <w:rsid w:val="00DC02D8"/>
    <w:rsid w:val="00DE0F7F"/>
    <w:rsid w:val="00E0513F"/>
    <w:rsid w:val="00E7110E"/>
    <w:rsid w:val="00EC725A"/>
    <w:rsid w:val="00EE0047"/>
    <w:rsid w:val="00F75E29"/>
    <w:rsid w:val="00FB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178F8-A1D2-4A63-8044-7826B414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pPr>
    <w:rPr>
      <w:rFonts w:ascii="Arial" w:eastAsia="Times New Roman" w:hAnsi="Arial" w:cs="Arial"/>
      <w:sz w:val="24"/>
      <w:lang w:val="ru-RU" w:bidi="ar-SA"/>
    </w:rPr>
  </w:style>
  <w:style w:type="paragraph" w:styleId="1">
    <w:name w:val="heading 1"/>
    <w:basedOn w:val="a0"/>
    <w:next w:val="a0"/>
    <w:qFormat/>
    <w:pPr>
      <w:numPr>
        <w:numId w:val="1"/>
      </w:numPr>
      <w:spacing w:before="108" w:after="108"/>
      <w:jc w:val="center"/>
      <w:outlineLvl w:val="0"/>
    </w:pPr>
    <w:rPr>
      <w:b/>
      <w:bCs/>
      <w:color w:val="000080"/>
    </w:rPr>
  </w:style>
  <w:style w:type="paragraph" w:styleId="2">
    <w:name w:val="heading 2"/>
    <w:basedOn w:val="1"/>
    <w:next w:val="a0"/>
    <w:link w:val="21"/>
    <w:uiPriority w:val="9"/>
    <w:qFormat/>
    <w:pPr>
      <w:numPr>
        <w:ilvl w:val="1"/>
      </w:numPr>
      <w:spacing w:before="0" w:after="0"/>
      <w:jc w:val="both"/>
      <w:outlineLvl w:val="1"/>
    </w:pPr>
    <w:rPr>
      <w:b w:val="0"/>
      <w:bCs w:val="0"/>
      <w:color w:val="000000"/>
    </w:rPr>
  </w:style>
  <w:style w:type="paragraph" w:styleId="3">
    <w:name w:val="heading 3"/>
    <w:basedOn w:val="2"/>
    <w:next w:val="a0"/>
    <w:qFormat/>
    <w:pPr>
      <w:numPr>
        <w:ilvl w:val="2"/>
      </w:numPr>
      <w:outlineLvl w:val="2"/>
    </w:pPr>
  </w:style>
  <w:style w:type="paragraph" w:styleId="4">
    <w:name w:val="heading 4"/>
    <w:basedOn w:val="3"/>
    <w:next w:val="a0"/>
    <w:link w:val="40"/>
    <w:qFormat/>
    <w:pPr>
      <w:numPr>
        <w:ilvl w:val="3"/>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cs="Times New Roman"/>
    </w:rPr>
  </w:style>
  <w:style w:type="character" w:customStyle="1" w:styleId="WW8Num4z1">
    <w:name w:val="WW8Num4z1"/>
    <w:qFormat/>
    <w:rPr>
      <w:rFonts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Times New Roman" w:hAnsi="Times New Roman" w:cs="Times New Roman"/>
      <w:lang w:eastAsia="en-U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cs="Times New Roman"/>
    </w:rPr>
  </w:style>
  <w:style w:type="character" w:customStyle="1" w:styleId="WW8Num8z0">
    <w:name w:val="WW8Num8z0"/>
    <w:qFormat/>
    <w:rPr>
      <w:rFonts w:ascii="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cs="Times New Roman"/>
    </w:rPr>
  </w:style>
  <w:style w:type="character" w:customStyle="1" w:styleId="WW8Num10z0">
    <w:name w:val="WW8Num10z0"/>
    <w:qFormat/>
    <w:rPr>
      <w:rFonts w:cs="Times New Roman"/>
      <w:szCs w:val="28"/>
    </w:rPr>
  </w:style>
  <w:style w:type="character" w:customStyle="1" w:styleId="WW8Num11z0">
    <w:name w:val="WW8Num11z0"/>
    <w:qFormat/>
    <w:rPr>
      <w:rFonts w:ascii="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Times New Roman" w:hAnsi="Times New Roman" w:cs="Times New Roman"/>
      <w:lang w:eastAsia="en-US"/>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hAnsi="Times New Roman" w:cs="Times New Roman"/>
      <w:szCs w:val="20"/>
      <w:lang w:eastAsia="en-U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cs="Times New Roman"/>
    </w:rPr>
  </w:style>
  <w:style w:type="character" w:customStyle="1" w:styleId="WW8Num15z0">
    <w:name w:val="WW8Num15z0"/>
    <w:qFormat/>
    <w:rPr>
      <w:rFonts w:ascii="Symbol" w:eastAsia="Calibri"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Times New Roman" w:hAnsi="Times New Roman" w:cs="Times New Roman"/>
      <w:lang w:eastAsia="en-U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cs="Times New Roman"/>
    </w:rPr>
  </w:style>
  <w:style w:type="character" w:customStyle="1" w:styleId="WW8Num18z1">
    <w:name w:val="WW8Num18z1"/>
    <w:qFormat/>
    <w:rPr>
      <w:rFonts w:cs="Times New Roman"/>
    </w:rPr>
  </w:style>
  <w:style w:type="character" w:customStyle="1" w:styleId="WW8Num19z0">
    <w:name w:val="WW8Num19z0"/>
    <w:qFormat/>
    <w:rPr>
      <w:rFonts w:ascii="Symbol" w:hAnsi="Symbol" w:cs="Symbol"/>
      <w:sz w:val="28"/>
      <w:szCs w:val="28"/>
      <w:lang w:eastAsia="en-US"/>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41">
    <w:name w:val="Знак Знак4"/>
    <w:basedOn w:val="a1"/>
    <w:qFormat/>
    <w:rPr>
      <w:rFonts w:ascii="Arial" w:hAnsi="Arial" w:cs="Times New Roman"/>
      <w:b/>
      <w:bCs/>
      <w:color w:val="000080"/>
      <w:sz w:val="24"/>
      <w:szCs w:val="24"/>
      <w:lang w:val="en-US"/>
    </w:rPr>
  </w:style>
  <w:style w:type="character" w:customStyle="1" w:styleId="30">
    <w:name w:val="Знак Знак3"/>
    <w:basedOn w:val="a1"/>
    <w:qFormat/>
    <w:rPr>
      <w:rFonts w:ascii="Arial" w:hAnsi="Arial" w:cs="Times New Roman"/>
      <w:sz w:val="24"/>
      <w:szCs w:val="24"/>
      <w:lang w:val="en-US"/>
    </w:rPr>
  </w:style>
  <w:style w:type="character" w:customStyle="1" w:styleId="22">
    <w:name w:val="Знак Знак2"/>
    <w:basedOn w:val="a1"/>
    <w:qFormat/>
    <w:rPr>
      <w:rFonts w:ascii="Arial" w:hAnsi="Arial" w:cs="Times New Roman"/>
      <w:sz w:val="24"/>
      <w:szCs w:val="24"/>
      <w:lang w:val="en-US"/>
    </w:rPr>
  </w:style>
  <w:style w:type="character" w:customStyle="1" w:styleId="10">
    <w:name w:val="Знак Знак1"/>
    <w:basedOn w:val="a1"/>
    <w:qFormat/>
    <w:rPr>
      <w:rFonts w:ascii="Arial" w:hAnsi="Arial" w:cs="Times New Roman"/>
      <w:sz w:val="24"/>
      <w:szCs w:val="24"/>
      <w:lang w:val="en-US"/>
    </w:rPr>
  </w:style>
  <w:style w:type="character" w:customStyle="1" w:styleId="a4">
    <w:name w:val="Цветовое выделение"/>
    <w:qFormat/>
    <w:rPr>
      <w:b/>
      <w:color w:val="000080"/>
    </w:rPr>
  </w:style>
  <w:style w:type="character" w:customStyle="1" w:styleId="a5">
    <w:name w:val="Гипертекстовая ссылка"/>
    <w:basedOn w:val="a4"/>
    <w:qFormat/>
    <w:rPr>
      <w:rFonts w:cs="Times New Roman"/>
      <w:b/>
      <w:bCs/>
      <w:color w:val="008000"/>
    </w:rPr>
  </w:style>
  <w:style w:type="character" w:customStyle="1" w:styleId="a6">
    <w:name w:val="Активная гипертекстовая ссылка"/>
    <w:basedOn w:val="a5"/>
    <w:qFormat/>
    <w:rPr>
      <w:rFonts w:cs="Times New Roman"/>
      <w:b/>
      <w:bCs/>
      <w:color w:val="008000"/>
      <w:u w:val="single"/>
    </w:rPr>
  </w:style>
  <w:style w:type="character" w:customStyle="1" w:styleId="a7">
    <w:name w:val="Заголовок своего сообщения"/>
    <w:basedOn w:val="a4"/>
    <w:qFormat/>
    <w:rPr>
      <w:rFonts w:cs="Times New Roman"/>
      <w:b/>
      <w:bCs/>
      <w:color w:val="000080"/>
    </w:rPr>
  </w:style>
  <w:style w:type="character" w:customStyle="1" w:styleId="a8">
    <w:name w:val="Заголовок чужого сообщения"/>
    <w:basedOn w:val="a4"/>
    <w:qFormat/>
    <w:rPr>
      <w:rFonts w:cs="Times New Roman"/>
      <w:b/>
      <w:bCs/>
      <w:color w:val="FF0000"/>
    </w:rPr>
  </w:style>
  <w:style w:type="character" w:customStyle="1" w:styleId="a9">
    <w:name w:val="Найденные слова"/>
    <w:basedOn w:val="a4"/>
    <w:qFormat/>
    <w:rPr>
      <w:rFonts w:cs="Times New Roman"/>
      <w:b/>
      <w:bCs/>
      <w:color w:val="000080"/>
    </w:rPr>
  </w:style>
  <w:style w:type="character" w:customStyle="1" w:styleId="aa">
    <w:name w:val="Не вступил в силу"/>
    <w:basedOn w:val="a4"/>
    <w:qFormat/>
    <w:rPr>
      <w:rFonts w:cs="Times New Roman"/>
      <w:b/>
      <w:bCs/>
      <w:color w:val="008080"/>
    </w:rPr>
  </w:style>
  <w:style w:type="character" w:customStyle="1" w:styleId="ab">
    <w:name w:val="Опечатки"/>
    <w:qFormat/>
    <w:rPr>
      <w:color w:val="FF0000"/>
    </w:rPr>
  </w:style>
  <w:style w:type="character" w:customStyle="1" w:styleId="ac">
    <w:name w:val="Продолжение ссылки"/>
    <w:basedOn w:val="a5"/>
    <w:qFormat/>
    <w:rPr>
      <w:rFonts w:cs="Times New Roman"/>
      <w:b/>
      <w:bCs/>
      <w:color w:val="008000"/>
    </w:rPr>
  </w:style>
  <w:style w:type="character" w:customStyle="1" w:styleId="ad">
    <w:name w:val="Сравнение редакций"/>
    <w:basedOn w:val="a4"/>
    <w:qFormat/>
    <w:rPr>
      <w:rFonts w:cs="Times New Roman"/>
      <w:b/>
      <w:bCs/>
      <w:color w:val="000080"/>
    </w:rPr>
  </w:style>
  <w:style w:type="character" w:customStyle="1" w:styleId="ae">
    <w:name w:val="Сравнение редакций. Добавленный фрагмент"/>
    <w:qFormat/>
    <w:rPr>
      <w:color w:val="0000FF"/>
    </w:rPr>
  </w:style>
  <w:style w:type="character" w:customStyle="1" w:styleId="af">
    <w:name w:val="Сравнение редакций. Удаленный фрагмент"/>
    <w:qFormat/>
    <w:rPr>
      <w:strike/>
      <w:color w:val="808000"/>
    </w:rPr>
  </w:style>
  <w:style w:type="character" w:customStyle="1" w:styleId="af0">
    <w:name w:val="Утратил силу"/>
    <w:basedOn w:val="a4"/>
    <w:qFormat/>
    <w:rPr>
      <w:rFonts w:cs="Times New Roman"/>
      <w:b/>
      <w:bCs/>
      <w:strike/>
      <w:color w:val="808000"/>
    </w:rPr>
  </w:style>
  <w:style w:type="character" w:customStyle="1" w:styleId="af1">
    <w:name w:val="Знак Знак"/>
    <w:basedOn w:val="a1"/>
    <w:qFormat/>
    <w:rPr>
      <w:rFonts w:ascii="Times New Roman" w:hAnsi="Times New Roman" w:cs="Times New Roman"/>
      <w:sz w:val="20"/>
      <w:szCs w:val="20"/>
      <w:lang w:val="en-US"/>
    </w:rPr>
  </w:style>
  <w:style w:type="character" w:customStyle="1" w:styleId="FootnoteCharacters">
    <w:name w:val="Footnote Characters"/>
    <w:qFormat/>
    <w:rPr>
      <w:vertAlign w:val="superscript"/>
    </w:rPr>
  </w:style>
  <w:style w:type="character" w:customStyle="1" w:styleId="TableFootnotelast1">
    <w:name w:val="Table_Footnote_last Знак Знак1"/>
    <w:aliases w:val="Текст сноски Знак,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qFormat/>
    <w:rPr>
      <w:lang w:val="ru-RU" w:bidi="ar-SA"/>
    </w:rPr>
  </w:style>
  <w:style w:type="character" w:styleId="af2">
    <w:name w:val="page number"/>
    <w:basedOn w:val="a1"/>
  </w:style>
  <w:style w:type="character" w:customStyle="1" w:styleId="af3">
    <w:name w:val="список Знак"/>
    <w:qFormat/>
    <w:rPr>
      <w:sz w:val="24"/>
      <w:szCs w:val="24"/>
      <w:lang w:val="ru-RU" w:bidi="ar-SA"/>
    </w:rPr>
  </w:style>
  <w:style w:type="character" w:customStyle="1" w:styleId="11">
    <w:name w:val="1 Стиль Знак"/>
    <w:qFormat/>
    <w:rPr>
      <w:rFonts w:cs="Arial"/>
      <w:sz w:val="24"/>
      <w:szCs w:val="24"/>
      <w:lang w:val="ru-RU" w:bidi="ar-SA"/>
    </w:rPr>
  </w:style>
  <w:style w:type="character" w:customStyle="1" w:styleId="InternetLink">
    <w:name w:val="Internet 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0"/>
    <w:next w:val="af4"/>
    <w:qFormat/>
    <w:pPr>
      <w:keepNext/>
      <w:spacing w:before="240" w:after="120"/>
    </w:pPr>
    <w:rPr>
      <w:rFonts w:eastAsia="DejaVu Sans" w:cs="DejaVu Sans"/>
      <w:sz w:val="28"/>
      <w:szCs w:val="28"/>
    </w:rPr>
  </w:style>
  <w:style w:type="paragraph" w:styleId="af4">
    <w:name w:val="Body Text"/>
    <w:basedOn w:val="a0"/>
    <w:pPr>
      <w:spacing w:after="140" w:line="276" w:lineRule="auto"/>
    </w:pPr>
  </w:style>
  <w:style w:type="paragraph" w:styleId="af5">
    <w:name w:val="List"/>
    <w:basedOn w:val="af4"/>
  </w:style>
  <w:style w:type="paragraph" w:styleId="af6">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af7">
    <w:name w:val="Внимание: Криминал!!"/>
    <w:basedOn w:val="a0"/>
    <w:next w:val="a0"/>
    <w:qFormat/>
    <w:pPr>
      <w:jc w:val="both"/>
    </w:pPr>
  </w:style>
  <w:style w:type="paragraph" w:customStyle="1" w:styleId="af8">
    <w:name w:val="Внимание: недобросовестность!"/>
    <w:basedOn w:val="a0"/>
    <w:next w:val="a0"/>
    <w:qFormat/>
    <w:pPr>
      <w:jc w:val="both"/>
    </w:pPr>
  </w:style>
  <w:style w:type="paragraph" w:customStyle="1" w:styleId="af9">
    <w:name w:val="Основное меню (преемственное)"/>
    <w:basedOn w:val="a0"/>
    <w:next w:val="a0"/>
    <w:qFormat/>
    <w:pPr>
      <w:jc w:val="both"/>
    </w:pPr>
    <w:rPr>
      <w:rFonts w:ascii="Verdana" w:hAnsi="Verdana" w:cs="Verdana"/>
    </w:rPr>
  </w:style>
  <w:style w:type="paragraph" w:customStyle="1" w:styleId="afa">
    <w:name w:val="Заголовок"/>
    <w:basedOn w:val="af9"/>
    <w:next w:val="a0"/>
    <w:qFormat/>
    <w:rPr>
      <w:rFonts w:ascii="Arial" w:hAnsi="Arial" w:cs="Times New Roman"/>
      <w:b/>
      <w:bCs/>
      <w:color w:val="C0C0C0"/>
    </w:rPr>
  </w:style>
  <w:style w:type="paragraph" w:customStyle="1" w:styleId="afb">
    <w:name w:val="Заголовок статьи"/>
    <w:basedOn w:val="a0"/>
    <w:next w:val="a0"/>
    <w:qFormat/>
    <w:pPr>
      <w:ind w:left="1612" w:hanging="892"/>
      <w:jc w:val="both"/>
    </w:pPr>
  </w:style>
  <w:style w:type="paragraph" w:customStyle="1" w:styleId="afc">
    <w:name w:val="Интерактивный заголовок"/>
    <w:basedOn w:val="afa"/>
    <w:next w:val="a0"/>
    <w:qFormat/>
    <w:rPr>
      <w:b w:val="0"/>
      <w:bCs w:val="0"/>
      <w:color w:val="000000"/>
      <w:u w:val="single"/>
    </w:rPr>
  </w:style>
  <w:style w:type="paragraph" w:customStyle="1" w:styleId="afd">
    <w:name w:val="Интерфейс"/>
    <w:basedOn w:val="a0"/>
    <w:next w:val="a0"/>
    <w:qFormat/>
    <w:pPr>
      <w:jc w:val="both"/>
    </w:pPr>
    <w:rPr>
      <w:color w:val="E0DFE3"/>
      <w:sz w:val="22"/>
      <w:szCs w:val="22"/>
    </w:rPr>
  </w:style>
  <w:style w:type="paragraph" w:customStyle="1" w:styleId="afe">
    <w:name w:val="Комментарий"/>
    <w:basedOn w:val="a0"/>
    <w:next w:val="a0"/>
    <w:qFormat/>
    <w:pPr>
      <w:ind w:left="170"/>
      <w:jc w:val="both"/>
    </w:pPr>
    <w:rPr>
      <w:i/>
      <w:iCs/>
      <w:color w:val="800080"/>
    </w:rPr>
  </w:style>
  <w:style w:type="paragraph" w:customStyle="1" w:styleId="aff">
    <w:name w:val="Информация об изменениях документа"/>
    <w:basedOn w:val="afe"/>
    <w:next w:val="a0"/>
    <w:qFormat/>
    <w:pPr>
      <w:ind w:left="0"/>
    </w:pPr>
  </w:style>
  <w:style w:type="paragraph" w:customStyle="1" w:styleId="aff0">
    <w:name w:val="Текст (лев. подпись)"/>
    <w:basedOn w:val="a0"/>
    <w:next w:val="a0"/>
    <w:qFormat/>
  </w:style>
  <w:style w:type="paragraph" w:customStyle="1" w:styleId="aff1">
    <w:name w:val="Колонтитул (левый)"/>
    <w:basedOn w:val="aff0"/>
    <w:next w:val="a0"/>
    <w:qFormat/>
    <w:pPr>
      <w:jc w:val="both"/>
    </w:pPr>
    <w:rPr>
      <w:sz w:val="16"/>
      <w:szCs w:val="16"/>
    </w:rPr>
  </w:style>
  <w:style w:type="paragraph" w:customStyle="1" w:styleId="aff2">
    <w:name w:val="Текст (прав. подпись)"/>
    <w:basedOn w:val="a0"/>
    <w:next w:val="a0"/>
    <w:qFormat/>
    <w:pPr>
      <w:jc w:val="right"/>
    </w:pPr>
  </w:style>
  <w:style w:type="paragraph" w:customStyle="1" w:styleId="aff3">
    <w:name w:val="Колонтитул (правый)"/>
    <w:basedOn w:val="aff2"/>
    <w:next w:val="a0"/>
    <w:qFormat/>
    <w:pPr>
      <w:jc w:val="both"/>
    </w:pPr>
    <w:rPr>
      <w:sz w:val="16"/>
      <w:szCs w:val="16"/>
    </w:rPr>
  </w:style>
  <w:style w:type="paragraph" w:customStyle="1" w:styleId="aff4">
    <w:name w:val="Комментарий пользователя"/>
    <w:basedOn w:val="afe"/>
    <w:next w:val="a0"/>
    <w:qFormat/>
    <w:pPr>
      <w:ind w:left="0"/>
      <w:jc w:val="left"/>
    </w:pPr>
    <w:rPr>
      <w:i w:val="0"/>
      <w:iCs w:val="0"/>
      <w:color w:val="000080"/>
    </w:rPr>
  </w:style>
  <w:style w:type="paragraph" w:customStyle="1" w:styleId="aff5">
    <w:name w:val="Куда обратиться?"/>
    <w:basedOn w:val="a0"/>
    <w:next w:val="a0"/>
    <w:qFormat/>
    <w:pPr>
      <w:jc w:val="both"/>
    </w:pPr>
  </w:style>
  <w:style w:type="paragraph" w:customStyle="1" w:styleId="aff6">
    <w:name w:val="Моноширинный"/>
    <w:basedOn w:val="a0"/>
    <w:next w:val="a0"/>
    <w:qFormat/>
    <w:pPr>
      <w:jc w:val="both"/>
    </w:pPr>
    <w:rPr>
      <w:rFonts w:ascii="Courier New" w:hAnsi="Courier New" w:cs="Courier New"/>
    </w:rPr>
  </w:style>
  <w:style w:type="paragraph" w:customStyle="1" w:styleId="aff7">
    <w:name w:val="Необходимые документы"/>
    <w:basedOn w:val="a0"/>
    <w:next w:val="a0"/>
    <w:qFormat/>
    <w:pPr>
      <w:ind w:left="118"/>
      <w:jc w:val="both"/>
    </w:pPr>
  </w:style>
  <w:style w:type="paragraph" w:customStyle="1" w:styleId="aff8">
    <w:name w:val="Нормальный (таблица)"/>
    <w:basedOn w:val="a0"/>
    <w:next w:val="a0"/>
    <w:qFormat/>
    <w:pPr>
      <w:jc w:val="both"/>
    </w:pPr>
  </w:style>
  <w:style w:type="paragraph" w:customStyle="1" w:styleId="aff9">
    <w:name w:val="Объект"/>
    <w:basedOn w:val="a0"/>
    <w:next w:val="a0"/>
    <w:qFormat/>
    <w:pPr>
      <w:jc w:val="both"/>
    </w:pPr>
    <w:rPr>
      <w:rFonts w:ascii="Times New Roman" w:hAnsi="Times New Roman" w:cs="Times New Roman"/>
    </w:rPr>
  </w:style>
  <w:style w:type="paragraph" w:customStyle="1" w:styleId="affa">
    <w:name w:val="Таблицы (моноширинный)"/>
    <w:basedOn w:val="a0"/>
    <w:next w:val="a0"/>
    <w:qFormat/>
    <w:pPr>
      <w:jc w:val="both"/>
    </w:pPr>
    <w:rPr>
      <w:rFonts w:ascii="Courier New" w:hAnsi="Courier New" w:cs="Courier New"/>
    </w:rPr>
  </w:style>
  <w:style w:type="paragraph" w:customStyle="1" w:styleId="affb">
    <w:name w:val="Оглавление"/>
    <w:basedOn w:val="affa"/>
    <w:next w:val="a0"/>
    <w:qFormat/>
    <w:pPr>
      <w:ind w:left="140"/>
    </w:pPr>
    <w:rPr>
      <w:rFonts w:ascii="Arial" w:hAnsi="Arial" w:cs="Times New Roman"/>
    </w:rPr>
  </w:style>
  <w:style w:type="paragraph" w:customStyle="1" w:styleId="affc">
    <w:name w:val="Переменная часть"/>
    <w:basedOn w:val="af9"/>
    <w:next w:val="a0"/>
    <w:qFormat/>
    <w:rPr>
      <w:rFonts w:ascii="Arial" w:hAnsi="Arial" w:cs="Times New Roman"/>
      <w:sz w:val="20"/>
      <w:szCs w:val="20"/>
    </w:rPr>
  </w:style>
  <w:style w:type="paragraph" w:customStyle="1" w:styleId="affd">
    <w:name w:val="Постоянная часть"/>
    <w:basedOn w:val="af9"/>
    <w:next w:val="a0"/>
    <w:qFormat/>
    <w:rPr>
      <w:rFonts w:ascii="Arial" w:hAnsi="Arial" w:cs="Times New Roman"/>
      <w:sz w:val="22"/>
      <w:szCs w:val="22"/>
    </w:rPr>
  </w:style>
  <w:style w:type="paragraph" w:customStyle="1" w:styleId="affe">
    <w:name w:val="Прижатый влево"/>
    <w:basedOn w:val="a0"/>
    <w:next w:val="a0"/>
    <w:qFormat/>
  </w:style>
  <w:style w:type="paragraph" w:customStyle="1" w:styleId="afff">
    <w:name w:val="Пример."/>
    <w:basedOn w:val="a0"/>
    <w:next w:val="a0"/>
    <w:qFormat/>
    <w:pPr>
      <w:ind w:left="118" w:firstLine="602"/>
      <w:jc w:val="both"/>
    </w:pPr>
  </w:style>
  <w:style w:type="paragraph" w:customStyle="1" w:styleId="afff0">
    <w:name w:val="Примечание."/>
    <w:basedOn w:val="afe"/>
    <w:next w:val="a0"/>
    <w:qFormat/>
    <w:pPr>
      <w:ind w:left="0"/>
    </w:pPr>
    <w:rPr>
      <w:i w:val="0"/>
      <w:iCs w:val="0"/>
      <w:color w:val="000000"/>
    </w:rPr>
  </w:style>
  <w:style w:type="paragraph" w:customStyle="1" w:styleId="afff1">
    <w:name w:val="Словарная статья"/>
    <w:basedOn w:val="a0"/>
    <w:next w:val="a0"/>
    <w:qFormat/>
    <w:pPr>
      <w:ind w:right="118"/>
      <w:jc w:val="both"/>
    </w:pPr>
  </w:style>
  <w:style w:type="paragraph" w:customStyle="1" w:styleId="afff2">
    <w:name w:val="Текст (справка)"/>
    <w:basedOn w:val="a0"/>
    <w:next w:val="a0"/>
    <w:qFormat/>
    <w:pPr>
      <w:ind w:left="170" w:right="170"/>
    </w:pPr>
  </w:style>
  <w:style w:type="paragraph" w:customStyle="1" w:styleId="afff3">
    <w:name w:val="Текст в таблице"/>
    <w:basedOn w:val="aff8"/>
    <w:next w:val="a0"/>
    <w:qFormat/>
    <w:pPr>
      <w:ind w:firstLine="500"/>
    </w:pPr>
  </w:style>
  <w:style w:type="paragraph" w:customStyle="1" w:styleId="afff4">
    <w:name w:val="Технический комментарий"/>
    <w:basedOn w:val="a0"/>
    <w:next w:val="a0"/>
    <w:qFormat/>
  </w:style>
  <w:style w:type="paragraph" w:customStyle="1" w:styleId="afff5">
    <w:name w:val="Центрированный (таблица)"/>
    <w:basedOn w:val="aff8"/>
    <w:next w:val="a0"/>
    <w:qFormat/>
    <w:pPr>
      <w:jc w:val="center"/>
    </w:pPr>
  </w:style>
  <w:style w:type="paragraph" w:styleId="23">
    <w:name w:val="Body Text Indent 2"/>
    <w:basedOn w:val="a0"/>
    <w:qFormat/>
    <w:pPr>
      <w:widowControl/>
      <w:autoSpaceDE/>
      <w:ind w:left="300"/>
    </w:pPr>
    <w:rPr>
      <w:rFonts w:ascii="Times New Roman" w:hAnsi="Times New Roman" w:cs="Times New Roman"/>
      <w:sz w:val="28"/>
      <w:szCs w:val="20"/>
    </w:rPr>
  </w:style>
  <w:style w:type="paragraph" w:styleId="afff6">
    <w:name w:val="footnote text"/>
    <w:aliases w:val="Table_Footnote_last Знак,Table_Footnote_last Знак Знак,Table_Footnote_last,Знак,Текст сноски Знак1,Текст сноски Знак Знак,Текст сноски Знак1 Знак Знак,Текст сноски Знак Знак Знак Знак,single space, Знак,Table_Footnote_last Знак1 Знак Знак"/>
    <w:basedOn w:val="a0"/>
    <w:pPr>
      <w:widowControl/>
      <w:autoSpaceDE/>
    </w:pPr>
    <w:rPr>
      <w:rFonts w:ascii="Times New Roman" w:hAnsi="Times New Roman" w:cs="Times New Roman"/>
      <w:sz w:val="20"/>
      <w:szCs w:val="20"/>
    </w:rPr>
  </w:style>
  <w:style w:type="paragraph" w:styleId="afff7">
    <w:name w:val="header"/>
    <w:basedOn w:val="a0"/>
    <w:link w:val="afff8"/>
    <w:uiPriority w:val="99"/>
    <w:pPr>
      <w:widowControl/>
      <w:tabs>
        <w:tab w:val="center" w:pos="4677"/>
        <w:tab w:val="right" w:pos="9355"/>
      </w:tabs>
      <w:autoSpaceDE/>
    </w:pPr>
    <w:rPr>
      <w:rFonts w:ascii="Times New Roman" w:hAnsi="Times New Roman" w:cs="Times New Roman"/>
    </w:rPr>
  </w:style>
  <w:style w:type="paragraph" w:styleId="afff9">
    <w:name w:val="footer"/>
    <w:basedOn w:val="a0"/>
    <w:link w:val="afffa"/>
    <w:uiPriority w:val="99"/>
    <w:pPr>
      <w:widowControl/>
      <w:tabs>
        <w:tab w:val="center" w:pos="4677"/>
        <w:tab w:val="right" w:pos="9355"/>
      </w:tabs>
      <w:autoSpaceDE/>
    </w:pPr>
    <w:rPr>
      <w:rFonts w:ascii="Times New Roman" w:hAnsi="Times New Roman" w:cs="Times New Roman"/>
    </w:rPr>
  </w:style>
  <w:style w:type="paragraph" w:customStyle="1" w:styleId="a">
    <w:name w:val="список"/>
    <w:basedOn w:val="a0"/>
    <w:qFormat/>
    <w:pPr>
      <w:widowControl/>
      <w:numPr>
        <w:numId w:val="12"/>
      </w:numPr>
      <w:tabs>
        <w:tab w:val="left" w:pos="709"/>
        <w:tab w:val="left" w:pos="993"/>
      </w:tabs>
      <w:autoSpaceDE/>
      <w:spacing w:after="200" w:line="360" w:lineRule="auto"/>
      <w:ind w:left="714" w:hanging="357"/>
      <w:contextualSpacing/>
      <w:jc w:val="both"/>
    </w:pPr>
    <w:rPr>
      <w:rFonts w:ascii="Times New Roman" w:hAnsi="Times New Roman" w:cs="Times New Roman"/>
    </w:rPr>
  </w:style>
  <w:style w:type="paragraph" w:styleId="afffb">
    <w:name w:val="Body Text Indent"/>
    <w:basedOn w:val="a0"/>
    <w:pPr>
      <w:spacing w:after="120"/>
      <w:ind w:left="283"/>
    </w:pPr>
  </w:style>
  <w:style w:type="paragraph" w:customStyle="1" w:styleId="12">
    <w:name w:val="1 Стиль"/>
    <w:basedOn w:val="afffb"/>
    <w:qFormat/>
    <w:pPr>
      <w:widowControl/>
      <w:autoSpaceDE/>
      <w:spacing w:after="0" w:line="360" w:lineRule="auto"/>
      <w:ind w:left="0" w:firstLine="709"/>
      <w:jc w:val="both"/>
    </w:pPr>
    <w:rPr>
      <w:rFonts w:ascii="Times New Roman" w:hAnsi="Times New Roman"/>
    </w:rPr>
  </w:style>
  <w:style w:type="paragraph" w:customStyle="1" w:styleId="TableContents">
    <w:name w:val="Table Contents"/>
    <w:basedOn w:val="a0"/>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0"/>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paragraph" w:styleId="afffc">
    <w:name w:val="Balloon Text"/>
    <w:basedOn w:val="a0"/>
    <w:link w:val="afffd"/>
    <w:uiPriority w:val="99"/>
    <w:semiHidden/>
    <w:unhideWhenUsed/>
    <w:rsid w:val="00141AA0"/>
    <w:rPr>
      <w:rFonts w:ascii="Segoe UI" w:hAnsi="Segoe UI" w:cs="Segoe UI"/>
      <w:sz w:val="18"/>
      <w:szCs w:val="18"/>
    </w:rPr>
  </w:style>
  <w:style w:type="character" w:customStyle="1" w:styleId="afffd">
    <w:name w:val="Текст выноски Знак"/>
    <w:basedOn w:val="a1"/>
    <w:link w:val="afffc"/>
    <w:uiPriority w:val="99"/>
    <w:semiHidden/>
    <w:rsid w:val="00141AA0"/>
    <w:rPr>
      <w:rFonts w:ascii="Segoe UI" w:eastAsia="Times New Roman" w:hAnsi="Segoe UI" w:cs="Segoe UI"/>
      <w:sz w:val="18"/>
      <w:szCs w:val="18"/>
      <w:lang w:val="ru-RU" w:bidi="ar-SA"/>
    </w:rPr>
  </w:style>
  <w:style w:type="paragraph" w:styleId="afffe">
    <w:name w:val="List Paragraph"/>
    <w:aliases w:val="Обычный текст"/>
    <w:basedOn w:val="a0"/>
    <w:link w:val="affff"/>
    <w:qFormat/>
    <w:rsid w:val="00141AA0"/>
    <w:pPr>
      <w:ind w:left="720"/>
      <w:contextualSpacing/>
    </w:pPr>
  </w:style>
  <w:style w:type="numbering" w:customStyle="1" w:styleId="13">
    <w:name w:val="Нет списка1"/>
    <w:next w:val="a3"/>
    <w:uiPriority w:val="99"/>
    <w:semiHidden/>
    <w:unhideWhenUsed/>
    <w:rsid w:val="004A4D35"/>
  </w:style>
  <w:style w:type="character" w:customStyle="1" w:styleId="21">
    <w:name w:val="Заголовок 2 Знак"/>
    <w:basedOn w:val="a1"/>
    <w:link w:val="2"/>
    <w:uiPriority w:val="9"/>
    <w:rsid w:val="004A4D35"/>
    <w:rPr>
      <w:rFonts w:ascii="Arial" w:eastAsia="Times New Roman" w:hAnsi="Arial" w:cs="Arial"/>
      <w:color w:val="000000"/>
      <w:sz w:val="24"/>
      <w:lang w:val="ru-RU" w:bidi="ar-SA"/>
    </w:rPr>
  </w:style>
  <w:style w:type="character" w:customStyle="1" w:styleId="40">
    <w:name w:val="Заголовок 4 Знак"/>
    <w:basedOn w:val="a1"/>
    <w:link w:val="4"/>
    <w:rsid w:val="004A4D35"/>
    <w:rPr>
      <w:rFonts w:ascii="Arial" w:eastAsia="Times New Roman" w:hAnsi="Arial" w:cs="Arial"/>
      <w:color w:val="000000"/>
      <w:sz w:val="24"/>
      <w:lang w:val="ru-RU" w:bidi="ar-SA"/>
    </w:rPr>
  </w:style>
  <w:style w:type="character" w:styleId="affff0">
    <w:name w:val="footnote reference"/>
    <w:rsid w:val="004A4D35"/>
    <w:rPr>
      <w:vertAlign w:val="superscript"/>
    </w:rPr>
  </w:style>
  <w:style w:type="character" w:customStyle="1" w:styleId="affff">
    <w:name w:val="Абзац списка Знак"/>
    <w:aliases w:val="Обычный текст Знак"/>
    <w:link w:val="afffe"/>
    <w:rsid w:val="004A4D35"/>
    <w:rPr>
      <w:rFonts w:ascii="Arial" w:eastAsia="Times New Roman" w:hAnsi="Arial" w:cs="Arial"/>
      <w:sz w:val="24"/>
      <w:lang w:val="ru-RU" w:bidi="ar-SA"/>
    </w:rPr>
  </w:style>
  <w:style w:type="paragraph" w:customStyle="1" w:styleId="20">
    <w:name w:val="Абзац2"/>
    <w:basedOn w:val="a0"/>
    <w:rsid w:val="004A4D35"/>
    <w:pPr>
      <w:numPr>
        <w:numId w:val="35"/>
      </w:numPr>
      <w:autoSpaceDE/>
      <w:spacing w:line="360" w:lineRule="auto"/>
      <w:jc w:val="both"/>
    </w:pPr>
    <w:rPr>
      <w:rFonts w:ascii="Times New Roman" w:hAnsi="Times New Roman" w:cs="Times New Roman"/>
      <w:sz w:val="28"/>
      <w:szCs w:val="28"/>
      <w:lang w:eastAsia="ru-RU"/>
    </w:rPr>
  </w:style>
  <w:style w:type="character" w:customStyle="1" w:styleId="afffa">
    <w:name w:val="Нижний колонтитул Знак"/>
    <w:basedOn w:val="a1"/>
    <w:link w:val="afff9"/>
    <w:uiPriority w:val="99"/>
    <w:rsid w:val="004A4D35"/>
    <w:rPr>
      <w:rFonts w:eastAsia="Times New Roman" w:cs="Times New Roman"/>
      <w:sz w:val="24"/>
      <w:lang w:val="ru-RU" w:bidi="ar-SA"/>
    </w:rPr>
  </w:style>
  <w:style w:type="character" w:customStyle="1" w:styleId="afff8">
    <w:name w:val="Верхний колонтитул Знак"/>
    <w:basedOn w:val="a1"/>
    <w:link w:val="afff7"/>
    <w:uiPriority w:val="99"/>
    <w:rsid w:val="004A4D35"/>
    <w:rPr>
      <w:rFonts w:eastAsia="Times New Roman" w:cs="Times New Roman"/>
      <w:sz w:val="24"/>
      <w:lang w:val="ru-RU" w:bidi="ar-SA"/>
    </w:rPr>
  </w:style>
  <w:style w:type="table" w:styleId="affff1">
    <w:name w:val="Table Grid"/>
    <w:basedOn w:val="a2"/>
    <w:rsid w:val="004A4D35"/>
    <w:rPr>
      <w:rFonts w:eastAsia="Times New Roman" w:cs="Times New Roman"/>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ff1"/>
    <w:rsid w:val="00E7110E"/>
    <w:rPr>
      <w:rFonts w:eastAsia="Times New Roman" w:cs="Times New Roman"/>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17</Pages>
  <Words>5767</Words>
  <Characters>32874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38564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Архитектор</cp:lastModifiedBy>
  <cp:revision>10</cp:revision>
  <cp:lastPrinted>2019-09-20T09:05:00Z</cp:lastPrinted>
  <dcterms:created xsi:type="dcterms:W3CDTF">2019-08-07T07:23:00Z</dcterms:created>
  <dcterms:modified xsi:type="dcterms:W3CDTF">2019-12-17T08:35:00Z</dcterms:modified>
  <dc:language>en-US</dc:language>
</cp:coreProperties>
</file>