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9957BE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9957BE">
        <w:rPr>
          <w:rFonts w:ascii="Times New Roman" w:hAnsi="Times New Roman"/>
          <w:i/>
          <w:sz w:val="24"/>
          <w:szCs w:val="24"/>
        </w:rPr>
        <w:tab/>
      </w:r>
      <w:r w:rsidRPr="009957BE">
        <w:rPr>
          <w:rFonts w:ascii="Times New Roman" w:hAnsi="Times New Roman"/>
          <w:i/>
          <w:sz w:val="24"/>
          <w:szCs w:val="24"/>
        </w:rPr>
        <w:tab/>
      </w:r>
      <w:r w:rsidRPr="009957BE">
        <w:rPr>
          <w:rFonts w:ascii="Times New Roman" w:hAnsi="Times New Roman"/>
          <w:i/>
          <w:sz w:val="24"/>
          <w:szCs w:val="24"/>
        </w:rPr>
        <w:tab/>
      </w:r>
      <w:r w:rsidRPr="009957BE">
        <w:rPr>
          <w:rFonts w:ascii="Times New Roman" w:hAnsi="Times New Roman"/>
          <w:i/>
          <w:sz w:val="24"/>
          <w:szCs w:val="24"/>
        </w:rPr>
        <w:tab/>
      </w:r>
      <w:r w:rsidRPr="009957BE">
        <w:rPr>
          <w:rFonts w:ascii="Times New Roman" w:hAnsi="Times New Roman"/>
          <w:i/>
          <w:sz w:val="24"/>
          <w:szCs w:val="24"/>
        </w:rPr>
        <w:tab/>
      </w:r>
      <w:r w:rsidRPr="009957BE">
        <w:rPr>
          <w:rFonts w:ascii="Times New Roman" w:hAnsi="Times New Roman"/>
          <w:i/>
          <w:sz w:val="24"/>
          <w:szCs w:val="24"/>
        </w:rPr>
        <w:tab/>
      </w:r>
      <w:r w:rsidR="004D2AA4" w:rsidRPr="009957BE">
        <w:rPr>
          <w:rFonts w:ascii="Times New Roman" w:hAnsi="Times New Roman"/>
          <w:i/>
          <w:sz w:val="24"/>
          <w:szCs w:val="24"/>
        </w:rPr>
        <w:tab/>
      </w:r>
      <w:r w:rsidR="004D2AA4" w:rsidRPr="009957BE">
        <w:rPr>
          <w:rFonts w:ascii="Times New Roman" w:hAnsi="Times New Roman"/>
          <w:i/>
          <w:sz w:val="24"/>
          <w:szCs w:val="24"/>
        </w:rPr>
        <w:tab/>
      </w:r>
    </w:p>
    <w:p w:rsidR="00F4784D" w:rsidRPr="009957BE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9957BE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57BE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9957BE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9957BE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9957BE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957B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9957BE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9957B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957BE">
        <w:rPr>
          <w:rFonts w:ascii="Times New Roman" w:hAnsi="Times New Roman"/>
          <w:b/>
          <w:sz w:val="24"/>
          <w:szCs w:val="24"/>
        </w:rPr>
        <w:t>РЕШЕНИЕ</w:t>
      </w:r>
    </w:p>
    <w:p w:rsidR="00530357" w:rsidRPr="009957BE" w:rsidRDefault="00511AF7" w:rsidP="009957BE">
      <w:pPr>
        <w:jc w:val="both"/>
        <w:rPr>
          <w:rFonts w:ascii="Times New Roman" w:hAnsi="Times New Roman"/>
          <w:b/>
          <w:sz w:val="24"/>
          <w:szCs w:val="24"/>
        </w:rPr>
      </w:pPr>
      <w:r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530357" w:rsidRPr="009957BE">
        <w:rPr>
          <w:rFonts w:ascii="Times New Roman" w:hAnsi="Times New Roman"/>
          <w:b/>
          <w:sz w:val="24"/>
          <w:szCs w:val="24"/>
        </w:rPr>
        <w:t>(</w:t>
      </w:r>
      <w:r w:rsidR="00530357" w:rsidRPr="009957BE">
        <w:rPr>
          <w:rFonts w:ascii="Times New Roman" w:hAnsi="Times New Roman" w:hint="eastAsia"/>
          <w:b/>
          <w:sz w:val="24"/>
          <w:szCs w:val="24"/>
        </w:rPr>
        <w:t>В</w:t>
      </w:r>
      <w:r w:rsidR="00530357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530357" w:rsidRPr="009957BE">
        <w:rPr>
          <w:rFonts w:ascii="Times New Roman" w:hAnsi="Times New Roman" w:hint="eastAsia"/>
          <w:b/>
          <w:sz w:val="24"/>
          <w:szCs w:val="24"/>
        </w:rPr>
        <w:t>редакции</w:t>
      </w:r>
      <w:r w:rsidR="00530357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530357" w:rsidRPr="009957BE">
        <w:rPr>
          <w:rFonts w:ascii="Times New Roman" w:hAnsi="Times New Roman" w:hint="eastAsia"/>
          <w:b/>
          <w:sz w:val="24"/>
          <w:szCs w:val="24"/>
        </w:rPr>
        <w:t>от</w:t>
      </w:r>
      <w:r w:rsidR="00530357" w:rsidRPr="009957BE">
        <w:rPr>
          <w:rFonts w:ascii="Times New Roman" w:hAnsi="Times New Roman"/>
          <w:b/>
          <w:sz w:val="24"/>
          <w:szCs w:val="24"/>
        </w:rPr>
        <w:t xml:space="preserve"> 17.02.2022 </w:t>
      </w:r>
      <w:r w:rsidR="00530357" w:rsidRPr="009957BE">
        <w:rPr>
          <w:rFonts w:ascii="Times New Roman" w:hAnsi="Times New Roman" w:hint="eastAsia"/>
          <w:b/>
          <w:sz w:val="24"/>
          <w:szCs w:val="24"/>
        </w:rPr>
        <w:t>года</w:t>
      </w:r>
      <w:r w:rsidR="00530357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957BE" w:rsidRPr="009957BE">
        <w:rPr>
          <w:rFonts w:ascii="Times New Roman" w:hAnsi="Times New Roman"/>
          <w:b/>
          <w:sz w:val="24"/>
          <w:szCs w:val="24"/>
        </w:rPr>
        <w:t>решение №</w:t>
      </w:r>
      <w:r w:rsidR="00530357" w:rsidRPr="009957BE">
        <w:rPr>
          <w:rFonts w:ascii="Times New Roman" w:hAnsi="Times New Roman"/>
          <w:b/>
          <w:sz w:val="24"/>
          <w:szCs w:val="24"/>
        </w:rPr>
        <w:t xml:space="preserve"> 4-</w:t>
      </w:r>
      <w:r w:rsidR="00EC5BD5" w:rsidRPr="009957BE">
        <w:rPr>
          <w:rFonts w:ascii="Times New Roman" w:hAnsi="Times New Roman"/>
          <w:b/>
          <w:sz w:val="24"/>
          <w:szCs w:val="24"/>
        </w:rPr>
        <w:t>91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, в </w:t>
      </w:r>
      <w:r w:rsidR="00B72C11" w:rsidRPr="009957BE">
        <w:rPr>
          <w:rFonts w:ascii="Times New Roman" w:hAnsi="Times New Roman" w:hint="eastAsia"/>
          <w:b/>
          <w:sz w:val="24"/>
          <w:szCs w:val="24"/>
        </w:rPr>
        <w:t>редакции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B72C11" w:rsidRPr="009957BE">
        <w:rPr>
          <w:rFonts w:ascii="Times New Roman" w:hAnsi="Times New Roman" w:hint="eastAsia"/>
          <w:b/>
          <w:sz w:val="24"/>
          <w:szCs w:val="24"/>
        </w:rPr>
        <w:t>от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 22.07.2022 </w:t>
      </w:r>
      <w:r w:rsidR="00B72C11" w:rsidRPr="009957BE">
        <w:rPr>
          <w:rFonts w:ascii="Times New Roman" w:hAnsi="Times New Roman" w:hint="eastAsia"/>
          <w:b/>
          <w:sz w:val="24"/>
          <w:szCs w:val="24"/>
        </w:rPr>
        <w:t>года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957BE" w:rsidRPr="009957BE">
        <w:rPr>
          <w:rFonts w:ascii="Times New Roman" w:hAnsi="Times New Roman"/>
          <w:b/>
          <w:sz w:val="24"/>
          <w:szCs w:val="24"/>
        </w:rPr>
        <w:t>решение №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 4-</w:t>
      </w:r>
      <w:r w:rsidR="009957BE" w:rsidRPr="009957BE">
        <w:rPr>
          <w:rFonts w:ascii="Times New Roman" w:hAnsi="Times New Roman"/>
          <w:b/>
          <w:sz w:val="24"/>
          <w:szCs w:val="24"/>
        </w:rPr>
        <w:t>97,</w:t>
      </w:r>
      <w:r w:rsidR="00B72C11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9957BE">
        <w:rPr>
          <w:rFonts w:ascii="Times New Roman" w:hAnsi="Times New Roman" w:hint="eastAsia"/>
          <w:b/>
          <w:sz w:val="24"/>
          <w:szCs w:val="24"/>
        </w:rPr>
        <w:t>в</w:t>
      </w:r>
      <w:r w:rsidR="00086134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9957BE">
        <w:rPr>
          <w:rFonts w:ascii="Times New Roman" w:hAnsi="Times New Roman" w:hint="eastAsia"/>
          <w:b/>
          <w:sz w:val="24"/>
          <w:szCs w:val="24"/>
        </w:rPr>
        <w:t>редакции</w:t>
      </w:r>
      <w:r w:rsidR="00086134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9957BE">
        <w:rPr>
          <w:rFonts w:ascii="Times New Roman" w:hAnsi="Times New Roman" w:hint="eastAsia"/>
          <w:b/>
          <w:sz w:val="24"/>
          <w:szCs w:val="24"/>
        </w:rPr>
        <w:t>от</w:t>
      </w:r>
      <w:r w:rsidR="00086134" w:rsidRPr="009957BE">
        <w:rPr>
          <w:rFonts w:ascii="Times New Roman" w:hAnsi="Times New Roman"/>
          <w:b/>
          <w:sz w:val="24"/>
          <w:szCs w:val="24"/>
        </w:rPr>
        <w:t xml:space="preserve"> 30.09.2022 </w:t>
      </w:r>
      <w:r w:rsidR="00086134" w:rsidRPr="009957BE">
        <w:rPr>
          <w:rFonts w:ascii="Times New Roman" w:hAnsi="Times New Roman" w:hint="eastAsia"/>
          <w:b/>
          <w:sz w:val="24"/>
          <w:szCs w:val="24"/>
        </w:rPr>
        <w:t>года</w:t>
      </w:r>
      <w:r w:rsidR="00086134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957BE" w:rsidRPr="009957BE">
        <w:rPr>
          <w:rFonts w:ascii="Times New Roman" w:hAnsi="Times New Roman"/>
          <w:b/>
          <w:sz w:val="24"/>
          <w:szCs w:val="24"/>
        </w:rPr>
        <w:t>решение №</w:t>
      </w:r>
      <w:r w:rsidR="00086134" w:rsidRPr="009957BE">
        <w:rPr>
          <w:rFonts w:ascii="Times New Roman" w:hAnsi="Times New Roman"/>
          <w:b/>
          <w:sz w:val="24"/>
          <w:szCs w:val="24"/>
        </w:rPr>
        <w:t xml:space="preserve"> 4- </w:t>
      </w:r>
      <w:r w:rsidR="002378A9" w:rsidRPr="009957BE">
        <w:rPr>
          <w:rFonts w:ascii="Times New Roman" w:hAnsi="Times New Roman"/>
          <w:b/>
          <w:sz w:val="24"/>
          <w:szCs w:val="24"/>
        </w:rPr>
        <w:t>105</w:t>
      </w:r>
      <w:r w:rsidR="0044635F" w:rsidRPr="009957BE">
        <w:rPr>
          <w:rFonts w:hint="eastAsia"/>
        </w:rPr>
        <w:t xml:space="preserve"> </w:t>
      </w:r>
      <w:r w:rsidR="0044635F" w:rsidRPr="009957BE">
        <w:rPr>
          <w:rFonts w:ascii="Times New Roman" w:hAnsi="Times New Roman" w:hint="eastAsia"/>
          <w:b/>
          <w:sz w:val="24"/>
          <w:szCs w:val="24"/>
        </w:rPr>
        <w:t>в</w:t>
      </w:r>
      <w:r w:rsidR="0044635F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44635F" w:rsidRPr="009957BE">
        <w:rPr>
          <w:rFonts w:ascii="Times New Roman" w:hAnsi="Times New Roman" w:hint="eastAsia"/>
          <w:b/>
          <w:sz w:val="24"/>
          <w:szCs w:val="24"/>
        </w:rPr>
        <w:t>редакции</w:t>
      </w:r>
      <w:r w:rsidR="0044635F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44635F" w:rsidRPr="009957BE">
        <w:rPr>
          <w:rFonts w:ascii="Times New Roman" w:hAnsi="Times New Roman" w:hint="eastAsia"/>
          <w:b/>
          <w:sz w:val="24"/>
          <w:szCs w:val="24"/>
        </w:rPr>
        <w:t>от</w:t>
      </w:r>
      <w:r w:rsidR="0044635F" w:rsidRPr="009957BE">
        <w:rPr>
          <w:rFonts w:ascii="Times New Roman" w:hAnsi="Times New Roman"/>
          <w:b/>
          <w:sz w:val="24"/>
          <w:szCs w:val="24"/>
        </w:rPr>
        <w:t xml:space="preserve"> 06.10.2022 </w:t>
      </w:r>
      <w:r w:rsidR="0044635F" w:rsidRPr="009957BE">
        <w:rPr>
          <w:rFonts w:ascii="Times New Roman" w:hAnsi="Times New Roman" w:hint="eastAsia"/>
          <w:b/>
          <w:sz w:val="24"/>
          <w:szCs w:val="24"/>
        </w:rPr>
        <w:t>года</w:t>
      </w:r>
      <w:r w:rsidR="0044635F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957BE" w:rsidRPr="009957BE">
        <w:rPr>
          <w:rFonts w:ascii="Times New Roman" w:hAnsi="Times New Roman"/>
          <w:b/>
          <w:sz w:val="24"/>
          <w:szCs w:val="24"/>
        </w:rPr>
        <w:t>решение №</w:t>
      </w:r>
      <w:r w:rsidR="0044635F" w:rsidRPr="009957BE">
        <w:rPr>
          <w:rFonts w:ascii="Times New Roman" w:hAnsi="Times New Roman"/>
          <w:b/>
          <w:sz w:val="24"/>
          <w:szCs w:val="24"/>
        </w:rPr>
        <w:t xml:space="preserve"> 4- 108,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E1922" w:rsidRPr="009957BE">
        <w:rPr>
          <w:rFonts w:ascii="Times New Roman" w:hAnsi="Times New Roman" w:hint="eastAsia"/>
          <w:b/>
          <w:sz w:val="24"/>
          <w:szCs w:val="24"/>
        </w:rPr>
        <w:t>редакции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E1922" w:rsidRPr="009957BE">
        <w:rPr>
          <w:rFonts w:ascii="Times New Roman" w:hAnsi="Times New Roman" w:hint="eastAsia"/>
          <w:b/>
          <w:sz w:val="24"/>
          <w:szCs w:val="24"/>
        </w:rPr>
        <w:t>от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21.12.2022 </w:t>
      </w:r>
      <w:r w:rsidR="009E1922" w:rsidRPr="009957BE">
        <w:rPr>
          <w:rFonts w:ascii="Times New Roman" w:hAnsi="Times New Roman" w:hint="eastAsia"/>
          <w:b/>
          <w:sz w:val="24"/>
          <w:szCs w:val="24"/>
        </w:rPr>
        <w:t>года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9957BE" w:rsidRPr="009957BE">
        <w:rPr>
          <w:rFonts w:ascii="Times New Roman" w:hAnsi="Times New Roman"/>
          <w:b/>
          <w:sz w:val="24"/>
          <w:szCs w:val="24"/>
        </w:rPr>
        <w:t>решение №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4- 1</w:t>
      </w:r>
      <w:r w:rsidR="00A2035E" w:rsidRPr="009957BE">
        <w:rPr>
          <w:rFonts w:ascii="Times New Roman" w:hAnsi="Times New Roman"/>
          <w:b/>
          <w:sz w:val="24"/>
          <w:szCs w:val="24"/>
        </w:rPr>
        <w:t>17</w:t>
      </w:r>
      <w:r w:rsidR="009E1922" w:rsidRPr="009957BE">
        <w:rPr>
          <w:rFonts w:ascii="Times New Roman" w:hAnsi="Times New Roman"/>
          <w:b/>
          <w:sz w:val="24"/>
          <w:szCs w:val="24"/>
        </w:rPr>
        <w:t xml:space="preserve"> </w:t>
      </w:r>
      <w:r w:rsidR="00086134" w:rsidRPr="009957BE">
        <w:rPr>
          <w:rFonts w:ascii="Times New Roman" w:hAnsi="Times New Roman"/>
          <w:b/>
          <w:sz w:val="24"/>
          <w:szCs w:val="24"/>
        </w:rPr>
        <w:t>)</w:t>
      </w:r>
    </w:p>
    <w:p w:rsidR="00393D87" w:rsidRPr="009957BE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9957BE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9957BE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957BE">
        <w:rPr>
          <w:rFonts w:ascii="Times New Roman" w:hAnsi="Times New Roman"/>
          <w:sz w:val="24"/>
          <w:szCs w:val="24"/>
        </w:rPr>
        <w:t>о</w:t>
      </w:r>
      <w:r w:rsidR="00252FE7" w:rsidRPr="009957BE">
        <w:rPr>
          <w:rFonts w:ascii="Times New Roman" w:hAnsi="Times New Roman"/>
          <w:sz w:val="24"/>
          <w:szCs w:val="24"/>
        </w:rPr>
        <w:t xml:space="preserve">т </w:t>
      </w:r>
      <w:r w:rsidR="004D2AA4" w:rsidRPr="009957BE">
        <w:rPr>
          <w:rFonts w:ascii="Times New Roman" w:hAnsi="Times New Roman"/>
          <w:sz w:val="24"/>
          <w:szCs w:val="24"/>
        </w:rPr>
        <w:t xml:space="preserve">   </w:t>
      </w:r>
      <w:r w:rsidR="00887638" w:rsidRPr="009957BE">
        <w:rPr>
          <w:rFonts w:ascii="Times New Roman" w:hAnsi="Times New Roman"/>
          <w:sz w:val="24"/>
          <w:szCs w:val="24"/>
        </w:rPr>
        <w:t>15</w:t>
      </w:r>
      <w:r w:rsidR="00715BE7" w:rsidRPr="009957BE">
        <w:rPr>
          <w:rFonts w:ascii="Times New Roman" w:hAnsi="Times New Roman"/>
          <w:sz w:val="24"/>
          <w:szCs w:val="24"/>
        </w:rPr>
        <w:t xml:space="preserve"> </w:t>
      </w:r>
      <w:r w:rsidR="0012680A" w:rsidRPr="009957BE">
        <w:rPr>
          <w:rFonts w:ascii="Times New Roman" w:hAnsi="Times New Roman"/>
          <w:sz w:val="24"/>
          <w:szCs w:val="24"/>
        </w:rPr>
        <w:t>.12.</w:t>
      </w:r>
      <w:r w:rsidR="00252FE7" w:rsidRPr="009957BE">
        <w:rPr>
          <w:rFonts w:ascii="Times New Roman" w:hAnsi="Times New Roman"/>
          <w:sz w:val="24"/>
          <w:szCs w:val="24"/>
        </w:rPr>
        <w:t xml:space="preserve"> 20</w:t>
      </w:r>
      <w:r w:rsidR="00033385" w:rsidRPr="009957BE">
        <w:rPr>
          <w:rFonts w:ascii="Times New Roman" w:hAnsi="Times New Roman"/>
          <w:sz w:val="24"/>
          <w:szCs w:val="24"/>
          <w:lang w:val="en-US"/>
        </w:rPr>
        <w:t>2</w:t>
      </w:r>
      <w:r w:rsidR="003F009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252FE7" w:rsidRPr="009957BE">
        <w:rPr>
          <w:rFonts w:ascii="Times New Roman" w:hAnsi="Times New Roman"/>
          <w:sz w:val="24"/>
          <w:szCs w:val="24"/>
        </w:rPr>
        <w:t xml:space="preserve"> г.</w:t>
      </w:r>
      <w:r w:rsidR="00147F08" w:rsidRPr="009957BE">
        <w:rPr>
          <w:rFonts w:ascii="Times New Roman" w:hAnsi="Times New Roman"/>
          <w:sz w:val="24"/>
          <w:szCs w:val="24"/>
        </w:rPr>
        <w:t xml:space="preserve"> №</w:t>
      </w:r>
      <w:r w:rsidR="00252FE7" w:rsidRPr="009957BE">
        <w:rPr>
          <w:rFonts w:ascii="Times New Roman" w:hAnsi="Times New Roman"/>
          <w:sz w:val="24"/>
          <w:szCs w:val="24"/>
        </w:rPr>
        <w:t xml:space="preserve"> </w:t>
      </w:r>
      <w:r w:rsidR="00F32D0C" w:rsidRPr="009957BE">
        <w:rPr>
          <w:rFonts w:ascii="Times New Roman" w:hAnsi="Times New Roman"/>
          <w:sz w:val="24"/>
          <w:szCs w:val="24"/>
        </w:rPr>
        <w:t>4-</w:t>
      </w:r>
      <w:r w:rsidR="00A6090B" w:rsidRPr="009957BE">
        <w:rPr>
          <w:rFonts w:ascii="Times New Roman" w:hAnsi="Times New Roman"/>
          <w:sz w:val="24"/>
          <w:szCs w:val="24"/>
        </w:rPr>
        <w:t>87</w:t>
      </w:r>
    </w:p>
    <w:p w:rsidR="00966E99" w:rsidRPr="009957BE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9957BE">
        <w:rPr>
          <w:rFonts w:ascii="Times New Roman" w:hAnsi="Times New Roman"/>
          <w:sz w:val="24"/>
          <w:szCs w:val="24"/>
        </w:rPr>
        <w:t>с.</w:t>
      </w:r>
      <w:r w:rsidR="009F50F7" w:rsidRPr="009957BE">
        <w:rPr>
          <w:rFonts w:ascii="Times New Roman" w:hAnsi="Times New Roman"/>
          <w:sz w:val="24"/>
          <w:szCs w:val="24"/>
        </w:rPr>
        <w:t xml:space="preserve"> </w:t>
      </w:r>
      <w:r w:rsidR="00BD62A9" w:rsidRPr="009957BE">
        <w:rPr>
          <w:rFonts w:ascii="Times New Roman" w:hAnsi="Times New Roman"/>
          <w:sz w:val="24"/>
          <w:szCs w:val="24"/>
        </w:rPr>
        <w:t>В</w:t>
      </w:r>
      <w:r w:rsidR="00966E99" w:rsidRPr="009957BE">
        <w:rPr>
          <w:rFonts w:ascii="Times New Roman" w:hAnsi="Times New Roman"/>
          <w:sz w:val="24"/>
          <w:szCs w:val="24"/>
        </w:rPr>
        <w:t>о</w:t>
      </w:r>
      <w:r w:rsidR="00BD62A9" w:rsidRPr="009957BE">
        <w:rPr>
          <w:rFonts w:ascii="Times New Roman" w:hAnsi="Times New Roman"/>
          <w:sz w:val="24"/>
          <w:szCs w:val="24"/>
        </w:rPr>
        <w:t>робейня</w:t>
      </w:r>
    </w:p>
    <w:p w:rsidR="00835EBE" w:rsidRPr="009957BE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9957BE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9A0E23" w:rsidRPr="009957BE" w:rsidTr="00715BE7">
        <w:tc>
          <w:tcPr>
            <w:tcW w:w="5778" w:type="dxa"/>
            <w:shd w:val="clear" w:color="auto" w:fill="auto"/>
          </w:tcPr>
          <w:p w:rsidR="00F04004" w:rsidRPr="009957BE" w:rsidRDefault="00835EBE" w:rsidP="00033385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9957BE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9957BE">
              <w:rPr>
                <w:rFonts w:ascii="Times New Roman" w:hAnsi="Times New Roman"/>
                <w:sz w:val="26"/>
                <w:szCs w:val="26"/>
              </w:rPr>
              <w:t>2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9957BE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EE225C" w:rsidRPr="009957BE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995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9957BE">
              <w:rPr>
                <w:rFonts w:ascii="Times New Roman" w:hAnsi="Times New Roman" w:hint="eastAsia"/>
                <w:sz w:val="26"/>
                <w:szCs w:val="26"/>
              </w:rPr>
              <w:t>годов»</w:t>
            </w:r>
          </w:p>
        </w:tc>
        <w:tc>
          <w:tcPr>
            <w:tcW w:w="4063" w:type="dxa"/>
            <w:shd w:val="clear" w:color="auto" w:fill="auto"/>
          </w:tcPr>
          <w:p w:rsidR="00835EBE" w:rsidRPr="009957BE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9957BE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 xml:space="preserve">             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9957BE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района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="00F32D0C" w:rsidRPr="009957BE">
        <w:rPr>
          <w:rFonts w:ascii="Times New Roman" w:hAnsi="Times New Roman" w:hint="eastAsia"/>
          <w:sz w:val="26"/>
          <w:szCs w:val="26"/>
        </w:rPr>
        <w:t>области</w:t>
      </w:r>
      <w:r w:rsidR="00F32D0C"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на 20</w:t>
      </w:r>
      <w:r w:rsidR="00E233AE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</w:t>
      </w:r>
      <w:r w:rsidR="009957BE" w:rsidRPr="009957BE">
        <w:rPr>
          <w:rFonts w:ascii="Times New Roman" w:hAnsi="Times New Roman"/>
          <w:snapToGrid/>
          <w:sz w:val="26"/>
          <w:szCs w:val="26"/>
        </w:rPr>
        <w:t>доходов бюджета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4635F" w:rsidRPr="009957BE">
        <w:rPr>
          <w:rFonts w:ascii="Times New Roman" w:hAnsi="Times New Roman"/>
          <w:snapToGrid/>
          <w:sz w:val="26"/>
          <w:szCs w:val="26"/>
        </w:rPr>
        <w:t>11 754 123,49</w:t>
      </w:r>
      <w:r w:rsidRPr="009957BE">
        <w:rPr>
          <w:rFonts w:ascii="Times New Roman" w:hAnsi="Times New Roman"/>
          <w:snapToGrid/>
          <w:sz w:val="26"/>
          <w:szCs w:val="26"/>
        </w:rPr>
        <w:t>рубл</w:t>
      </w:r>
      <w:r w:rsidR="00F32D0C" w:rsidRPr="009957BE">
        <w:rPr>
          <w:rFonts w:ascii="Times New Roman" w:hAnsi="Times New Roman"/>
          <w:snapToGrid/>
          <w:sz w:val="26"/>
          <w:szCs w:val="26"/>
        </w:rPr>
        <w:t>я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44635F" w:rsidRPr="009957BE">
        <w:rPr>
          <w:rFonts w:ascii="Times New Roman" w:hAnsi="Times New Roman"/>
          <w:snapToGrid/>
          <w:sz w:val="26"/>
          <w:szCs w:val="26"/>
        </w:rPr>
        <w:t>11 761 423,84</w:t>
      </w:r>
      <w:r w:rsidR="00F32D0C" w:rsidRPr="009957BE">
        <w:rPr>
          <w:rFonts w:ascii="Times New Roman" w:hAnsi="Times New Roman"/>
          <w:snapToGrid/>
          <w:sz w:val="26"/>
          <w:szCs w:val="26"/>
        </w:rPr>
        <w:t>рубля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9957BE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прогнозируемый дефицит 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97A4E" w:rsidRPr="009957BE">
        <w:rPr>
          <w:rFonts w:ascii="Times New Roman" w:hAnsi="Times New Roman"/>
          <w:snapToGrid/>
          <w:sz w:val="26"/>
          <w:szCs w:val="26"/>
        </w:rPr>
        <w:t>7300,35 рубля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880D91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880D91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880D91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880D91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CA1E29" w:rsidRPr="009957BE">
        <w:rPr>
          <w:rFonts w:ascii="Times New Roman" w:hAnsi="Times New Roman"/>
          <w:snapToGrid/>
          <w:sz w:val="26"/>
          <w:szCs w:val="26"/>
        </w:rPr>
        <w:t xml:space="preserve"> области</w:t>
      </w:r>
      <w:r w:rsidR="00880D91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9957BE">
        <w:rPr>
          <w:rFonts w:ascii="Times New Roman" w:hAnsi="Times New Roman"/>
          <w:snapToGrid/>
          <w:sz w:val="26"/>
          <w:szCs w:val="26"/>
        </w:rPr>
        <w:t>на 1 января 202</w:t>
      </w:r>
      <w:r w:rsidR="00CB2354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9957BE">
        <w:rPr>
          <w:rFonts w:ascii="Times New Roman" w:hAnsi="Times New Roman"/>
          <w:snapToGrid/>
          <w:sz w:val="26"/>
          <w:szCs w:val="26"/>
        </w:rPr>
        <w:t>,00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9957BE">
        <w:rPr>
          <w:rFonts w:ascii="Times New Roman" w:hAnsi="Times New Roman"/>
          <w:snapToGrid/>
          <w:sz w:val="26"/>
          <w:szCs w:val="26"/>
        </w:rPr>
        <w:t>5038107,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9957BE">
        <w:rPr>
          <w:rFonts w:ascii="Times New Roman" w:hAnsi="Times New Roman"/>
          <w:snapToGrid/>
          <w:sz w:val="26"/>
          <w:szCs w:val="26"/>
        </w:rPr>
        <w:t>я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A7EB1" w:rsidRPr="009957BE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BA7EB1" w:rsidRPr="009957BE">
        <w:rPr>
          <w:rFonts w:ascii="Times New Roman" w:hAnsi="Times New Roman"/>
          <w:snapToGrid/>
          <w:sz w:val="26"/>
          <w:szCs w:val="26"/>
        </w:rPr>
        <w:t>я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9957BE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9957BE">
        <w:rPr>
          <w:rFonts w:ascii="Times New Roman" w:hAnsi="Times New Roman"/>
          <w:snapToGrid/>
          <w:sz w:val="26"/>
          <w:szCs w:val="26"/>
        </w:rPr>
        <w:lastRenderedPageBreak/>
        <w:t>5038107</w:t>
      </w:r>
      <w:r w:rsidR="00D71A3C" w:rsidRPr="009957BE">
        <w:rPr>
          <w:rFonts w:ascii="Times New Roman" w:hAnsi="Times New Roman"/>
          <w:snapToGrid/>
          <w:sz w:val="26"/>
          <w:szCs w:val="26"/>
        </w:rPr>
        <w:t>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="00CB2FA3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9957BE">
        <w:rPr>
          <w:rFonts w:ascii="Times New Roman" w:hAnsi="Times New Roman"/>
          <w:snapToGrid/>
          <w:sz w:val="26"/>
          <w:szCs w:val="26"/>
        </w:rPr>
        <w:t>я</w:t>
      </w:r>
      <w:r w:rsidR="003F15F2" w:rsidRPr="009957BE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9957BE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EE225C" w:rsidRPr="009957BE">
        <w:rPr>
          <w:rFonts w:ascii="Times New Roman" w:hAnsi="Times New Roman"/>
          <w:snapToGrid/>
          <w:sz w:val="26"/>
          <w:szCs w:val="26"/>
        </w:rPr>
        <w:t>66969</w:t>
      </w:r>
      <w:r w:rsidR="00D71A3C" w:rsidRPr="009957BE">
        <w:rPr>
          <w:rFonts w:ascii="Times New Roman" w:hAnsi="Times New Roman"/>
          <w:snapToGrid/>
          <w:sz w:val="26"/>
          <w:szCs w:val="26"/>
        </w:rPr>
        <w:t>,</w:t>
      </w:r>
      <w:r w:rsidR="00EE225C" w:rsidRPr="009957BE">
        <w:rPr>
          <w:rFonts w:ascii="Times New Roman" w:hAnsi="Times New Roman"/>
          <w:snapToGrid/>
          <w:sz w:val="26"/>
          <w:szCs w:val="26"/>
        </w:rPr>
        <w:t>00</w:t>
      </w:r>
      <w:r w:rsidR="003F15F2"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9957BE">
        <w:rPr>
          <w:rFonts w:ascii="Times New Roman" w:hAnsi="Times New Roman"/>
          <w:snapToGrid/>
          <w:sz w:val="26"/>
          <w:szCs w:val="26"/>
        </w:rPr>
        <w:t>ей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D71A3C" w:rsidRPr="009957BE">
        <w:rPr>
          <w:rFonts w:ascii="Times New Roman" w:hAnsi="Times New Roman"/>
          <w:snapToGrid/>
          <w:sz w:val="26"/>
          <w:szCs w:val="26"/>
        </w:rPr>
        <w:t>6115893,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="00D83145"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71A3C" w:rsidRPr="009957BE">
        <w:rPr>
          <w:rFonts w:ascii="Times New Roman" w:hAnsi="Times New Roman"/>
          <w:snapToGrid/>
          <w:sz w:val="26"/>
          <w:szCs w:val="26"/>
        </w:rPr>
        <w:t>я</w:t>
      </w:r>
      <w:r w:rsidR="003F15F2" w:rsidRPr="009957BE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E225C" w:rsidRPr="009957BE">
        <w:rPr>
          <w:rFonts w:ascii="Times New Roman" w:hAnsi="Times New Roman"/>
          <w:snapToGrid/>
          <w:sz w:val="26"/>
          <w:szCs w:val="26"/>
        </w:rPr>
        <w:t>136233</w:t>
      </w:r>
      <w:r w:rsidR="00D71A3C" w:rsidRPr="009957BE">
        <w:rPr>
          <w:rFonts w:ascii="Times New Roman" w:hAnsi="Times New Roman"/>
          <w:snapToGrid/>
          <w:sz w:val="26"/>
          <w:szCs w:val="26"/>
        </w:rPr>
        <w:t>,</w:t>
      </w:r>
      <w:r w:rsidR="00EE225C" w:rsidRPr="009957BE">
        <w:rPr>
          <w:rFonts w:ascii="Times New Roman" w:hAnsi="Times New Roman"/>
          <w:snapToGrid/>
          <w:sz w:val="26"/>
          <w:szCs w:val="26"/>
        </w:rPr>
        <w:t>00</w:t>
      </w:r>
      <w:r w:rsidR="00D71A3C" w:rsidRPr="009957BE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9957BE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9957BE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9957BE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9957BE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9957BE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9957BE">
        <w:rPr>
          <w:rFonts w:ascii="Times New Roman" w:hAnsi="Times New Roman"/>
          <w:sz w:val="26"/>
          <w:szCs w:val="26"/>
        </w:rPr>
        <w:t xml:space="preserve"> </w:t>
      </w:r>
      <w:r w:rsidR="00BA054A" w:rsidRPr="009957BE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9957BE">
        <w:rPr>
          <w:rFonts w:ascii="Times New Roman" w:hAnsi="Times New Roman"/>
          <w:sz w:val="26"/>
          <w:szCs w:val="26"/>
        </w:rPr>
        <w:t xml:space="preserve"> </w:t>
      </w:r>
      <w:r w:rsidR="00BA054A" w:rsidRPr="009957BE">
        <w:rPr>
          <w:rFonts w:ascii="Times New Roman" w:hAnsi="Times New Roman" w:hint="eastAsia"/>
          <w:sz w:val="26"/>
          <w:szCs w:val="26"/>
        </w:rPr>
        <w:t>района</w:t>
      </w:r>
      <w:r w:rsidR="00BA054A" w:rsidRPr="009957BE">
        <w:rPr>
          <w:rFonts w:ascii="Times New Roman" w:hAnsi="Times New Roman"/>
          <w:sz w:val="26"/>
          <w:szCs w:val="26"/>
        </w:rPr>
        <w:t xml:space="preserve"> </w:t>
      </w:r>
      <w:r w:rsidR="00BA054A" w:rsidRPr="009957BE">
        <w:rPr>
          <w:rFonts w:ascii="Times New Roman" w:hAnsi="Times New Roman" w:hint="eastAsia"/>
          <w:sz w:val="26"/>
          <w:szCs w:val="26"/>
        </w:rPr>
        <w:t>Брянской</w:t>
      </w:r>
      <w:r w:rsidR="00D71A3C" w:rsidRPr="009957BE">
        <w:rPr>
          <w:rFonts w:ascii="Times New Roman" w:hAnsi="Times New Roman"/>
          <w:sz w:val="26"/>
          <w:szCs w:val="26"/>
        </w:rPr>
        <w:t xml:space="preserve"> области</w:t>
      </w:r>
      <w:r w:rsidR="00BA054A" w:rsidRPr="009957BE">
        <w:rPr>
          <w:rFonts w:ascii="Times New Roman" w:hAnsi="Times New Roman"/>
          <w:sz w:val="26"/>
          <w:szCs w:val="26"/>
        </w:rPr>
        <w:t xml:space="preserve"> </w:t>
      </w:r>
      <w:r w:rsidR="0046676C" w:rsidRPr="009957BE">
        <w:rPr>
          <w:rFonts w:ascii="Times New Roman" w:hAnsi="Times New Roman"/>
          <w:snapToGrid/>
          <w:sz w:val="26"/>
          <w:szCs w:val="26"/>
        </w:rPr>
        <w:t>на 1 января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5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9957BE">
        <w:rPr>
          <w:rFonts w:ascii="Times New Roman" w:hAnsi="Times New Roman"/>
          <w:snapToGrid/>
          <w:sz w:val="26"/>
          <w:szCs w:val="26"/>
        </w:rPr>
        <w:t>,00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9957BE">
        <w:rPr>
          <w:rFonts w:hint="eastAsia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9957B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2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2</w:t>
      </w:r>
      <w:r w:rsidR="00A049DA" w:rsidRPr="009957B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bookmarkEnd w:id="1"/>
    <w:p w:rsidR="00F61927" w:rsidRPr="009957BE" w:rsidRDefault="00CD4D3E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6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9957BE">
        <w:rPr>
          <w:rFonts w:ascii="Times New Roman" w:hAnsi="Times New Roman"/>
          <w:snapToGrid/>
          <w:sz w:val="26"/>
          <w:szCs w:val="26"/>
        </w:rPr>
        <w:t>20</w:t>
      </w:r>
      <w:r w:rsidR="00033385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>1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9957BE">
        <w:rPr>
          <w:rFonts w:ascii="Times New Roman" w:hAnsi="Times New Roman"/>
          <w:snapToGrid/>
          <w:sz w:val="26"/>
          <w:szCs w:val="26"/>
        </w:rPr>
        <w:t>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>2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9957BE">
        <w:rPr>
          <w:rFonts w:ascii="Times New Roman" w:hAnsi="Times New Roman"/>
          <w:snapToGrid/>
          <w:sz w:val="26"/>
          <w:szCs w:val="26"/>
        </w:rPr>
        <w:t xml:space="preserve">    </w:t>
      </w:r>
      <w:r w:rsidR="00CD4D3E" w:rsidRPr="009957BE">
        <w:rPr>
          <w:rFonts w:ascii="Times New Roman" w:hAnsi="Times New Roman"/>
          <w:snapToGrid/>
          <w:sz w:val="26"/>
          <w:szCs w:val="26"/>
        </w:rPr>
        <w:t>7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</w:t>
      </w:r>
      <w:r w:rsidR="00CD4D3E" w:rsidRPr="009957BE">
        <w:rPr>
          <w:rFonts w:ascii="Times New Roman" w:hAnsi="Times New Roman"/>
          <w:snapToGrid/>
          <w:sz w:val="26"/>
          <w:szCs w:val="26"/>
        </w:rPr>
        <w:t>расходов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lastRenderedPageBreak/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CD4D3E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и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CD4D3E" w:rsidRPr="009957BE">
        <w:rPr>
          <w:rFonts w:ascii="Times New Roman" w:hAnsi="Times New Roman"/>
          <w:snapToGrid/>
          <w:sz w:val="26"/>
          <w:szCs w:val="26"/>
        </w:rPr>
        <w:t>4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905417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9957B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905417" w:rsidRPr="009957BE">
        <w:rPr>
          <w:rFonts w:ascii="Times New Roman" w:hAnsi="Times New Roman"/>
          <w:snapToGrid/>
          <w:sz w:val="26"/>
          <w:szCs w:val="26"/>
        </w:rPr>
        <w:t>8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905417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905417" w:rsidRPr="009957BE">
        <w:rPr>
          <w:rFonts w:ascii="Times New Roman" w:hAnsi="Times New Roman"/>
          <w:snapToGrid/>
          <w:sz w:val="26"/>
          <w:szCs w:val="26"/>
        </w:rPr>
        <w:t>4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9957B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D748C6" w:rsidRPr="009957BE">
        <w:rPr>
          <w:rFonts w:ascii="Times New Roman" w:hAnsi="Times New Roman"/>
          <w:snapToGrid/>
          <w:sz w:val="26"/>
          <w:szCs w:val="26"/>
        </w:rPr>
        <w:t>4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9957BE">
        <w:rPr>
          <w:rFonts w:ascii="Times New Roman" w:hAnsi="Times New Roman"/>
          <w:snapToGrid/>
          <w:sz w:val="26"/>
          <w:szCs w:val="26"/>
        </w:rPr>
        <w:t xml:space="preserve">      </w:t>
      </w:r>
      <w:r w:rsidR="009D6DF2" w:rsidRPr="009957BE">
        <w:rPr>
          <w:rFonts w:ascii="Times New Roman" w:hAnsi="Times New Roman"/>
          <w:snapToGrid/>
          <w:sz w:val="26"/>
          <w:szCs w:val="26"/>
        </w:rPr>
        <w:t xml:space="preserve">      9</w:t>
      </w:r>
      <w:r w:rsidRPr="009957BE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387792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9957BE">
        <w:rPr>
          <w:rFonts w:ascii="Times New Roman" w:hAnsi="Times New Roman"/>
          <w:snapToGrid/>
          <w:sz w:val="26"/>
          <w:szCs w:val="26"/>
        </w:rPr>
        <w:t>0,</w:t>
      </w:r>
      <w:r w:rsidR="00387792" w:rsidRPr="009957BE">
        <w:rPr>
          <w:rFonts w:ascii="Times New Roman" w:hAnsi="Times New Roman"/>
          <w:snapToGrid/>
          <w:sz w:val="26"/>
          <w:szCs w:val="26"/>
        </w:rPr>
        <w:t>00 рубл</w:t>
      </w:r>
      <w:r w:rsidR="004723C8" w:rsidRPr="009957BE">
        <w:rPr>
          <w:rFonts w:ascii="Times New Roman" w:hAnsi="Times New Roman"/>
          <w:snapToGrid/>
          <w:sz w:val="26"/>
          <w:szCs w:val="26"/>
        </w:rPr>
        <w:t>ей</w:t>
      </w:r>
      <w:r w:rsidR="003F15F2" w:rsidRPr="009957BE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723C8" w:rsidRPr="009957BE">
        <w:rPr>
          <w:rFonts w:ascii="Times New Roman" w:hAnsi="Times New Roman"/>
          <w:snapToGrid/>
          <w:sz w:val="26"/>
          <w:szCs w:val="26"/>
        </w:rPr>
        <w:t>0</w:t>
      </w:r>
      <w:r w:rsidR="00387792" w:rsidRPr="009957BE">
        <w:rPr>
          <w:rFonts w:ascii="Times New Roman" w:hAnsi="Times New Roman"/>
          <w:snapToGrid/>
          <w:sz w:val="26"/>
          <w:szCs w:val="26"/>
        </w:rPr>
        <w:t>,00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723C8" w:rsidRPr="009957BE">
        <w:rPr>
          <w:rFonts w:ascii="Times New Roman" w:hAnsi="Times New Roman"/>
          <w:snapToGrid/>
          <w:sz w:val="26"/>
          <w:szCs w:val="26"/>
        </w:rPr>
        <w:t>ей</w:t>
      </w:r>
      <w:r w:rsidR="0046676C" w:rsidRPr="009957BE">
        <w:rPr>
          <w:rFonts w:ascii="Times New Roman" w:hAnsi="Times New Roman"/>
          <w:snapToGrid/>
          <w:sz w:val="26"/>
          <w:szCs w:val="26"/>
        </w:rPr>
        <w:t>, на 202</w:t>
      </w:r>
      <w:r w:rsidR="00387792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723C8" w:rsidRPr="009957BE">
        <w:rPr>
          <w:rFonts w:ascii="Times New Roman" w:hAnsi="Times New Roman"/>
          <w:snapToGrid/>
          <w:sz w:val="26"/>
          <w:szCs w:val="26"/>
        </w:rPr>
        <w:t>0</w:t>
      </w:r>
      <w:r w:rsidR="00387792" w:rsidRPr="009957BE">
        <w:rPr>
          <w:rFonts w:ascii="Times New Roman" w:hAnsi="Times New Roman"/>
          <w:snapToGrid/>
          <w:sz w:val="26"/>
          <w:szCs w:val="26"/>
        </w:rPr>
        <w:t>,00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5A141F" w:rsidRPr="009957BE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ab/>
        <w:t>1</w:t>
      </w:r>
      <w:r w:rsidR="00AD4A2A" w:rsidRPr="009957BE">
        <w:rPr>
          <w:rFonts w:ascii="Times New Roman" w:hAnsi="Times New Roman"/>
          <w:snapToGrid/>
          <w:sz w:val="26"/>
          <w:szCs w:val="26"/>
        </w:rPr>
        <w:t>0</w:t>
      </w:r>
      <w:r w:rsidRPr="009957BE">
        <w:rPr>
          <w:rFonts w:ascii="Times New Roman" w:hAnsi="Times New Roman"/>
          <w:snapToGrid/>
          <w:sz w:val="26"/>
          <w:szCs w:val="26"/>
        </w:rPr>
        <w:t>.</w:t>
      </w:r>
      <w:r w:rsidRPr="009957BE">
        <w:rPr>
          <w:rFonts w:ascii="Times New Roman" w:hAnsi="Times New Roman"/>
          <w:snapToGrid/>
          <w:sz w:val="24"/>
          <w:szCs w:val="24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9957BE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9957BE">
        <w:rPr>
          <w:rFonts w:ascii="Times New Roman" w:hAnsi="Times New Roman"/>
          <w:sz w:val="26"/>
          <w:szCs w:val="26"/>
        </w:rPr>
        <w:t xml:space="preserve"> </w:t>
      </w:r>
      <w:r w:rsidR="00C65E3D" w:rsidRPr="009957BE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9957BE">
        <w:rPr>
          <w:rFonts w:ascii="Times New Roman" w:hAnsi="Times New Roman"/>
          <w:sz w:val="26"/>
          <w:szCs w:val="26"/>
        </w:rPr>
        <w:t xml:space="preserve"> </w:t>
      </w:r>
      <w:r w:rsidR="00C65E3D" w:rsidRPr="009957BE">
        <w:rPr>
          <w:rFonts w:ascii="Times New Roman" w:hAnsi="Times New Roman" w:hint="eastAsia"/>
          <w:sz w:val="26"/>
          <w:szCs w:val="26"/>
        </w:rPr>
        <w:t>района</w:t>
      </w:r>
      <w:r w:rsidR="00C65E3D" w:rsidRPr="009957BE">
        <w:rPr>
          <w:rFonts w:ascii="Times New Roman" w:hAnsi="Times New Roman"/>
          <w:sz w:val="26"/>
          <w:szCs w:val="26"/>
        </w:rPr>
        <w:t xml:space="preserve"> </w:t>
      </w:r>
      <w:r w:rsidR="00C65E3D" w:rsidRPr="009957BE">
        <w:rPr>
          <w:rFonts w:ascii="Times New Roman" w:hAnsi="Times New Roman" w:hint="eastAsia"/>
          <w:sz w:val="26"/>
          <w:szCs w:val="26"/>
        </w:rPr>
        <w:t>Брянской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9957BE">
        <w:rPr>
          <w:rFonts w:ascii="Times New Roman" w:hAnsi="Times New Roman"/>
          <w:snapToGrid/>
          <w:sz w:val="26"/>
          <w:szCs w:val="26"/>
        </w:rPr>
        <w:t>2</w:t>
      </w:r>
      <w:r w:rsidR="00AD4A2A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AD4A2A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9957BE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9957BE">
        <w:rPr>
          <w:rFonts w:ascii="Times New Roman" w:hAnsi="Times New Roman"/>
          <w:snapToGrid/>
          <w:sz w:val="26"/>
          <w:szCs w:val="26"/>
        </w:rPr>
        <w:t>202</w:t>
      </w:r>
      <w:r w:rsidR="00AD4A2A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9957B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AD4A2A" w:rsidRPr="009957BE">
        <w:rPr>
          <w:rFonts w:ascii="Times New Roman" w:hAnsi="Times New Roman"/>
          <w:snapToGrid/>
          <w:sz w:val="26"/>
          <w:szCs w:val="26"/>
        </w:rPr>
        <w:t>1</w:t>
      </w:r>
      <w:r w:rsidRPr="009957B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EE225C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4635F" w:rsidRPr="009957BE">
        <w:rPr>
          <w:rFonts w:ascii="Times New Roman" w:hAnsi="Times New Roman"/>
          <w:snapToGrid/>
          <w:sz w:val="26"/>
          <w:szCs w:val="26"/>
        </w:rPr>
        <w:t xml:space="preserve">9477666,49 </w:t>
      </w:r>
      <w:r w:rsidRPr="009957BE">
        <w:rPr>
          <w:rFonts w:ascii="Times New Roman" w:hAnsi="Times New Roman"/>
          <w:snapToGrid/>
          <w:sz w:val="26"/>
          <w:szCs w:val="26"/>
        </w:rPr>
        <w:t>рубл</w:t>
      </w:r>
      <w:r w:rsidR="00FE48A8" w:rsidRPr="009957BE">
        <w:rPr>
          <w:rFonts w:ascii="Times New Roman" w:hAnsi="Times New Roman"/>
          <w:snapToGrid/>
          <w:sz w:val="26"/>
          <w:szCs w:val="26"/>
        </w:rPr>
        <w:t>я</w:t>
      </w:r>
      <w:r w:rsidR="003F15F2" w:rsidRPr="009957BE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9957BE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AD4A2A" w:rsidRPr="009957BE">
        <w:rPr>
          <w:rFonts w:ascii="Times New Roman" w:hAnsi="Times New Roman"/>
          <w:snapToGrid/>
          <w:sz w:val="26"/>
          <w:szCs w:val="26"/>
        </w:rPr>
        <w:t>2605368,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9957BE">
        <w:rPr>
          <w:rFonts w:ascii="Times New Roman" w:hAnsi="Times New Roman"/>
          <w:snapToGrid/>
          <w:sz w:val="26"/>
          <w:szCs w:val="26"/>
        </w:rPr>
        <w:t>я</w:t>
      </w:r>
      <w:r w:rsidR="0046676C" w:rsidRPr="009957BE">
        <w:rPr>
          <w:rFonts w:ascii="Times New Roman" w:hAnsi="Times New Roman"/>
          <w:snapToGrid/>
          <w:sz w:val="26"/>
          <w:szCs w:val="26"/>
        </w:rPr>
        <w:t>, на 202</w:t>
      </w:r>
      <w:r w:rsidR="00EE225C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E225C" w:rsidRPr="009957BE">
        <w:rPr>
          <w:rFonts w:ascii="Times New Roman" w:hAnsi="Times New Roman"/>
          <w:snapToGrid/>
          <w:sz w:val="26"/>
          <w:szCs w:val="26"/>
        </w:rPr>
        <w:t>3637246</w:t>
      </w:r>
      <w:r w:rsidR="00AD4A2A" w:rsidRPr="009957BE">
        <w:rPr>
          <w:rFonts w:ascii="Times New Roman" w:hAnsi="Times New Roman"/>
          <w:snapToGrid/>
          <w:sz w:val="26"/>
          <w:szCs w:val="26"/>
        </w:rPr>
        <w:t>,</w:t>
      </w:r>
      <w:r w:rsidR="00EE225C" w:rsidRPr="009957BE">
        <w:rPr>
          <w:rFonts w:ascii="Times New Roman" w:hAnsi="Times New Roman"/>
          <w:snapToGrid/>
          <w:sz w:val="26"/>
          <w:szCs w:val="26"/>
        </w:rPr>
        <w:t>50</w:t>
      </w:r>
      <w:r w:rsidR="00AD4A2A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9957BE">
        <w:rPr>
          <w:rFonts w:ascii="Times New Roman" w:hAnsi="Times New Roman"/>
          <w:snapToGrid/>
          <w:sz w:val="26"/>
          <w:szCs w:val="26"/>
        </w:rPr>
        <w:t>я</w:t>
      </w:r>
      <w:r w:rsidRPr="009957BE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9957BE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AD4A2A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9957BE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1F13C7" w:rsidRPr="009957BE">
        <w:rPr>
          <w:rFonts w:ascii="Times New Roman" w:hAnsi="Times New Roman"/>
          <w:snapToGrid/>
          <w:sz w:val="26"/>
          <w:szCs w:val="26"/>
        </w:rPr>
        <w:t>2</w:t>
      </w:r>
      <w:r w:rsidR="00145607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4635F" w:rsidRPr="009957BE">
        <w:rPr>
          <w:rFonts w:ascii="Times New Roman" w:hAnsi="Times New Roman"/>
          <w:snapToGrid/>
          <w:sz w:val="26"/>
          <w:szCs w:val="26"/>
        </w:rPr>
        <w:t>00</w:t>
      </w:r>
      <w:r w:rsidR="00562A04" w:rsidRPr="009957BE">
        <w:rPr>
          <w:rFonts w:ascii="Times New Roman" w:hAnsi="Times New Roman"/>
          <w:snapToGrid/>
          <w:sz w:val="26"/>
          <w:szCs w:val="26"/>
        </w:rPr>
        <w:t>,00 рублей, на 202</w:t>
      </w:r>
      <w:r w:rsidR="00145607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9957BE">
        <w:rPr>
          <w:rFonts w:ascii="Times New Roman" w:hAnsi="Times New Roman"/>
          <w:snapToGrid/>
          <w:sz w:val="26"/>
          <w:szCs w:val="26"/>
        </w:rPr>
        <w:t>2</w:t>
      </w:r>
      <w:r w:rsidR="00562A04" w:rsidRPr="009957BE">
        <w:rPr>
          <w:rFonts w:ascii="Times New Roman" w:hAnsi="Times New Roman"/>
          <w:snapToGrid/>
          <w:sz w:val="26"/>
          <w:szCs w:val="26"/>
        </w:rPr>
        <w:t>000,00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45607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145607" w:rsidRPr="009957BE">
        <w:rPr>
          <w:rFonts w:ascii="Times New Roman" w:hAnsi="Times New Roman"/>
          <w:snapToGrid/>
          <w:sz w:val="26"/>
          <w:szCs w:val="26"/>
        </w:rPr>
        <w:t>2</w:t>
      </w:r>
      <w:r w:rsidR="00562A04" w:rsidRPr="009957BE">
        <w:rPr>
          <w:rFonts w:ascii="Times New Roman" w:hAnsi="Times New Roman"/>
          <w:snapToGrid/>
          <w:sz w:val="26"/>
          <w:szCs w:val="26"/>
        </w:rPr>
        <w:t>000,00</w:t>
      </w:r>
      <w:r w:rsidR="007F494B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9957BE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ab/>
        <w:t>1</w:t>
      </w:r>
      <w:r w:rsidR="007F494B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9957BE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9957BE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9957BE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40545F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9957BE">
        <w:rPr>
          <w:rFonts w:ascii="Times New Roman" w:hAnsi="Times New Roman"/>
          <w:snapToGrid/>
          <w:sz w:val="26"/>
          <w:szCs w:val="26"/>
        </w:rPr>
        <w:t>1200</w:t>
      </w:r>
      <w:r w:rsidRPr="009957BE">
        <w:rPr>
          <w:rFonts w:ascii="Times New Roman" w:hAnsi="Times New Roman"/>
          <w:snapToGrid/>
          <w:sz w:val="26"/>
          <w:szCs w:val="26"/>
        </w:rPr>
        <w:t>,00 рублей, на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="0040545F" w:rsidRPr="009957BE">
        <w:rPr>
          <w:rFonts w:ascii="Times New Roman" w:hAnsi="Times New Roman"/>
          <w:snapToGrid/>
          <w:sz w:val="26"/>
          <w:szCs w:val="26"/>
        </w:rPr>
        <w:t>12</w:t>
      </w:r>
      <w:r w:rsidRPr="009957BE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9957BE">
        <w:rPr>
          <w:rFonts w:ascii="Times New Roman" w:hAnsi="Times New Roman"/>
          <w:snapToGrid/>
          <w:sz w:val="26"/>
          <w:szCs w:val="26"/>
        </w:rPr>
        <w:t>12</w:t>
      </w:r>
      <w:r w:rsidRPr="009957BE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9957BE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>1</w:t>
      </w:r>
      <w:r w:rsidR="007F494B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9957BE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9957BE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9957BE">
        <w:rPr>
          <w:rFonts w:ascii="Times New Roman" w:hAnsi="Times New Roman"/>
          <w:snapToGrid/>
          <w:sz w:val="26"/>
          <w:szCs w:val="26"/>
        </w:rPr>
        <w:t>на 20</w:t>
      </w:r>
      <w:r w:rsidR="00CB2FA3" w:rsidRPr="009957BE">
        <w:rPr>
          <w:rFonts w:ascii="Times New Roman" w:hAnsi="Times New Roman"/>
          <w:snapToGrid/>
          <w:sz w:val="26"/>
          <w:szCs w:val="26"/>
        </w:rPr>
        <w:t>2</w:t>
      </w:r>
      <w:r w:rsidR="0040545F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9957BE">
        <w:rPr>
          <w:rFonts w:ascii="Times New Roman" w:hAnsi="Times New Roman"/>
          <w:snapToGrid/>
          <w:sz w:val="26"/>
          <w:szCs w:val="26"/>
        </w:rPr>
        <w:t>24</w:t>
      </w:r>
      <w:r w:rsidR="007F494B" w:rsidRPr="009957BE">
        <w:rPr>
          <w:rFonts w:ascii="Times New Roman" w:hAnsi="Times New Roman"/>
          <w:snapToGrid/>
          <w:sz w:val="26"/>
          <w:szCs w:val="26"/>
        </w:rPr>
        <w:t xml:space="preserve"> годов  согласно приложениям 5и 6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9957BE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ab/>
      </w:r>
      <w:r w:rsidR="007F494B" w:rsidRPr="009957BE">
        <w:rPr>
          <w:rFonts w:ascii="Times New Roman" w:hAnsi="Times New Roman"/>
          <w:snapToGrid/>
          <w:sz w:val="26"/>
          <w:szCs w:val="26"/>
        </w:rPr>
        <w:t>15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9957BE">
        <w:rPr>
          <w:rFonts w:ascii="Times New Roman" w:hAnsi="Times New Roman"/>
          <w:snapToGrid/>
          <w:sz w:val="26"/>
          <w:szCs w:val="26"/>
        </w:rPr>
        <w:t>2</w:t>
      </w:r>
      <w:r w:rsidR="0040545F" w:rsidRPr="009957BE">
        <w:rPr>
          <w:rFonts w:ascii="Times New Roman" w:hAnsi="Times New Roman"/>
          <w:snapToGrid/>
          <w:sz w:val="26"/>
          <w:szCs w:val="26"/>
        </w:rPr>
        <w:t>2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3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годов   согласно приложению </w:t>
      </w:r>
      <w:r w:rsidR="007F494B" w:rsidRPr="009957BE">
        <w:rPr>
          <w:rFonts w:ascii="Times New Roman" w:hAnsi="Times New Roman"/>
          <w:snapToGrid/>
          <w:sz w:val="26"/>
          <w:szCs w:val="26"/>
        </w:rPr>
        <w:t>7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="007F494B" w:rsidRPr="009957BE">
        <w:rPr>
          <w:rFonts w:ascii="Times New Roman" w:hAnsi="Times New Roman"/>
          <w:snapToGrid/>
          <w:sz w:val="26"/>
          <w:szCs w:val="26"/>
        </w:rPr>
        <w:t>.</w:t>
      </w:r>
    </w:p>
    <w:p w:rsidR="00F61927" w:rsidRPr="009957BE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7F494B" w:rsidRPr="009957BE">
        <w:rPr>
          <w:rFonts w:ascii="Times New Roman" w:hAnsi="Times New Roman"/>
          <w:snapToGrid/>
          <w:sz w:val="26"/>
          <w:szCs w:val="26"/>
        </w:rPr>
        <w:t>6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9957BE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3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4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9957BE">
        <w:rPr>
          <w:rFonts w:ascii="Times New Roman" w:hAnsi="Times New Roman"/>
          <w:snapToGrid/>
          <w:sz w:val="26"/>
          <w:szCs w:val="26"/>
        </w:rPr>
        <w:t>,00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9957BE">
        <w:rPr>
          <w:rFonts w:ascii="Times New Roman" w:hAnsi="Times New Roman"/>
          <w:snapToGrid/>
          <w:sz w:val="26"/>
          <w:szCs w:val="26"/>
        </w:rPr>
        <w:t xml:space="preserve"> 202</w:t>
      </w:r>
      <w:r w:rsidR="0040545F" w:rsidRPr="009957BE">
        <w:rPr>
          <w:rFonts w:ascii="Times New Roman" w:hAnsi="Times New Roman"/>
          <w:snapToGrid/>
          <w:sz w:val="26"/>
          <w:szCs w:val="26"/>
        </w:rPr>
        <w:t>5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9957BE">
        <w:rPr>
          <w:rFonts w:ascii="Times New Roman" w:hAnsi="Times New Roman"/>
          <w:snapToGrid/>
          <w:sz w:val="26"/>
          <w:szCs w:val="26"/>
        </w:rPr>
        <w:t>,00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9957BE" w:rsidRDefault="005A141F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lastRenderedPageBreak/>
        <w:t xml:space="preserve">        </w:t>
      </w:r>
      <w:r w:rsidR="00EE225C" w:rsidRPr="009957BE">
        <w:rPr>
          <w:rFonts w:ascii="Times New Roman" w:hAnsi="Times New Roman"/>
          <w:snapToGrid/>
          <w:sz w:val="26"/>
          <w:szCs w:val="26"/>
        </w:rPr>
        <w:t>1</w:t>
      </w:r>
      <w:r w:rsidR="007F494B" w:rsidRPr="009957BE">
        <w:rPr>
          <w:rFonts w:ascii="Times New Roman" w:hAnsi="Times New Roman"/>
          <w:snapToGrid/>
          <w:sz w:val="26"/>
          <w:szCs w:val="26"/>
        </w:rPr>
        <w:t>7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9957BE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9957BE">
        <w:rPr>
          <w:rFonts w:ascii="Times New Roman" w:hAnsi="Times New Roman"/>
          <w:snapToGrid/>
          <w:sz w:val="26"/>
          <w:szCs w:val="26"/>
        </w:rPr>
        <w:t>2</w:t>
      </w:r>
      <w:r w:rsidR="0040545F" w:rsidRPr="009957BE">
        <w:rPr>
          <w:rFonts w:ascii="Times New Roman" w:hAnsi="Times New Roman"/>
          <w:snapToGrid/>
          <w:sz w:val="26"/>
          <w:szCs w:val="26"/>
        </w:rPr>
        <w:t>2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9957BE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9957BE" w:rsidRDefault="00E530F7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EE225C" w:rsidRPr="009957BE">
        <w:rPr>
          <w:rFonts w:ascii="Times New Roman" w:hAnsi="Times New Roman"/>
          <w:snapToGrid/>
          <w:sz w:val="26"/>
          <w:szCs w:val="26"/>
        </w:rPr>
        <w:t>1</w:t>
      </w:r>
      <w:r w:rsidR="007F494B" w:rsidRPr="009957BE">
        <w:rPr>
          <w:rFonts w:ascii="Times New Roman" w:hAnsi="Times New Roman"/>
          <w:snapToGrid/>
          <w:sz w:val="26"/>
          <w:szCs w:val="26"/>
        </w:rPr>
        <w:t>8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9957BE">
        <w:rPr>
          <w:rFonts w:ascii="Times New Roman" w:hAnsi="Times New Roman"/>
          <w:snapToGrid/>
          <w:sz w:val="26"/>
          <w:szCs w:val="26"/>
        </w:rPr>
        <w:t>:</w:t>
      </w:r>
    </w:p>
    <w:p w:rsidR="00062313" w:rsidRPr="009957BE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ab/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842169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за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счет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сверх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или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по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между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суммы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нем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из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9957BE" w:rsidRDefault="00062313" w:rsidP="00062313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ab/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рамках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также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="003C3C59" w:rsidRPr="009957BE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F77E68" w:rsidRPr="009957BE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9957BE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9957BE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9957BE" w:rsidRDefault="00706B05" w:rsidP="00706B0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9957BE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иных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о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Pr="009957BE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Pr="009957BE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, </w:t>
      </w:r>
      <w:r w:rsidRPr="009957BE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на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в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с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9957BE">
        <w:rPr>
          <w:rFonts w:ascii="Times New Roman" w:hAnsi="Times New Roman"/>
          <w:snapToGrid/>
          <w:sz w:val="26"/>
          <w:szCs w:val="26"/>
        </w:rPr>
        <w:t>;</w:t>
      </w:r>
    </w:p>
    <w:p w:rsidR="0004244D" w:rsidRPr="009957BE" w:rsidRDefault="0004244D" w:rsidP="0004244D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перераспределение бюджетных ассигнований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бюджетных средств в текущем финансовом году и плановом периоде, в целях обеспечения условий предоставления субсидий из  бюджета Брянской области </w:t>
      </w:r>
      <w:r w:rsidRPr="009957BE">
        <w:rPr>
          <w:rFonts w:ascii="Times New Roman" w:hAnsi="Times New Roman"/>
          <w:snapToGrid/>
          <w:sz w:val="26"/>
          <w:szCs w:val="26"/>
        </w:rPr>
        <w:lastRenderedPageBreak/>
        <w:t>бюджету Воробейнского сельского поселения Жирятинского муниципального района Брянской области в соответствии со статьей 139 Бюджетного кодекса Российской Федерации на софинансирование расходных обязательств, возникающих при выполнении органами местного самоуправления Воробейнского сельского поселения полномочий по решению вопросов местного значения</w:t>
      </w:r>
      <w:r w:rsidRPr="009957BE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F61927" w:rsidRPr="009957BE" w:rsidRDefault="0004244D" w:rsidP="0004244D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ab/>
      </w:r>
      <w:r w:rsidR="007F494B" w:rsidRPr="009957BE">
        <w:rPr>
          <w:rFonts w:ascii="Times New Roman" w:hAnsi="Times New Roman"/>
          <w:snapToGrid/>
          <w:sz w:val="26"/>
          <w:szCs w:val="26"/>
        </w:rPr>
        <w:t>19</w:t>
      </w:r>
      <w:r w:rsidR="00F61927" w:rsidRPr="009957BE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9957BE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9957BE">
        <w:rPr>
          <w:rFonts w:ascii="Times New Roman" w:hAnsi="Times New Roman"/>
          <w:snapToGrid/>
          <w:sz w:val="26"/>
          <w:szCs w:val="26"/>
        </w:rPr>
        <w:t>обеспечить контроль эффективного и целевого использования средств, запланированных на реализацию мероприятий муниципальной программы Воробейнского сельского поселения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9957BE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9957BE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9957BE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9957BE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napToGrid/>
          <w:sz w:val="26"/>
          <w:szCs w:val="26"/>
        </w:rPr>
        <w:t xml:space="preserve">           </w:t>
      </w:r>
      <w:r w:rsidR="009A5F5D" w:rsidRPr="009957BE">
        <w:rPr>
          <w:rFonts w:ascii="Times New Roman" w:hAnsi="Times New Roman"/>
          <w:snapToGrid/>
          <w:sz w:val="26"/>
          <w:szCs w:val="26"/>
        </w:rPr>
        <w:t>2</w:t>
      </w:r>
      <w:r w:rsidR="007F494B" w:rsidRPr="009957BE">
        <w:rPr>
          <w:rFonts w:ascii="Times New Roman" w:hAnsi="Times New Roman"/>
          <w:snapToGrid/>
          <w:sz w:val="26"/>
          <w:szCs w:val="26"/>
        </w:rPr>
        <w:t>0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. 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Воробейнской </w:t>
      </w:r>
      <w:r w:rsidRPr="009957BE">
        <w:rPr>
          <w:rFonts w:ascii="Times New Roman" w:hAnsi="Times New Roman"/>
          <w:sz w:val="26"/>
          <w:szCs w:val="26"/>
        </w:rPr>
        <w:t>сельской администрации</w:t>
      </w:r>
      <w:r w:rsidR="009A5F5D" w:rsidRPr="009957BE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Pr="009957BE">
        <w:rPr>
          <w:rFonts w:ascii="Times New Roman" w:hAnsi="Times New Roman"/>
          <w:sz w:val="26"/>
          <w:szCs w:val="26"/>
        </w:rPr>
        <w:t xml:space="preserve"> представлять в </w:t>
      </w:r>
      <w:r w:rsidRPr="009957BE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9957BE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9957BE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9957BE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района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области</w:t>
      </w:r>
      <w:r w:rsidR="009A5F5D"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/>
          <w:sz w:val="26"/>
          <w:szCs w:val="26"/>
        </w:rPr>
        <w:t>поселения в 20</w:t>
      </w:r>
      <w:r w:rsidR="00537509" w:rsidRPr="009957BE">
        <w:rPr>
          <w:rFonts w:ascii="Times New Roman" w:hAnsi="Times New Roman"/>
          <w:sz w:val="26"/>
          <w:szCs w:val="26"/>
        </w:rPr>
        <w:t>2</w:t>
      </w:r>
      <w:r w:rsidR="00447E5F" w:rsidRPr="009957BE">
        <w:rPr>
          <w:rFonts w:ascii="Times New Roman" w:hAnsi="Times New Roman"/>
          <w:sz w:val="26"/>
          <w:szCs w:val="26"/>
        </w:rPr>
        <w:t>1</w:t>
      </w:r>
      <w:r w:rsidRPr="009957BE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9957BE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9957BE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района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="00ED2DEE" w:rsidRPr="009957BE">
        <w:rPr>
          <w:rFonts w:ascii="Times New Roman" w:hAnsi="Times New Roman" w:hint="eastAsia"/>
          <w:sz w:val="26"/>
          <w:szCs w:val="26"/>
        </w:rPr>
        <w:t>области</w:t>
      </w:r>
      <w:r w:rsidR="00ED2DEE"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9957BE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>2</w:t>
      </w:r>
      <w:r w:rsidR="007F494B" w:rsidRPr="009957BE">
        <w:rPr>
          <w:rFonts w:ascii="Times New Roman" w:hAnsi="Times New Roman"/>
          <w:sz w:val="26"/>
          <w:szCs w:val="26"/>
        </w:rPr>
        <w:t>1</w:t>
      </w:r>
      <w:r w:rsidRPr="009957BE">
        <w:rPr>
          <w:rFonts w:ascii="Times New Roman" w:hAnsi="Times New Roman"/>
          <w:sz w:val="26"/>
          <w:szCs w:val="26"/>
        </w:rPr>
        <w:t xml:space="preserve">. </w:t>
      </w:r>
      <w:r w:rsidRPr="009957BE">
        <w:rPr>
          <w:rFonts w:ascii="Times New Roman" w:hAnsi="Times New Roman" w:hint="eastAsia"/>
          <w:sz w:val="26"/>
          <w:szCs w:val="26"/>
        </w:rPr>
        <w:t>Настоящее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решение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вступает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в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силу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с</w:t>
      </w:r>
      <w:r w:rsidRPr="009957BE">
        <w:rPr>
          <w:rFonts w:ascii="Times New Roman" w:hAnsi="Times New Roman"/>
          <w:sz w:val="26"/>
          <w:szCs w:val="26"/>
        </w:rPr>
        <w:t xml:space="preserve"> 1 </w:t>
      </w:r>
      <w:r w:rsidRPr="009957BE">
        <w:rPr>
          <w:rFonts w:ascii="Times New Roman" w:hAnsi="Times New Roman" w:hint="eastAsia"/>
          <w:sz w:val="26"/>
          <w:szCs w:val="26"/>
        </w:rPr>
        <w:t>января</w:t>
      </w:r>
      <w:r w:rsidRPr="009957BE">
        <w:rPr>
          <w:rFonts w:ascii="Times New Roman" w:hAnsi="Times New Roman"/>
          <w:sz w:val="26"/>
          <w:szCs w:val="26"/>
        </w:rPr>
        <w:t xml:space="preserve"> 20</w:t>
      </w:r>
      <w:r w:rsidR="00537509" w:rsidRPr="009957BE">
        <w:rPr>
          <w:rFonts w:ascii="Times New Roman" w:hAnsi="Times New Roman"/>
          <w:sz w:val="26"/>
          <w:szCs w:val="26"/>
        </w:rPr>
        <w:t>2</w:t>
      </w:r>
      <w:r w:rsidR="0040545F" w:rsidRPr="009957BE">
        <w:rPr>
          <w:rFonts w:ascii="Times New Roman" w:hAnsi="Times New Roman"/>
          <w:sz w:val="26"/>
          <w:szCs w:val="26"/>
        </w:rPr>
        <w:t>2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года</w:t>
      </w:r>
      <w:r w:rsidRPr="009957BE">
        <w:rPr>
          <w:rFonts w:ascii="Times New Roman" w:hAnsi="Times New Roman"/>
          <w:sz w:val="26"/>
          <w:szCs w:val="26"/>
        </w:rPr>
        <w:t>.</w:t>
      </w:r>
    </w:p>
    <w:p w:rsidR="007F494B" w:rsidRPr="009957BE" w:rsidRDefault="00502281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>2</w:t>
      </w:r>
      <w:r w:rsidR="007F494B" w:rsidRPr="009957BE">
        <w:rPr>
          <w:rFonts w:ascii="Times New Roman" w:hAnsi="Times New Roman"/>
          <w:sz w:val="26"/>
          <w:szCs w:val="26"/>
        </w:rPr>
        <w:t>2</w:t>
      </w:r>
      <w:r w:rsidRPr="009957BE">
        <w:rPr>
          <w:rFonts w:ascii="Times New Roman" w:hAnsi="Times New Roman"/>
          <w:sz w:val="26"/>
          <w:szCs w:val="26"/>
        </w:rPr>
        <w:t xml:space="preserve">. </w:t>
      </w:r>
      <w:r w:rsidRPr="009957BE">
        <w:rPr>
          <w:rFonts w:ascii="Times New Roman" w:hAnsi="Times New Roman" w:hint="eastAsia"/>
          <w:sz w:val="26"/>
          <w:szCs w:val="26"/>
        </w:rPr>
        <w:t>Настоящее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Pr="009957BE">
        <w:rPr>
          <w:rFonts w:ascii="Times New Roman" w:hAnsi="Times New Roman" w:hint="eastAsia"/>
          <w:sz w:val="26"/>
          <w:szCs w:val="26"/>
        </w:rPr>
        <w:t>решение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="007F494B" w:rsidRPr="009957BE">
        <w:rPr>
          <w:rFonts w:ascii="Times New Roman" w:hAnsi="Times New Roman"/>
          <w:sz w:val="26"/>
          <w:szCs w:val="26"/>
        </w:rPr>
        <w:t xml:space="preserve">подлежит официальному опубликованию. </w:t>
      </w:r>
    </w:p>
    <w:p w:rsidR="007F494B" w:rsidRPr="009957BE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F494B" w:rsidRPr="009957BE" w:rsidRDefault="007F494B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3D61" w:rsidRPr="009957BE" w:rsidRDefault="00BF5C9C" w:rsidP="007F494B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 xml:space="preserve">  </w:t>
      </w:r>
      <w:r w:rsidR="00146F9C" w:rsidRPr="009957BE">
        <w:rPr>
          <w:rFonts w:ascii="Times New Roman" w:hAnsi="Times New Roman"/>
          <w:sz w:val="26"/>
          <w:szCs w:val="26"/>
        </w:rPr>
        <w:t>Глава</w:t>
      </w:r>
      <w:r w:rsidRPr="009957BE">
        <w:rPr>
          <w:rFonts w:ascii="Times New Roman" w:hAnsi="Times New Roman"/>
          <w:sz w:val="26"/>
          <w:szCs w:val="26"/>
        </w:rPr>
        <w:t xml:space="preserve"> </w:t>
      </w:r>
      <w:r w:rsidR="00BD62A9" w:rsidRPr="009957BE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9957BE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9957BE">
        <w:rPr>
          <w:rFonts w:ascii="Times New Roman" w:hAnsi="Times New Roman"/>
          <w:sz w:val="26"/>
          <w:szCs w:val="26"/>
        </w:rPr>
        <w:t xml:space="preserve">            </w:t>
      </w:r>
      <w:r w:rsidR="000D3E89" w:rsidRPr="009957B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957BE">
        <w:rPr>
          <w:rFonts w:ascii="Times New Roman" w:hAnsi="Times New Roman"/>
          <w:sz w:val="26"/>
          <w:szCs w:val="26"/>
        </w:rPr>
        <w:t xml:space="preserve">    </w:t>
      </w:r>
      <w:r w:rsidRPr="009957BE">
        <w:rPr>
          <w:rFonts w:ascii="Times New Roman" w:hAnsi="Times New Roman"/>
          <w:sz w:val="26"/>
          <w:szCs w:val="26"/>
        </w:rPr>
        <w:tab/>
      </w:r>
      <w:r w:rsidRPr="009957BE">
        <w:rPr>
          <w:rFonts w:ascii="Times New Roman" w:hAnsi="Times New Roman"/>
          <w:sz w:val="26"/>
          <w:szCs w:val="26"/>
        </w:rPr>
        <w:tab/>
      </w:r>
      <w:r w:rsidR="00502281" w:rsidRPr="009957BE">
        <w:rPr>
          <w:rFonts w:ascii="Times New Roman" w:hAnsi="Times New Roman"/>
          <w:sz w:val="26"/>
          <w:szCs w:val="26"/>
        </w:rPr>
        <w:tab/>
      </w:r>
      <w:r w:rsidRPr="009957BE">
        <w:rPr>
          <w:rFonts w:ascii="Times New Roman" w:hAnsi="Times New Roman"/>
          <w:sz w:val="26"/>
          <w:szCs w:val="26"/>
        </w:rPr>
        <w:tab/>
      </w:r>
      <w:r w:rsidRPr="009957BE">
        <w:rPr>
          <w:rFonts w:ascii="Times New Roman" w:hAnsi="Times New Roman"/>
          <w:sz w:val="26"/>
          <w:szCs w:val="26"/>
        </w:rPr>
        <w:tab/>
      </w:r>
      <w:r w:rsidRPr="009957BE">
        <w:rPr>
          <w:rFonts w:ascii="Times New Roman" w:hAnsi="Times New Roman"/>
          <w:sz w:val="26"/>
          <w:szCs w:val="26"/>
        </w:rPr>
        <w:tab/>
      </w:r>
      <w:r w:rsidR="00B10DCF" w:rsidRPr="009957BE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9957BE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244D"/>
    <w:rsid w:val="0004528F"/>
    <w:rsid w:val="00062313"/>
    <w:rsid w:val="00064072"/>
    <w:rsid w:val="0008331F"/>
    <w:rsid w:val="00086134"/>
    <w:rsid w:val="000A075B"/>
    <w:rsid w:val="000C2D9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B0482"/>
    <w:rsid w:val="001C749B"/>
    <w:rsid w:val="001D09A3"/>
    <w:rsid w:val="001E2A1B"/>
    <w:rsid w:val="001F13C7"/>
    <w:rsid w:val="001F241B"/>
    <w:rsid w:val="00223F21"/>
    <w:rsid w:val="0023512B"/>
    <w:rsid w:val="002378A9"/>
    <w:rsid w:val="00244AF6"/>
    <w:rsid w:val="00250091"/>
    <w:rsid w:val="00252FE7"/>
    <w:rsid w:val="002667F6"/>
    <w:rsid w:val="00275ACF"/>
    <w:rsid w:val="002A2952"/>
    <w:rsid w:val="002C286E"/>
    <w:rsid w:val="002D3E3D"/>
    <w:rsid w:val="002D413E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87792"/>
    <w:rsid w:val="00393D87"/>
    <w:rsid w:val="003A56C6"/>
    <w:rsid w:val="003C2EE9"/>
    <w:rsid w:val="003C3C59"/>
    <w:rsid w:val="003F009A"/>
    <w:rsid w:val="003F15F2"/>
    <w:rsid w:val="00400B10"/>
    <w:rsid w:val="00404094"/>
    <w:rsid w:val="0040545F"/>
    <w:rsid w:val="00431441"/>
    <w:rsid w:val="0044635F"/>
    <w:rsid w:val="00447E5F"/>
    <w:rsid w:val="0046676C"/>
    <w:rsid w:val="004723C8"/>
    <w:rsid w:val="004749BC"/>
    <w:rsid w:val="00483E9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11AF7"/>
    <w:rsid w:val="00530357"/>
    <w:rsid w:val="00537509"/>
    <w:rsid w:val="005565C7"/>
    <w:rsid w:val="00562A04"/>
    <w:rsid w:val="00566EDA"/>
    <w:rsid w:val="005670DF"/>
    <w:rsid w:val="00574A5D"/>
    <w:rsid w:val="005845C8"/>
    <w:rsid w:val="005915A0"/>
    <w:rsid w:val="00592347"/>
    <w:rsid w:val="00597A4E"/>
    <w:rsid w:val="005A141F"/>
    <w:rsid w:val="005E07DD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7F494B"/>
    <w:rsid w:val="007F49BE"/>
    <w:rsid w:val="008073F6"/>
    <w:rsid w:val="00816758"/>
    <w:rsid w:val="00835EBE"/>
    <w:rsid w:val="008368E8"/>
    <w:rsid w:val="00841EBE"/>
    <w:rsid w:val="00842169"/>
    <w:rsid w:val="00845E94"/>
    <w:rsid w:val="00877067"/>
    <w:rsid w:val="00880D91"/>
    <w:rsid w:val="00887638"/>
    <w:rsid w:val="00891B73"/>
    <w:rsid w:val="00896750"/>
    <w:rsid w:val="008C0137"/>
    <w:rsid w:val="008C0D1A"/>
    <w:rsid w:val="008C4901"/>
    <w:rsid w:val="00905417"/>
    <w:rsid w:val="00910259"/>
    <w:rsid w:val="009261DD"/>
    <w:rsid w:val="00932B2C"/>
    <w:rsid w:val="009334EC"/>
    <w:rsid w:val="00935B9C"/>
    <w:rsid w:val="00942024"/>
    <w:rsid w:val="00950EB5"/>
    <w:rsid w:val="009523CC"/>
    <w:rsid w:val="00966E99"/>
    <w:rsid w:val="009957BE"/>
    <w:rsid w:val="009A0E23"/>
    <w:rsid w:val="009A5B41"/>
    <w:rsid w:val="009A5F5D"/>
    <w:rsid w:val="009B4B49"/>
    <w:rsid w:val="009B4C39"/>
    <w:rsid w:val="009B614E"/>
    <w:rsid w:val="009D6DF2"/>
    <w:rsid w:val="009E1922"/>
    <w:rsid w:val="009F50F7"/>
    <w:rsid w:val="00A040F3"/>
    <w:rsid w:val="00A049DA"/>
    <w:rsid w:val="00A06DF7"/>
    <w:rsid w:val="00A13B46"/>
    <w:rsid w:val="00A2035E"/>
    <w:rsid w:val="00A243B1"/>
    <w:rsid w:val="00A6090B"/>
    <w:rsid w:val="00A67702"/>
    <w:rsid w:val="00A82290"/>
    <w:rsid w:val="00AD4A2A"/>
    <w:rsid w:val="00AE30A2"/>
    <w:rsid w:val="00AF3743"/>
    <w:rsid w:val="00B008CE"/>
    <w:rsid w:val="00B051C2"/>
    <w:rsid w:val="00B10DCF"/>
    <w:rsid w:val="00B21BFB"/>
    <w:rsid w:val="00B37D86"/>
    <w:rsid w:val="00B47FD3"/>
    <w:rsid w:val="00B528C5"/>
    <w:rsid w:val="00B54B66"/>
    <w:rsid w:val="00B64C07"/>
    <w:rsid w:val="00B72C11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A7EB1"/>
    <w:rsid w:val="00BB26BE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1E29"/>
    <w:rsid w:val="00CA5FBA"/>
    <w:rsid w:val="00CB2354"/>
    <w:rsid w:val="00CB2FA3"/>
    <w:rsid w:val="00CB50F5"/>
    <w:rsid w:val="00CC24DB"/>
    <w:rsid w:val="00CD2E36"/>
    <w:rsid w:val="00CD4D3E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209C"/>
    <w:rsid w:val="00D62761"/>
    <w:rsid w:val="00D71A3C"/>
    <w:rsid w:val="00D748C6"/>
    <w:rsid w:val="00D83145"/>
    <w:rsid w:val="00D93BA6"/>
    <w:rsid w:val="00DA2B25"/>
    <w:rsid w:val="00DA7338"/>
    <w:rsid w:val="00DB6C40"/>
    <w:rsid w:val="00DB7C83"/>
    <w:rsid w:val="00DD057A"/>
    <w:rsid w:val="00DE43E5"/>
    <w:rsid w:val="00DE5F19"/>
    <w:rsid w:val="00DF0BF1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77632"/>
    <w:rsid w:val="00E81B80"/>
    <w:rsid w:val="00E82F9F"/>
    <w:rsid w:val="00EB41DE"/>
    <w:rsid w:val="00EC1D34"/>
    <w:rsid w:val="00EC5BD5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77E68"/>
    <w:rsid w:val="00F811E2"/>
    <w:rsid w:val="00FA0E6D"/>
    <w:rsid w:val="00FB000E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46036"/>
  <w15:chartTrackingRefBased/>
  <w15:docId w15:val="{AD32EF8F-68F5-40E0-BCC4-19497618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8C33-AD8B-4060-8789-108D6D5AD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2022-02-21T05:51:00Z</cp:lastPrinted>
  <dcterms:created xsi:type="dcterms:W3CDTF">2023-01-31T13:07:00Z</dcterms:created>
  <dcterms:modified xsi:type="dcterms:W3CDTF">2023-01-31T13:12:00Z</dcterms:modified>
</cp:coreProperties>
</file>