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9" w:rsidRPr="00A95000" w:rsidRDefault="006C5709" w:rsidP="0000435F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МОРАЧЕВСКАЯ</w:t>
      </w:r>
      <w:r w:rsidRPr="00A95000">
        <w:rPr>
          <w:sz w:val="32"/>
          <w:szCs w:val="32"/>
        </w:rPr>
        <w:t xml:space="preserve">    СЕЛЬСКАЯ    АДМИНИСТРАЦИЯ</w:t>
      </w:r>
    </w:p>
    <w:p w:rsidR="006C5709" w:rsidRPr="00A95000" w:rsidRDefault="006C5709" w:rsidP="0000435F">
      <w:pPr>
        <w:ind w:left="540" w:hanging="540"/>
        <w:jc w:val="center"/>
        <w:rPr>
          <w:sz w:val="24"/>
          <w:szCs w:val="24"/>
        </w:rPr>
      </w:pPr>
    </w:p>
    <w:p w:rsidR="006C5709" w:rsidRPr="00A95000" w:rsidRDefault="006C5709" w:rsidP="0000435F">
      <w:pPr>
        <w:jc w:val="center"/>
        <w:rPr>
          <w:szCs w:val="28"/>
        </w:rPr>
      </w:pPr>
      <w:r w:rsidRPr="00A95000">
        <w:rPr>
          <w:szCs w:val="28"/>
        </w:rPr>
        <w:t>ПОСТАНОВЛЕНИЕ</w:t>
      </w:r>
    </w:p>
    <w:p w:rsidR="006C5709" w:rsidRPr="00CB771E" w:rsidRDefault="006C5709" w:rsidP="0000435F">
      <w:pPr>
        <w:rPr>
          <w:b/>
          <w:szCs w:val="28"/>
        </w:rPr>
      </w:pPr>
    </w:p>
    <w:p w:rsidR="006C5709" w:rsidRPr="00DE1571" w:rsidRDefault="006C5709" w:rsidP="0000435F">
      <w:pPr>
        <w:rPr>
          <w:sz w:val="26"/>
          <w:szCs w:val="26"/>
        </w:rPr>
      </w:pPr>
      <w:r>
        <w:rPr>
          <w:sz w:val="26"/>
          <w:szCs w:val="26"/>
        </w:rPr>
        <w:t>от 19.04.2013 года № 8</w:t>
      </w:r>
    </w:p>
    <w:p w:rsidR="006C5709" w:rsidRDefault="006C5709" w:rsidP="0000435F">
      <w:pPr>
        <w:rPr>
          <w:sz w:val="26"/>
          <w:szCs w:val="26"/>
        </w:rPr>
      </w:pPr>
      <w:r w:rsidRPr="00DE1571">
        <w:rPr>
          <w:sz w:val="26"/>
          <w:szCs w:val="26"/>
        </w:rPr>
        <w:t>Об утвержден</w:t>
      </w:r>
      <w:r>
        <w:rPr>
          <w:sz w:val="26"/>
          <w:szCs w:val="26"/>
        </w:rPr>
        <w:t>ии плана мероприятий,</w:t>
      </w:r>
    </w:p>
    <w:p w:rsidR="006C5709" w:rsidRDefault="006C5709" w:rsidP="0000435F">
      <w:pPr>
        <w:rPr>
          <w:sz w:val="26"/>
          <w:szCs w:val="26"/>
        </w:rPr>
      </w:pPr>
      <w:r w:rsidRPr="00DE1571">
        <w:rPr>
          <w:sz w:val="26"/>
          <w:szCs w:val="26"/>
        </w:rPr>
        <w:t>направленных на повышение эффективности</w:t>
      </w:r>
    </w:p>
    <w:p w:rsidR="006C5709" w:rsidRPr="00DE1571" w:rsidRDefault="006C5709" w:rsidP="0000435F">
      <w:pPr>
        <w:rPr>
          <w:sz w:val="26"/>
          <w:szCs w:val="26"/>
        </w:rPr>
      </w:pPr>
      <w:r w:rsidRPr="00DE1571">
        <w:rPr>
          <w:sz w:val="26"/>
          <w:szCs w:val="26"/>
        </w:rPr>
        <w:t xml:space="preserve">сферы  культуры </w:t>
      </w:r>
      <w:r>
        <w:rPr>
          <w:sz w:val="26"/>
          <w:szCs w:val="26"/>
        </w:rPr>
        <w:t>Морачевского</w:t>
      </w:r>
      <w:r w:rsidRPr="00DE1571">
        <w:rPr>
          <w:sz w:val="26"/>
          <w:szCs w:val="26"/>
        </w:rPr>
        <w:t xml:space="preserve"> сельского поселения</w:t>
      </w:r>
    </w:p>
    <w:p w:rsidR="006C5709" w:rsidRPr="00DE1571" w:rsidRDefault="006C5709" w:rsidP="0000435F">
      <w:pPr>
        <w:rPr>
          <w:sz w:val="26"/>
          <w:szCs w:val="26"/>
        </w:rPr>
      </w:pPr>
    </w:p>
    <w:p w:rsidR="006C5709" w:rsidRPr="00DE1571" w:rsidRDefault="006C5709" w:rsidP="0000435F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В соответствии с подпунктом «а» пункта 1 Указа Президента Российской Федерации от 7 мая 2012 года №597 «О мерах по реализации государственной социальной политики», подпункта 6 Указа Президента Российской Федерации от 1 июня 2012 года № 761 «О Национальной стратегии действий в интересах детей на 2012-2017 годы» и Указа Губернатора Брянской области от 21 февраля 2013 года № 154 «Об утверждении плана мероприятий, направленных на повышение эффективности сферы культуры Брянской области» </w:t>
      </w:r>
    </w:p>
    <w:p w:rsidR="006C5709" w:rsidRPr="00DE1571" w:rsidRDefault="006C5709" w:rsidP="0000435F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>ПОСТАНОВЛЯЮ:</w:t>
      </w:r>
    </w:p>
    <w:p w:rsidR="006C5709" w:rsidRPr="00DE1571" w:rsidRDefault="006C5709" w:rsidP="0000435F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1. Утвердить прилагаемый план мероприятий, направленных на повышение эффективности  сферы культуры </w:t>
      </w:r>
      <w:r>
        <w:rPr>
          <w:sz w:val="26"/>
          <w:szCs w:val="26"/>
        </w:rPr>
        <w:t>Морачевского</w:t>
      </w:r>
      <w:r w:rsidRPr="00DE1571">
        <w:rPr>
          <w:sz w:val="26"/>
          <w:szCs w:val="26"/>
        </w:rPr>
        <w:t xml:space="preserve"> сельского поселения.</w:t>
      </w:r>
    </w:p>
    <w:p w:rsidR="006C5709" w:rsidRPr="00DE1571" w:rsidRDefault="006C5709" w:rsidP="0000435F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Морачевской сельской администрации</w:t>
      </w:r>
      <w:r w:rsidRPr="00DE1571">
        <w:rPr>
          <w:sz w:val="26"/>
          <w:szCs w:val="26"/>
        </w:rPr>
        <w:t xml:space="preserve"> и МБУК «</w:t>
      </w:r>
      <w:r>
        <w:rPr>
          <w:sz w:val="26"/>
          <w:szCs w:val="26"/>
        </w:rPr>
        <w:t>Морачевский</w:t>
      </w:r>
      <w:r w:rsidRPr="00DE1571">
        <w:rPr>
          <w:sz w:val="26"/>
          <w:szCs w:val="26"/>
        </w:rPr>
        <w:t xml:space="preserve"> КДЦ» организовать и обеспечить исполнение указанного плана.</w:t>
      </w:r>
    </w:p>
    <w:p w:rsidR="006C5709" w:rsidRPr="00DE1571" w:rsidRDefault="006C5709" w:rsidP="0000435F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 xml:space="preserve">Морачевской сельской администрации </w:t>
      </w:r>
      <w:r w:rsidRPr="00DE1571">
        <w:rPr>
          <w:sz w:val="26"/>
          <w:szCs w:val="26"/>
        </w:rPr>
        <w:t>запланировать расходы для финансового обеспечения реализации мероприятий, предусмотренных планом.</w:t>
      </w:r>
    </w:p>
    <w:p w:rsidR="006C5709" w:rsidRDefault="006C5709" w:rsidP="0000435F">
      <w:pPr>
        <w:jc w:val="both"/>
        <w:rPr>
          <w:sz w:val="26"/>
          <w:szCs w:val="26"/>
        </w:rPr>
      </w:pPr>
      <w:r w:rsidRPr="00DE1571">
        <w:rPr>
          <w:sz w:val="26"/>
          <w:szCs w:val="26"/>
        </w:rPr>
        <w:tab/>
        <w:t>4. Контро</w:t>
      </w:r>
      <w:r>
        <w:rPr>
          <w:sz w:val="26"/>
          <w:szCs w:val="26"/>
        </w:rPr>
        <w:t>ль за исполнением постановления</w:t>
      </w:r>
      <w:r w:rsidRPr="00DE1571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>Морачевской</w:t>
      </w:r>
      <w:r w:rsidRPr="00DE1571">
        <w:rPr>
          <w:sz w:val="26"/>
          <w:szCs w:val="26"/>
        </w:rPr>
        <w:t xml:space="preserve"> сельской администрации </w:t>
      </w:r>
      <w:r>
        <w:rPr>
          <w:sz w:val="26"/>
          <w:szCs w:val="26"/>
        </w:rPr>
        <w:t>Мокрогузову Л.А.</w:t>
      </w:r>
    </w:p>
    <w:p w:rsidR="006C5709" w:rsidRPr="00DE1571" w:rsidRDefault="006C5709" w:rsidP="0000435F">
      <w:pPr>
        <w:jc w:val="both"/>
        <w:rPr>
          <w:sz w:val="26"/>
          <w:szCs w:val="26"/>
        </w:rPr>
      </w:pPr>
    </w:p>
    <w:p w:rsidR="006C5709" w:rsidRPr="00DE1571" w:rsidRDefault="006C5709" w:rsidP="0000435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E1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Морачевского                                                                                                </w:t>
      </w:r>
      <w:r w:rsidRPr="00DE1571">
        <w:rPr>
          <w:sz w:val="26"/>
          <w:szCs w:val="26"/>
        </w:rPr>
        <w:t>сельского поселения</w:t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 w:rsidRPr="00DE1571">
        <w:rPr>
          <w:sz w:val="26"/>
          <w:szCs w:val="26"/>
        </w:rPr>
        <w:tab/>
      </w:r>
      <w:r>
        <w:rPr>
          <w:sz w:val="26"/>
          <w:szCs w:val="26"/>
        </w:rPr>
        <w:t>В.С. Чепиков</w:t>
      </w:r>
    </w:p>
    <w:p w:rsidR="006C5709" w:rsidRPr="00DE1571" w:rsidRDefault="006C5709" w:rsidP="0000435F">
      <w:pPr>
        <w:rPr>
          <w:sz w:val="26"/>
          <w:szCs w:val="26"/>
        </w:rPr>
      </w:pPr>
      <w:r w:rsidRPr="00DE1571">
        <w:rPr>
          <w:sz w:val="26"/>
          <w:szCs w:val="26"/>
        </w:rPr>
        <w:t>Исп.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DE1571">
        <w:rPr>
          <w:sz w:val="26"/>
          <w:szCs w:val="26"/>
        </w:rPr>
        <w:t xml:space="preserve"> </w:t>
      </w:r>
      <w:r>
        <w:rPr>
          <w:sz w:val="26"/>
          <w:szCs w:val="26"/>
        </w:rPr>
        <w:t>Лутицкая А.С.                                                                                                                                       Ермоленко Н.В.</w:t>
      </w:r>
    </w:p>
    <w:p w:rsidR="006C5709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  <w:sectPr w:rsidR="006C5709" w:rsidSect="0000435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"/>
        <w:tblW w:w="14544" w:type="dxa"/>
        <w:tblLook w:val="01E0"/>
      </w:tblPr>
      <w:tblGrid>
        <w:gridCol w:w="9946"/>
        <w:gridCol w:w="4598"/>
      </w:tblGrid>
      <w:tr w:rsidR="006C5709" w:rsidRPr="00802870" w:rsidTr="0000435F">
        <w:tc>
          <w:tcPr>
            <w:tcW w:w="9946" w:type="dxa"/>
          </w:tcPr>
          <w:p w:rsidR="006C5709" w:rsidRPr="00666CD5" w:rsidRDefault="006C5709" w:rsidP="0000435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</w:tcPr>
          <w:p w:rsidR="006C5709" w:rsidRPr="00EA3674" w:rsidRDefault="006C5709" w:rsidP="0000435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  <w:lang w:eastAsia="ru-RU"/>
              </w:rPr>
            </w:pPr>
            <w:r w:rsidRPr="00EA3674">
              <w:rPr>
                <w:bCs/>
                <w:szCs w:val="28"/>
                <w:lang w:eastAsia="ru-RU"/>
              </w:rPr>
              <w:t>Утвержден</w:t>
            </w:r>
          </w:p>
          <w:p w:rsidR="006C5709" w:rsidRPr="00EA3674" w:rsidRDefault="006C5709" w:rsidP="0000435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  <w:lang w:eastAsia="ru-RU"/>
              </w:rPr>
            </w:pPr>
            <w:r w:rsidRPr="00EA3674">
              <w:rPr>
                <w:bCs/>
                <w:szCs w:val="28"/>
                <w:lang w:eastAsia="ru-RU"/>
              </w:rPr>
              <w:t xml:space="preserve">Постановлением </w:t>
            </w:r>
            <w:r>
              <w:rPr>
                <w:bCs/>
                <w:szCs w:val="28"/>
                <w:lang w:eastAsia="ru-RU"/>
              </w:rPr>
              <w:t>Морачевской</w:t>
            </w:r>
            <w:r w:rsidRPr="00EA3674">
              <w:rPr>
                <w:bCs/>
                <w:szCs w:val="28"/>
                <w:lang w:eastAsia="ru-RU"/>
              </w:rPr>
              <w:t xml:space="preserve"> сельской администрации</w:t>
            </w:r>
          </w:p>
          <w:p w:rsidR="006C5709" w:rsidRPr="00666CD5" w:rsidRDefault="006C5709" w:rsidP="0000435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от 19.04.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A3674">
                <w:rPr>
                  <w:bCs/>
                  <w:szCs w:val="28"/>
                  <w:lang w:eastAsia="ru-RU"/>
                </w:rPr>
                <w:t>2013 г</w:t>
              </w:r>
            </w:smartTag>
            <w:r w:rsidRPr="00EA3674">
              <w:rPr>
                <w:bCs/>
                <w:szCs w:val="28"/>
                <w:lang w:eastAsia="ru-RU"/>
              </w:rPr>
              <w:t>. №</w:t>
            </w:r>
            <w:r>
              <w:rPr>
                <w:bCs/>
                <w:szCs w:val="28"/>
                <w:lang w:eastAsia="ru-RU"/>
              </w:rPr>
              <w:t xml:space="preserve"> 8</w:t>
            </w:r>
          </w:p>
        </w:tc>
      </w:tr>
    </w:tbl>
    <w:p w:rsidR="006C5709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Pr="00666CD5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Pr="00666CD5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66CD5">
        <w:rPr>
          <w:b/>
          <w:bCs/>
          <w:color w:val="000000"/>
          <w:szCs w:val="28"/>
          <w:lang w:eastAsia="ru-RU"/>
        </w:rPr>
        <w:t>П Л А Н</w:t>
      </w:r>
    </w:p>
    <w:p w:rsidR="006C5709" w:rsidRPr="009E20A7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9E20A7">
        <w:rPr>
          <w:b/>
          <w:szCs w:val="28"/>
          <w:lang w:eastAsia="ru-RU"/>
        </w:rPr>
        <w:t>мероприятий, направленных на повышение эффективности</w:t>
      </w:r>
    </w:p>
    <w:p w:rsidR="006C5709" w:rsidRPr="009E20A7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9E20A7">
        <w:rPr>
          <w:b/>
          <w:szCs w:val="28"/>
          <w:lang w:eastAsia="ru-RU"/>
        </w:rPr>
        <w:t xml:space="preserve"> сферы культуры Морачевского сельского поселения</w:t>
      </w:r>
    </w:p>
    <w:p w:rsidR="006C5709" w:rsidRPr="009E20A7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6C5709" w:rsidRPr="009E20A7" w:rsidRDefault="006C5709" w:rsidP="002135C2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 w:rsidRPr="009E20A7">
        <w:rPr>
          <w:szCs w:val="28"/>
          <w:lang w:eastAsia="ru-RU"/>
        </w:rPr>
        <w:t xml:space="preserve">Цели разработки Плана мероприятий, направленных на повышение эффективности </w:t>
      </w:r>
    </w:p>
    <w:p w:rsidR="006C5709" w:rsidRPr="009E20A7" w:rsidRDefault="006C5709" w:rsidP="002135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szCs w:val="28"/>
          <w:lang w:eastAsia="ru-RU"/>
        </w:rPr>
      </w:pPr>
      <w:r w:rsidRPr="009E20A7">
        <w:rPr>
          <w:szCs w:val="28"/>
          <w:lang w:eastAsia="ru-RU"/>
        </w:rPr>
        <w:t>сферы культуры сельского поселения</w:t>
      </w:r>
    </w:p>
    <w:p w:rsidR="006C5709" w:rsidRPr="009E20A7" w:rsidRDefault="006C5709" w:rsidP="002135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szCs w:val="28"/>
          <w:lang w:eastAsia="ru-RU"/>
        </w:rPr>
      </w:pPr>
    </w:p>
    <w:p w:rsidR="006C5709" w:rsidRPr="009E20A7" w:rsidRDefault="006C5709" w:rsidP="00AE489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9E20A7">
        <w:rPr>
          <w:szCs w:val="28"/>
          <w:lang w:eastAsia="ru-RU"/>
        </w:rPr>
        <w:t>Целями плана мероприятий, направленных на повышение эффективности сферы культуры (далее – «дорожная карта») являются:</w:t>
      </w:r>
    </w:p>
    <w:p w:rsidR="006C5709" w:rsidRPr="009E20A7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9E20A7">
        <w:rPr>
          <w:szCs w:val="28"/>
          <w:lang w:eastAsia="ru-RU"/>
        </w:rPr>
        <w:t>-создание благоприятных условий для устойчивого развития культурных составляющих качества жизни населения Морачевского сельского поселения;</w:t>
      </w:r>
    </w:p>
    <w:p w:rsidR="006C5709" w:rsidRPr="009E20A7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9E20A7">
        <w:rPr>
          <w:szCs w:val="28"/>
          <w:lang w:eastAsia="ru-RU"/>
        </w:rPr>
        <w:t>-обеспечение равного доступа к участию в культурной жизни, реализации творческого потенциала граждан;</w:t>
      </w:r>
    </w:p>
    <w:p w:rsidR="006C5709" w:rsidRPr="009E20A7" w:rsidRDefault="006C5709" w:rsidP="00DE6540">
      <w:p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9E20A7">
        <w:rPr>
          <w:szCs w:val="28"/>
          <w:lang w:eastAsia="ru-RU"/>
        </w:rPr>
        <w:t>-сохранение культурного и исторического наследия Российской Федерации,  Брянской области;</w:t>
      </w:r>
    </w:p>
    <w:p w:rsidR="006C5709" w:rsidRPr="009E20A7" w:rsidRDefault="006C5709" w:rsidP="002135C2">
      <w:pPr>
        <w:shd w:val="clear" w:color="auto" w:fill="FFFFFF"/>
        <w:tabs>
          <w:tab w:val="left" w:pos="2160"/>
          <w:tab w:val="right" w:pos="145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9E20A7">
        <w:rPr>
          <w:szCs w:val="28"/>
          <w:lang w:eastAsia="ru-RU"/>
        </w:rPr>
        <w:t>-создание условий для творческого и нравственного совершенствования каждой личности;</w:t>
      </w:r>
      <w:r w:rsidRPr="009E20A7">
        <w:rPr>
          <w:szCs w:val="28"/>
          <w:lang w:eastAsia="ru-RU"/>
        </w:rPr>
        <w:tab/>
      </w:r>
    </w:p>
    <w:p w:rsidR="006C5709" w:rsidRPr="00666CD5" w:rsidRDefault="006C5709" w:rsidP="003B6992">
      <w:pPr>
        <w:shd w:val="clear" w:color="auto" w:fill="FFFFFF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  <w:r w:rsidRPr="009E20A7">
        <w:rPr>
          <w:szCs w:val="28"/>
          <w:lang w:eastAsia="ru-RU"/>
        </w:rPr>
        <w:t>-обеспечение достойной оплаты труда работников учреждения</w:t>
      </w:r>
      <w:r w:rsidRPr="00666CD5">
        <w:rPr>
          <w:color w:val="000000"/>
          <w:szCs w:val="28"/>
          <w:lang w:eastAsia="ru-RU"/>
        </w:rPr>
        <w:t xml:space="preserve"> культуры как результат повышения качества </w:t>
      </w:r>
      <w:r w:rsidRPr="00666CD5">
        <w:rPr>
          <w:color w:val="000000"/>
          <w:szCs w:val="28"/>
          <w:lang w:eastAsia="ru-RU"/>
        </w:rPr>
        <w:br/>
        <w:t xml:space="preserve">и количества оказываемых ими </w:t>
      </w:r>
      <w:r>
        <w:rPr>
          <w:color w:val="000000"/>
          <w:szCs w:val="28"/>
          <w:lang w:eastAsia="ru-RU"/>
        </w:rPr>
        <w:t>муниципальных</w:t>
      </w:r>
      <w:r w:rsidRPr="00666CD5">
        <w:rPr>
          <w:color w:val="000000"/>
          <w:szCs w:val="28"/>
          <w:lang w:eastAsia="ru-RU"/>
        </w:rPr>
        <w:t xml:space="preserve"> услуг;</w:t>
      </w:r>
    </w:p>
    <w:p w:rsidR="006C5709" w:rsidRPr="00666CD5" w:rsidRDefault="006C5709" w:rsidP="003B6992">
      <w:pPr>
        <w:shd w:val="clear" w:color="auto" w:fill="FFFFFF"/>
        <w:tabs>
          <w:tab w:val="left" w:pos="1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666CD5">
        <w:rPr>
          <w:color w:val="000000"/>
          <w:szCs w:val="28"/>
          <w:lang w:eastAsia="ru-RU"/>
        </w:rPr>
        <w:t>развитие и сохранение</w:t>
      </w:r>
      <w:r>
        <w:rPr>
          <w:color w:val="000000"/>
          <w:szCs w:val="28"/>
          <w:lang w:eastAsia="ru-RU"/>
        </w:rPr>
        <w:t xml:space="preserve"> кадрового потенциала учреждения</w:t>
      </w:r>
      <w:r w:rsidRPr="00666CD5">
        <w:rPr>
          <w:color w:val="000000"/>
          <w:szCs w:val="28"/>
          <w:lang w:eastAsia="ru-RU"/>
        </w:rPr>
        <w:t xml:space="preserve"> культуры, повышение престижности </w:t>
      </w:r>
      <w:r w:rsidRPr="00666CD5">
        <w:rPr>
          <w:color w:val="000000"/>
          <w:szCs w:val="28"/>
          <w:lang w:eastAsia="ru-RU"/>
        </w:rPr>
        <w:br/>
        <w:t xml:space="preserve">и привлекательности профессий в сфере культуры, привлечение молодых специалистов для работы в сфере культуры </w:t>
      </w:r>
      <w:r>
        <w:rPr>
          <w:color w:val="000000"/>
          <w:szCs w:val="28"/>
          <w:lang w:eastAsia="ru-RU"/>
        </w:rPr>
        <w:t>сельского поселения</w:t>
      </w:r>
      <w:r w:rsidRPr="00666CD5">
        <w:rPr>
          <w:color w:val="000000"/>
          <w:szCs w:val="28"/>
          <w:lang w:eastAsia="ru-RU"/>
        </w:rPr>
        <w:t>;</w:t>
      </w:r>
    </w:p>
    <w:p w:rsidR="006C5709" w:rsidRDefault="006C5709" w:rsidP="003B6992">
      <w:p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666CD5">
        <w:rPr>
          <w:szCs w:val="28"/>
          <w:lang w:eastAsia="ru-RU"/>
        </w:rPr>
        <w:t>создание условий для развития молодых талантов и детей с высокой мотивацией к обучению по специальностям культуры и искусства.</w:t>
      </w:r>
    </w:p>
    <w:p w:rsidR="006C5709" w:rsidRDefault="006C5709" w:rsidP="003B6992">
      <w:p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6C5709" w:rsidRDefault="006C5709" w:rsidP="003B6992">
      <w:p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6C5709" w:rsidRDefault="006C5709" w:rsidP="003B6992">
      <w:p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6C5709" w:rsidRDefault="006C5709" w:rsidP="003B69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val="en-US" w:eastAsia="ru-RU"/>
        </w:rPr>
        <w:t>II</w:t>
      </w:r>
      <w:r w:rsidRPr="00666CD5">
        <w:rPr>
          <w:bCs/>
          <w:color w:val="000000"/>
          <w:szCs w:val="28"/>
          <w:lang w:eastAsia="ru-RU"/>
        </w:rPr>
        <w:t>. Проведение структурных реформ в сфере культуры</w:t>
      </w:r>
    </w:p>
    <w:p w:rsidR="006C5709" w:rsidRPr="00666CD5" w:rsidRDefault="006C5709" w:rsidP="003B69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Pr="00666CD5" w:rsidRDefault="006C5709" w:rsidP="003B6992">
      <w:pPr>
        <w:shd w:val="clear" w:color="auto" w:fill="FFFFFF"/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>В рамках структурных реформ предусматривается:</w:t>
      </w:r>
    </w:p>
    <w:p w:rsidR="006C5709" w:rsidRPr="00666CD5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666CD5">
        <w:rPr>
          <w:color w:val="000000"/>
          <w:szCs w:val="28"/>
          <w:lang w:eastAsia="ru-RU"/>
        </w:rPr>
        <w:t xml:space="preserve">повышение качества и расширение спектра </w:t>
      </w:r>
      <w:r>
        <w:rPr>
          <w:color w:val="000000"/>
          <w:szCs w:val="28"/>
          <w:lang w:eastAsia="ru-RU"/>
        </w:rPr>
        <w:t>муниципальных</w:t>
      </w:r>
      <w:r w:rsidRPr="00666CD5">
        <w:rPr>
          <w:color w:val="000000"/>
          <w:szCs w:val="28"/>
          <w:lang w:eastAsia="ru-RU"/>
        </w:rPr>
        <w:t xml:space="preserve"> услуг в сфере культуры;</w:t>
      </w:r>
    </w:p>
    <w:p w:rsidR="006C5709" w:rsidRPr="002135C2" w:rsidRDefault="006C5709" w:rsidP="003B6992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666CD5">
        <w:rPr>
          <w:color w:val="000000"/>
          <w:szCs w:val="28"/>
          <w:lang w:eastAsia="ru-RU"/>
        </w:rPr>
        <w:t>обеспечение доступности к культурному продукту путем информатизации отрасли (создание электронных библиотек</w:t>
      </w:r>
      <w:r>
        <w:rPr>
          <w:color w:val="000000"/>
          <w:szCs w:val="28"/>
          <w:lang w:eastAsia="ru-RU"/>
        </w:rPr>
        <w:t>);</w:t>
      </w:r>
    </w:p>
    <w:p w:rsidR="006C5709" w:rsidRPr="00666CD5" w:rsidRDefault="006C5709" w:rsidP="003B6992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666CD5">
        <w:rPr>
          <w:color w:val="000000"/>
          <w:szCs w:val="28"/>
          <w:lang w:eastAsia="ru-RU"/>
        </w:rPr>
        <w:t>вовлечение населения в создание и продвижение культурного продукта;</w:t>
      </w:r>
    </w:p>
    <w:p w:rsidR="006C5709" w:rsidRPr="00666CD5" w:rsidRDefault="006C5709" w:rsidP="003B6992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666CD5">
        <w:rPr>
          <w:color w:val="000000"/>
          <w:szCs w:val="28"/>
          <w:lang w:eastAsia="ru-RU"/>
        </w:rPr>
        <w:t>участие сферы культуры в формировании комфортной среды жизне</w:t>
      </w:r>
      <w:r>
        <w:rPr>
          <w:color w:val="000000"/>
          <w:szCs w:val="28"/>
          <w:lang w:eastAsia="ru-RU"/>
        </w:rPr>
        <w:t>деятельности населенных пунктов.</w:t>
      </w:r>
    </w:p>
    <w:p w:rsidR="006C5709" w:rsidRPr="003A2EFE" w:rsidRDefault="006C5709" w:rsidP="003B6992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8"/>
          <w:lang w:eastAsia="ru-RU"/>
        </w:rPr>
      </w:pPr>
    </w:p>
    <w:p w:rsidR="006C5709" w:rsidRPr="00666CD5" w:rsidRDefault="006C5709" w:rsidP="003B6992">
      <w:pPr>
        <w:shd w:val="clear" w:color="auto" w:fill="FFFFFF"/>
        <w:tabs>
          <w:tab w:val="left" w:pos="218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val="en-US" w:eastAsia="ru-RU"/>
        </w:rPr>
        <w:t>III</w:t>
      </w:r>
      <w:r w:rsidRPr="00666CD5">
        <w:rPr>
          <w:bCs/>
          <w:color w:val="000000"/>
          <w:szCs w:val="28"/>
          <w:lang w:eastAsia="ru-RU"/>
        </w:rPr>
        <w:t>. Целевые показатели (индикаторы) развития сферы</w:t>
      </w:r>
    </w:p>
    <w:p w:rsidR="006C5709" w:rsidRDefault="006C5709" w:rsidP="003B6992">
      <w:pPr>
        <w:shd w:val="clear" w:color="auto" w:fill="FFFFFF"/>
        <w:tabs>
          <w:tab w:val="left" w:pos="218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>культуры и меры, обеспечивающие их достижение</w:t>
      </w:r>
    </w:p>
    <w:p w:rsidR="006C5709" w:rsidRPr="00666CD5" w:rsidRDefault="006C5709" w:rsidP="003B6992">
      <w:pPr>
        <w:shd w:val="clear" w:color="auto" w:fill="FFFFFF"/>
        <w:tabs>
          <w:tab w:val="left" w:pos="218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Pr="00666CD5" w:rsidRDefault="006C5709" w:rsidP="003A2EF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666CD5">
        <w:rPr>
          <w:color w:val="000000"/>
          <w:szCs w:val="28"/>
          <w:lang w:eastAsia="ru-RU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6C5709" w:rsidRPr="00E626C4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1</w:t>
      </w:r>
      <w:r w:rsidRPr="00666CD5">
        <w:rPr>
          <w:color w:val="000000"/>
          <w:szCs w:val="28"/>
          <w:lang w:eastAsia="ru-RU"/>
        </w:rPr>
        <w:t xml:space="preserve">) увеличение количества библиографических записей в электронных базах данных </w:t>
      </w:r>
      <w:r>
        <w:rPr>
          <w:color w:val="000000"/>
          <w:szCs w:val="28"/>
          <w:lang w:eastAsia="ru-RU"/>
        </w:rPr>
        <w:t xml:space="preserve">  библиотек  муниципального </w:t>
      </w:r>
      <w:r w:rsidRPr="00E626C4">
        <w:rPr>
          <w:szCs w:val="28"/>
          <w:lang w:eastAsia="ru-RU"/>
        </w:rPr>
        <w:t xml:space="preserve">учреждения культуры сельского поселения, в том числе включенных в сводный электронный каталог библиотек России (по сравнению с предыдущим годом) с нарастанием:  </w:t>
      </w:r>
    </w:p>
    <w:p w:rsidR="006C5709" w:rsidRPr="00E626C4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E626C4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(тысяч записей)</w:t>
      </w:r>
    </w:p>
    <w:tbl>
      <w:tblPr>
        <w:tblW w:w="14200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8"/>
        <w:gridCol w:w="2029"/>
        <w:gridCol w:w="2028"/>
        <w:gridCol w:w="2029"/>
        <w:gridCol w:w="2028"/>
        <w:gridCol w:w="2029"/>
        <w:gridCol w:w="2029"/>
      </w:tblGrid>
      <w:tr w:rsidR="006C5709" w:rsidRPr="00E626C4" w:rsidTr="005033F9">
        <w:trPr>
          <w:cantSplit/>
          <w:tblHeader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2018 год</w:t>
            </w:r>
          </w:p>
        </w:tc>
      </w:tr>
      <w:tr w:rsidR="006C5709" w:rsidRPr="00E626C4" w:rsidTr="005033F9">
        <w:trPr>
          <w:cantSplit/>
          <w:tblHeader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C5709" w:rsidRPr="00E626C4" w:rsidTr="005033F9">
        <w:trPr>
          <w:cantSplit/>
        </w:trPr>
        <w:tc>
          <w:tcPr>
            <w:tcW w:w="2028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0,1</w:t>
            </w:r>
          </w:p>
        </w:tc>
        <w:tc>
          <w:tcPr>
            <w:tcW w:w="2028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0,2</w:t>
            </w:r>
          </w:p>
        </w:tc>
        <w:tc>
          <w:tcPr>
            <w:tcW w:w="2029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626C4">
              <w:rPr>
                <w:szCs w:val="28"/>
                <w:lang w:eastAsia="ru-RU"/>
              </w:rPr>
              <w:t>0,</w:t>
            </w: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2028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0,6</w:t>
            </w:r>
          </w:p>
        </w:tc>
        <w:tc>
          <w:tcPr>
            <w:tcW w:w="2029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0,7</w:t>
            </w:r>
          </w:p>
        </w:tc>
        <w:tc>
          <w:tcPr>
            <w:tcW w:w="2029" w:type="dxa"/>
            <w:shd w:val="clear" w:color="auto" w:fill="FFFFFF"/>
          </w:tcPr>
          <w:p w:rsidR="006C5709" w:rsidRPr="00E626C4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1,0</w:t>
            </w:r>
          </w:p>
        </w:tc>
      </w:tr>
    </w:tbl>
    <w:p w:rsidR="006C5709" w:rsidRPr="00E626C4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6C5709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Pr="00666CD5">
        <w:rPr>
          <w:color w:val="000000"/>
          <w:szCs w:val="28"/>
          <w:lang w:eastAsia="ru-RU"/>
        </w:rPr>
        <w:t>) </w:t>
      </w:r>
      <w:r w:rsidRPr="008F5C20">
        <w:rPr>
          <w:szCs w:val="28"/>
          <w:lang w:eastAsia="ru-RU"/>
        </w:rPr>
        <w:t>увеличение количества общедоступных (публичных) библиотек, подключенных к сети «Интернет», в общем количестве библиотек Брянской области (по сравнению  с предыдущим годом):</w:t>
      </w:r>
    </w:p>
    <w:p w:rsidR="006C5709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6C5709" w:rsidRPr="008F5C20" w:rsidRDefault="006C5709" w:rsidP="00841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8F5C20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(</w:t>
      </w:r>
      <w:r>
        <w:rPr>
          <w:szCs w:val="28"/>
          <w:lang w:eastAsia="ru-RU"/>
        </w:rPr>
        <w:t xml:space="preserve">увеличение доли) </w:t>
      </w:r>
    </w:p>
    <w:tbl>
      <w:tblPr>
        <w:tblW w:w="14200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8"/>
        <w:gridCol w:w="2029"/>
        <w:gridCol w:w="2028"/>
        <w:gridCol w:w="2029"/>
        <w:gridCol w:w="2028"/>
        <w:gridCol w:w="2029"/>
        <w:gridCol w:w="2029"/>
      </w:tblGrid>
      <w:tr w:rsidR="006C5709" w:rsidRPr="008F5C20" w:rsidTr="00A704E5">
        <w:trPr>
          <w:cantSplit/>
          <w:tblHeader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2018 год</w:t>
            </w:r>
          </w:p>
        </w:tc>
      </w:tr>
      <w:tr w:rsidR="006C5709" w:rsidRPr="008F5C20" w:rsidTr="00A704E5">
        <w:trPr>
          <w:cantSplit/>
          <w:tblHeader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C5709" w:rsidRPr="008F5C20" w:rsidTr="00A704E5">
        <w:trPr>
          <w:cantSplit/>
        </w:trPr>
        <w:tc>
          <w:tcPr>
            <w:tcW w:w="2028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33,3</w:t>
            </w: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66,7</w:t>
            </w:r>
          </w:p>
        </w:tc>
        <w:tc>
          <w:tcPr>
            <w:tcW w:w="2028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100,0</w:t>
            </w: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100,0</w:t>
            </w: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A704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100,0</w:t>
            </w:r>
          </w:p>
        </w:tc>
      </w:tr>
    </w:tbl>
    <w:p w:rsidR="006C5709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6C5709" w:rsidRPr="008F5C20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6C5709" w:rsidRPr="008F5C20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8F5C20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(процентов)</w:t>
      </w:r>
    </w:p>
    <w:tbl>
      <w:tblPr>
        <w:tblW w:w="14200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8"/>
        <w:gridCol w:w="2029"/>
        <w:gridCol w:w="2028"/>
        <w:gridCol w:w="2029"/>
        <w:gridCol w:w="2028"/>
        <w:gridCol w:w="2029"/>
        <w:gridCol w:w="2029"/>
      </w:tblGrid>
      <w:tr w:rsidR="006C5709" w:rsidRPr="008F5C20" w:rsidTr="005033F9">
        <w:trPr>
          <w:cantSplit/>
          <w:tblHeader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F5C20">
              <w:rPr>
                <w:szCs w:val="28"/>
                <w:lang w:eastAsia="ru-RU"/>
              </w:rPr>
              <w:t>2018 год</w:t>
            </w:r>
          </w:p>
        </w:tc>
      </w:tr>
      <w:tr w:rsidR="006C5709" w:rsidRPr="008F5C20" w:rsidTr="005033F9">
        <w:trPr>
          <w:cantSplit/>
          <w:tblHeader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C5709" w:rsidRPr="008F5C20" w:rsidTr="005033F9">
        <w:trPr>
          <w:cantSplit/>
        </w:trPr>
        <w:tc>
          <w:tcPr>
            <w:tcW w:w="2028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33,4</w:t>
            </w:r>
          </w:p>
        </w:tc>
        <w:tc>
          <w:tcPr>
            <w:tcW w:w="2028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33,3</w:t>
            </w: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6C5709" w:rsidRPr="008F5C20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6C5709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8"/>
          <w:lang w:eastAsia="ru-RU"/>
        </w:rPr>
      </w:pPr>
    </w:p>
    <w:p w:rsidR="006C5709" w:rsidRPr="0047523F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7523F">
        <w:rPr>
          <w:szCs w:val="28"/>
          <w:lang w:eastAsia="ru-RU"/>
        </w:rPr>
        <w:t>3) увеличение численности участников культурно-досуговых мероприятий (по сравнению с предыдущим годом):</w:t>
      </w:r>
    </w:p>
    <w:p w:rsidR="006C5709" w:rsidRPr="0047523F" w:rsidRDefault="006C5709" w:rsidP="003B69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7523F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( человек)</w:t>
      </w:r>
    </w:p>
    <w:tbl>
      <w:tblPr>
        <w:tblW w:w="14200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8"/>
        <w:gridCol w:w="2029"/>
        <w:gridCol w:w="2028"/>
        <w:gridCol w:w="2029"/>
        <w:gridCol w:w="2028"/>
        <w:gridCol w:w="2029"/>
        <w:gridCol w:w="2029"/>
      </w:tblGrid>
      <w:tr w:rsidR="006C5709" w:rsidRPr="0047523F" w:rsidTr="005033F9">
        <w:trPr>
          <w:cantSplit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2014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2015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2017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7523F">
              <w:rPr>
                <w:szCs w:val="28"/>
                <w:lang w:eastAsia="ru-RU"/>
              </w:rPr>
              <w:t>2018 год</w:t>
            </w:r>
          </w:p>
        </w:tc>
      </w:tr>
      <w:tr w:rsidR="006C5709" w:rsidRPr="0047523F" w:rsidTr="005033F9">
        <w:trPr>
          <w:cantSplit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6C5709" w:rsidRPr="0047523F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6C5709" w:rsidRPr="00802870" w:rsidTr="005033F9">
        <w:trPr>
          <w:cantSplit/>
        </w:trPr>
        <w:tc>
          <w:tcPr>
            <w:tcW w:w="2028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1275</w:t>
            </w:r>
          </w:p>
        </w:tc>
        <w:tc>
          <w:tcPr>
            <w:tcW w:w="2028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2029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2028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2029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2029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</w:t>
            </w:r>
          </w:p>
        </w:tc>
      </w:tr>
    </w:tbl>
    <w:p w:rsidR="006C5709" w:rsidRPr="00666CD5" w:rsidRDefault="006C5709" w:rsidP="003B6992">
      <w:pPr>
        <w:shd w:val="clear" w:color="auto" w:fill="FFFFFF"/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ab/>
      </w:r>
    </w:p>
    <w:p w:rsidR="006C5709" w:rsidRPr="00666CD5" w:rsidRDefault="006C5709" w:rsidP="003B6992">
      <w:pPr>
        <w:shd w:val="clear" w:color="auto" w:fill="FFFFFF"/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ab/>
      </w:r>
      <w:r w:rsidRPr="00666CD5">
        <w:rPr>
          <w:bCs/>
          <w:color w:val="000000"/>
          <w:szCs w:val="28"/>
          <w:lang w:eastAsia="ru-RU"/>
        </w:rPr>
        <w:t xml:space="preserve">2. Мерами, обеспечивающими достижение целевых показателей (индикаторов) развития сферы культуры </w:t>
      </w:r>
      <w:r w:rsidRPr="00666CD5">
        <w:rPr>
          <w:bCs/>
          <w:color w:val="000000"/>
          <w:szCs w:val="28"/>
          <w:lang w:eastAsia="ru-RU"/>
        </w:rPr>
        <w:br/>
        <w:t>являются:</w:t>
      </w:r>
    </w:p>
    <w:p w:rsidR="006C5709" w:rsidRPr="00666CD5" w:rsidRDefault="006C5709" w:rsidP="00C557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666CD5">
        <w:rPr>
          <w:color w:val="000000"/>
          <w:szCs w:val="28"/>
          <w:lang w:eastAsia="ru-RU"/>
        </w:rPr>
        <w:t>1) создание механизма стим</w:t>
      </w:r>
      <w:r>
        <w:rPr>
          <w:color w:val="000000"/>
          <w:szCs w:val="28"/>
          <w:lang w:eastAsia="ru-RU"/>
        </w:rPr>
        <w:t>улирования работников учреждения</w:t>
      </w:r>
      <w:r w:rsidRPr="00666CD5">
        <w:rPr>
          <w:color w:val="000000"/>
          <w:szCs w:val="28"/>
          <w:lang w:eastAsia="ru-RU"/>
        </w:rPr>
        <w:t xml:space="preserve"> культуры, </w:t>
      </w:r>
      <w:r w:rsidRPr="00666CD5">
        <w:rPr>
          <w:szCs w:val="28"/>
          <w:lang w:eastAsia="ru-RU"/>
        </w:rPr>
        <w:t>оказывающих услуги (выполняющих работы) различной сложности,</w:t>
      </w:r>
      <w:r w:rsidRPr="00666CD5">
        <w:rPr>
          <w:color w:val="000000"/>
          <w:szCs w:val="28"/>
          <w:lang w:eastAsia="ru-RU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6C5709" w:rsidRPr="00666CD5" w:rsidRDefault="006C5709" w:rsidP="00C557D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666CD5">
        <w:rPr>
          <w:color w:val="000000"/>
          <w:szCs w:val="28"/>
          <w:lang w:eastAsia="ru-RU"/>
        </w:rPr>
        <w:t>2) поэтапный рост оп</w:t>
      </w:r>
      <w:r>
        <w:rPr>
          <w:color w:val="000000"/>
          <w:szCs w:val="28"/>
          <w:lang w:eastAsia="ru-RU"/>
        </w:rPr>
        <w:t>латы труда работников учреждения</w:t>
      </w:r>
      <w:r w:rsidRPr="00666CD5">
        <w:rPr>
          <w:color w:val="000000"/>
          <w:szCs w:val="28"/>
          <w:lang w:eastAsia="ru-RU"/>
        </w:rPr>
        <w:t xml:space="preserve"> культуры, достижение целевых показателей </w:t>
      </w:r>
      <w:r w:rsidRPr="00666CD5">
        <w:rPr>
          <w:color w:val="000000"/>
          <w:szCs w:val="28"/>
          <w:lang w:eastAsia="ru-RU"/>
        </w:rPr>
        <w:br/>
        <w:t>по доведению уровня оплаты труда (средней заработ</w:t>
      </w:r>
      <w:r>
        <w:rPr>
          <w:color w:val="000000"/>
          <w:szCs w:val="28"/>
          <w:lang w:eastAsia="ru-RU"/>
        </w:rPr>
        <w:t>ной платы) работников учреждения</w:t>
      </w:r>
      <w:r w:rsidRPr="00666CD5">
        <w:rPr>
          <w:color w:val="000000"/>
          <w:szCs w:val="28"/>
          <w:lang w:eastAsia="ru-RU"/>
        </w:rPr>
        <w:t xml:space="preserve"> культуры до средней заработной платы в Брянской области в соответствии с указами Президента Российской Федерации </w:t>
      </w:r>
      <w:r w:rsidRPr="00666CD5">
        <w:rPr>
          <w:color w:val="000000"/>
          <w:szCs w:val="28"/>
          <w:lang w:eastAsia="ru-RU"/>
        </w:rPr>
        <w:br/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Pr="00666CD5">
          <w:rPr>
            <w:color w:val="000000"/>
            <w:szCs w:val="28"/>
            <w:lang w:eastAsia="ru-RU"/>
          </w:rPr>
          <w:t>2012 г</w:t>
        </w:r>
      </w:smartTag>
      <w:r w:rsidRPr="00666CD5">
        <w:rPr>
          <w:color w:val="000000"/>
          <w:szCs w:val="28"/>
          <w:lang w:eastAsia="ru-RU"/>
        </w:rPr>
        <w:t xml:space="preserve">. № 597 «О мероприятиях по реализации государственной социальной политики» и от </w:t>
      </w:r>
      <w:r w:rsidRPr="00666CD5">
        <w:rPr>
          <w:szCs w:val="28"/>
          <w:lang w:eastAsia="ru-RU"/>
        </w:rPr>
        <w:t xml:space="preserve">1 июня </w:t>
      </w:r>
      <w:smartTag w:uri="urn:schemas-microsoft-com:office:smarttags" w:element="metricconverter">
        <w:smartTagPr>
          <w:attr w:name="ProductID" w:val="2013 г"/>
        </w:smartTagPr>
        <w:r w:rsidRPr="00666CD5">
          <w:rPr>
            <w:szCs w:val="28"/>
            <w:lang w:eastAsia="ru-RU"/>
          </w:rPr>
          <w:t>2012 г</w:t>
        </w:r>
      </w:smartTag>
      <w:r w:rsidRPr="00666CD5">
        <w:rPr>
          <w:szCs w:val="28"/>
          <w:lang w:eastAsia="ru-RU"/>
        </w:rPr>
        <w:t xml:space="preserve">. </w:t>
      </w:r>
      <w:r w:rsidRPr="00666CD5">
        <w:rPr>
          <w:szCs w:val="28"/>
          <w:lang w:eastAsia="ru-RU"/>
        </w:rPr>
        <w:br/>
        <w:t>№ 761 «О Национальной стратегии действий в интересах детей на 2012 - 2017 годы» и Указом Губернатора Брянской области от 13 февраля 2013г. № 123 «О мерах по поэтапному совершенствованию системы оплаты труда в государственных учреждениях Брянской области на 2013-2018 годы»</w:t>
      </w:r>
      <w:r w:rsidRPr="00666CD5">
        <w:rPr>
          <w:color w:val="000000"/>
          <w:szCs w:val="28"/>
          <w:lang w:eastAsia="ru-RU"/>
        </w:rPr>
        <w:t>;</w:t>
      </w:r>
    </w:p>
    <w:p w:rsidR="006C5709" w:rsidRPr="00666CD5" w:rsidRDefault="006C5709" w:rsidP="00C557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666CD5">
        <w:rPr>
          <w:color w:val="000000"/>
          <w:szCs w:val="28"/>
          <w:lang w:eastAsia="ru-RU"/>
        </w:rPr>
        <w:t xml:space="preserve"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специалистов, сохранение и развитие кадрового </w:t>
      </w:r>
      <w:r>
        <w:rPr>
          <w:color w:val="000000"/>
          <w:szCs w:val="28"/>
          <w:lang w:eastAsia="ru-RU"/>
        </w:rPr>
        <w:t>потенциала работников учреждения</w:t>
      </w:r>
      <w:r w:rsidRPr="00666CD5">
        <w:rPr>
          <w:color w:val="000000"/>
          <w:szCs w:val="28"/>
          <w:lang w:eastAsia="ru-RU"/>
        </w:rPr>
        <w:t xml:space="preserve"> сферы культуры;</w:t>
      </w:r>
    </w:p>
    <w:p w:rsidR="006C5709" w:rsidRPr="00666CD5" w:rsidRDefault="006C5709" w:rsidP="003B6992">
      <w:pPr>
        <w:shd w:val="clear" w:color="auto" w:fill="FFFFFF"/>
        <w:tabs>
          <w:tab w:val="left" w:pos="232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8"/>
          <w:lang w:eastAsia="ru-RU"/>
        </w:rPr>
      </w:pPr>
      <w:r w:rsidRPr="00666CD5">
        <w:rPr>
          <w:color w:val="000000"/>
          <w:szCs w:val="28"/>
          <w:lang w:eastAsia="ru-RU"/>
        </w:rPr>
        <w:t>4) оптимизация расходов учреждени</w:t>
      </w:r>
      <w:r>
        <w:rPr>
          <w:color w:val="000000"/>
          <w:szCs w:val="28"/>
          <w:lang w:eastAsia="ru-RU"/>
        </w:rPr>
        <w:t>я</w:t>
      </w:r>
      <w:r w:rsidRPr="00666CD5">
        <w:rPr>
          <w:color w:val="000000"/>
          <w:szCs w:val="28"/>
          <w:lang w:eastAsia="ru-RU"/>
        </w:rPr>
        <w:t xml:space="preserve"> сферы культуры.</w:t>
      </w:r>
    </w:p>
    <w:p w:rsidR="006C5709" w:rsidRPr="00666CD5" w:rsidRDefault="006C5709" w:rsidP="003B6992">
      <w:pPr>
        <w:shd w:val="clear" w:color="auto" w:fill="FFFFFF"/>
        <w:tabs>
          <w:tab w:val="left" w:pos="232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Pr="00666CD5" w:rsidRDefault="006C5709" w:rsidP="003B6992">
      <w:pPr>
        <w:shd w:val="clear" w:color="auto" w:fill="FFFFFF"/>
        <w:tabs>
          <w:tab w:val="left" w:pos="232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val="en-US" w:eastAsia="ru-RU"/>
        </w:rPr>
        <w:t>IV</w:t>
      </w:r>
      <w:r w:rsidRPr="00666CD5">
        <w:rPr>
          <w:bCs/>
          <w:color w:val="000000"/>
          <w:szCs w:val="28"/>
          <w:lang w:eastAsia="ru-RU"/>
        </w:rPr>
        <w:t>. Мероприятия по совершенствованию оплаты</w:t>
      </w:r>
    </w:p>
    <w:p w:rsidR="006C5709" w:rsidRDefault="006C5709" w:rsidP="003B6992">
      <w:pPr>
        <w:shd w:val="clear" w:color="auto" w:fill="FFFFFF"/>
        <w:tabs>
          <w:tab w:val="left" w:pos="232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>труда работников учреждени</w:t>
      </w:r>
      <w:r>
        <w:rPr>
          <w:bCs/>
          <w:color w:val="000000"/>
          <w:szCs w:val="28"/>
          <w:lang w:eastAsia="ru-RU"/>
        </w:rPr>
        <w:t>я</w:t>
      </w:r>
      <w:r w:rsidRPr="00666CD5">
        <w:rPr>
          <w:bCs/>
          <w:color w:val="000000"/>
          <w:szCs w:val="28"/>
          <w:lang w:eastAsia="ru-RU"/>
        </w:rPr>
        <w:t xml:space="preserve"> сферы культуры</w:t>
      </w:r>
    </w:p>
    <w:p w:rsidR="006C5709" w:rsidRPr="00666CD5" w:rsidRDefault="006C5709" w:rsidP="003B6992">
      <w:pPr>
        <w:shd w:val="clear" w:color="auto" w:fill="FFFFFF"/>
        <w:tabs>
          <w:tab w:val="left" w:pos="232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</w:p>
    <w:p w:rsidR="006C5709" w:rsidRDefault="006C5709" w:rsidP="009C69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666CD5">
        <w:rPr>
          <w:szCs w:val="28"/>
          <w:lang w:eastAsia="ru-RU"/>
        </w:rPr>
        <w:t>1. Разработка и проведение мероприятий по совершенствованию опл</w:t>
      </w:r>
      <w:r>
        <w:rPr>
          <w:szCs w:val="28"/>
          <w:lang w:eastAsia="ru-RU"/>
        </w:rPr>
        <w:t xml:space="preserve">аты труда работников </w:t>
      </w:r>
      <w:r>
        <w:rPr>
          <w:szCs w:val="28"/>
          <w:lang w:eastAsia="ru-RU"/>
        </w:rPr>
        <w:br/>
        <w:t>учреждения</w:t>
      </w:r>
      <w:r w:rsidRPr="00666CD5">
        <w:rPr>
          <w:szCs w:val="28"/>
          <w:lang w:eastAsia="ru-RU"/>
        </w:rPr>
        <w:t xml:space="preserve"> сферы культуры должны осуществляться с учетом Программы поэтапного совершенствования </w:t>
      </w:r>
      <w:r w:rsidRPr="00666CD5">
        <w:rPr>
          <w:szCs w:val="28"/>
          <w:lang w:eastAsia="ru-RU"/>
        </w:rPr>
        <w:br/>
        <w:t xml:space="preserve">системы оплаты труда в </w:t>
      </w:r>
      <w:r>
        <w:rPr>
          <w:szCs w:val="28"/>
          <w:lang w:eastAsia="ru-RU"/>
        </w:rPr>
        <w:t>муниципальном учреждении</w:t>
      </w:r>
      <w:r w:rsidRPr="00666CD5">
        <w:rPr>
          <w:szCs w:val="28"/>
          <w:lang w:eastAsia="ru-RU"/>
        </w:rPr>
        <w:t xml:space="preserve"> на 2012 - 2018 годы, </w:t>
      </w:r>
      <w:r w:rsidRPr="00666CD5">
        <w:rPr>
          <w:szCs w:val="28"/>
          <w:lang w:eastAsia="ru-RU"/>
        </w:rPr>
        <w:br/>
        <w:t xml:space="preserve">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3 г"/>
        </w:smartTagPr>
        <w:r w:rsidRPr="00666CD5">
          <w:rPr>
            <w:szCs w:val="28"/>
            <w:lang w:eastAsia="ru-RU"/>
          </w:rPr>
          <w:t>2012 г</w:t>
        </w:r>
      </w:smartTag>
      <w:r w:rsidRPr="00666CD5">
        <w:rPr>
          <w:szCs w:val="28"/>
          <w:lang w:eastAsia="ru-RU"/>
        </w:rPr>
        <w:t xml:space="preserve">. № 2190-р, </w:t>
      </w:r>
      <w:r w:rsidRPr="00666CD5">
        <w:rPr>
          <w:szCs w:val="28"/>
          <w:lang w:eastAsia="ru-RU"/>
        </w:rPr>
        <w:br/>
        <w:t xml:space="preserve">Единых рекомендаций по установлению на федеральном, региональном и местном уровнях систем оплаты </w:t>
      </w:r>
      <w:r w:rsidRPr="00666CD5">
        <w:rPr>
          <w:szCs w:val="28"/>
          <w:lang w:eastAsia="ru-RU"/>
        </w:rPr>
        <w:br/>
        <w:t xml:space="preserve">труда работников государственных и муниципальных учреждений, утверждаемых на соответствующий год </w:t>
      </w:r>
      <w:r w:rsidRPr="00666CD5">
        <w:rPr>
          <w:szCs w:val="28"/>
          <w:lang w:eastAsia="ru-RU"/>
        </w:rPr>
        <w:br/>
        <w:t>решением Российской трехсторонней комиссии по регулированию социально-трудовых отношений.</w:t>
      </w:r>
    </w:p>
    <w:p w:rsidR="006C5709" w:rsidRPr="00666CD5" w:rsidRDefault="006C5709" w:rsidP="009C69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lang w:eastAsia="ru-RU"/>
        </w:rPr>
      </w:pPr>
      <w:r w:rsidRPr="00666CD5">
        <w:rPr>
          <w:color w:val="000000"/>
          <w:szCs w:val="28"/>
          <w:lang w:eastAsia="ru-RU"/>
        </w:rPr>
        <w:t xml:space="preserve">2. Показателями (индикаторами), характеризующими эффективность мероприятий </w:t>
      </w:r>
      <w:r w:rsidRPr="00666CD5">
        <w:rPr>
          <w:bCs/>
          <w:color w:val="000000"/>
          <w:szCs w:val="28"/>
          <w:lang w:eastAsia="ru-RU"/>
        </w:rPr>
        <w:t>по совершенствованию оп</w:t>
      </w:r>
      <w:r>
        <w:rPr>
          <w:bCs/>
          <w:color w:val="000000"/>
          <w:szCs w:val="28"/>
          <w:lang w:eastAsia="ru-RU"/>
        </w:rPr>
        <w:t>латы труда работников учреждения</w:t>
      </w:r>
      <w:r w:rsidRPr="00666CD5">
        <w:rPr>
          <w:bCs/>
          <w:color w:val="000000"/>
          <w:szCs w:val="28"/>
          <w:lang w:eastAsia="ru-RU"/>
        </w:rPr>
        <w:t xml:space="preserve"> сферы культуры, являются:</w:t>
      </w:r>
    </w:p>
    <w:p w:rsidR="006C5709" w:rsidRPr="00666CD5" w:rsidRDefault="006C5709" w:rsidP="009C69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666CD5">
        <w:rPr>
          <w:szCs w:val="28"/>
          <w:lang w:eastAsia="ru-RU"/>
        </w:rPr>
        <w:t>1) динамика индикативных значений соотношения средней заработной платы работников учреждени</w:t>
      </w:r>
      <w:r>
        <w:rPr>
          <w:szCs w:val="28"/>
          <w:lang w:eastAsia="ru-RU"/>
        </w:rPr>
        <w:t>я</w:t>
      </w:r>
      <w:r w:rsidRPr="00666CD5">
        <w:rPr>
          <w:szCs w:val="28"/>
          <w:lang w:eastAsia="ru-RU"/>
        </w:rPr>
        <w:t xml:space="preserve"> культуры </w:t>
      </w:r>
      <w:r w:rsidRPr="00666CD5">
        <w:rPr>
          <w:szCs w:val="28"/>
          <w:lang w:eastAsia="ru-RU"/>
        </w:rPr>
        <w:br/>
        <w:t>и средней заработной платы в Брянской области:</w:t>
      </w:r>
    </w:p>
    <w:p w:rsidR="006C5709" w:rsidRPr="00666CD5" w:rsidRDefault="006C5709" w:rsidP="009C69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Cs w:val="28"/>
          <w:lang w:eastAsia="ru-RU"/>
        </w:rPr>
      </w:pPr>
      <w:r w:rsidRPr="00666CD5">
        <w:rPr>
          <w:szCs w:val="28"/>
          <w:lang w:eastAsia="ru-RU"/>
        </w:rPr>
        <w:t xml:space="preserve"> (процентов)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0"/>
        <w:gridCol w:w="2300"/>
        <w:gridCol w:w="2400"/>
        <w:gridCol w:w="2600"/>
        <w:gridCol w:w="2200"/>
        <w:gridCol w:w="2400"/>
      </w:tblGrid>
      <w:tr w:rsidR="006C5709" w:rsidRPr="00802870" w:rsidTr="005033F9">
        <w:trPr>
          <w:cantSplit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2013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2014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2015 год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2016 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2017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2018 год</w:t>
            </w:r>
          </w:p>
        </w:tc>
      </w:tr>
      <w:tr w:rsidR="006C5709" w:rsidRPr="00802870" w:rsidTr="005033F9">
        <w:trPr>
          <w:cantSplit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709" w:rsidRPr="00802870" w:rsidTr="005033F9">
        <w:trPr>
          <w:cantSplit/>
        </w:trPr>
        <w:tc>
          <w:tcPr>
            <w:tcW w:w="21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56,2</w:t>
            </w:r>
          </w:p>
        </w:tc>
        <w:tc>
          <w:tcPr>
            <w:tcW w:w="23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64,9</w:t>
            </w:r>
          </w:p>
        </w:tc>
        <w:tc>
          <w:tcPr>
            <w:tcW w:w="24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73,7</w:t>
            </w:r>
          </w:p>
        </w:tc>
        <w:tc>
          <w:tcPr>
            <w:tcW w:w="26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82,4</w:t>
            </w:r>
          </w:p>
        </w:tc>
        <w:tc>
          <w:tcPr>
            <w:tcW w:w="22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91,2</w:t>
            </w:r>
          </w:p>
        </w:tc>
        <w:tc>
          <w:tcPr>
            <w:tcW w:w="24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100</w:t>
            </w:r>
          </w:p>
        </w:tc>
      </w:tr>
    </w:tbl>
    <w:p w:rsidR="006C5709" w:rsidRDefault="006C5709" w:rsidP="00F558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</w:p>
    <w:p w:rsidR="006C5709" w:rsidRPr="00666CD5" w:rsidRDefault="006C5709" w:rsidP="00F558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666CD5">
        <w:rPr>
          <w:szCs w:val="28"/>
          <w:lang w:eastAsia="ru-RU"/>
        </w:rPr>
        <w:t>2) параметры средней заработной платы работников учреждени</w:t>
      </w:r>
      <w:r>
        <w:rPr>
          <w:szCs w:val="28"/>
          <w:lang w:eastAsia="ru-RU"/>
        </w:rPr>
        <w:t>я</w:t>
      </w:r>
      <w:r w:rsidRPr="00666CD5">
        <w:rPr>
          <w:szCs w:val="28"/>
          <w:lang w:eastAsia="ru-RU"/>
        </w:rPr>
        <w:t xml:space="preserve"> культуры:</w:t>
      </w:r>
    </w:p>
    <w:p w:rsidR="006C5709" w:rsidRPr="00666CD5" w:rsidRDefault="006C5709" w:rsidP="009C69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Cs w:val="28"/>
          <w:lang w:eastAsia="ru-RU"/>
        </w:rPr>
      </w:pPr>
      <w:r w:rsidRPr="00666CD5">
        <w:rPr>
          <w:szCs w:val="28"/>
          <w:lang w:eastAsia="ru-RU"/>
        </w:rPr>
        <w:t xml:space="preserve"> 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0"/>
        <w:gridCol w:w="2300"/>
        <w:gridCol w:w="2400"/>
        <w:gridCol w:w="2600"/>
        <w:gridCol w:w="2200"/>
        <w:gridCol w:w="2400"/>
      </w:tblGrid>
      <w:tr w:rsidR="006C5709" w:rsidRPr="00802870" w:rsidTr="005033F9">
        <w:trPr>
          <w:cantSplit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2013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2014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2015 год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2016 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2017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2018 год</w:t>
            </w:r>
          </w:p>
        </w:tc>
      </w:tr>
      <w:tr w:rsidR="006C5709" w:rsidRPr="00802870" w:rsidTr="005033F9">
        <w:trPr>
          <w:cantSplit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709" w:rsidRPr="00802870" w:rsidTr="005033F9">
        <w:trPr>
          <w:cantSplit/>
        </w:trPr>
        <w:tc>
          <w:tcPr>
            <w:tcW w:w="21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10208,7</w:t>
            </w:r>
          </w:p>
        </w:tc>
        <w:tc>
          <w:tcPr>
            <w:tcW w:w="23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13148,7</w:t>
            </w:r>
          </w:p>
        </w:tc>
        <w:tc>
          <w:tcPr>
            <w:tcW w:w="24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16637,8</w:t>
            </w:r>
          </w:p>
        </w:tc>
        <w:tc>
          <w:tcPr>
            <w:tcW w:w="26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20682,4</w:t>
            </w:r>
          </w:p>
        </w:tc>
        <w:tc>
          <w:tcPr>
            <w:tcW w:w="22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25321,7</w:t>
            </w:r>
          </w:p>
        </w:tc>
        <w:tc>
          <w:tcPr>
            <w:tcW w:w="2400" w:type="dxa"/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color w:val="000000"/>
                <w:szCs w:val="28"/>
                <w:lang w:eastAsia="ru-RU"/>
              </w:rPr>
              <w:t>30680</w:t>
            </w:r>
          </w:p>
        </w:tc>
      </w:tr>
    </w:tbl>
    <w:p w:rsidR="006C5709" w:rsidRPr="00666CD5" w:rsidRDefault="006C5709" w:rsidP="003B6992">
      <w:pPr>
        <w:widowControl w:val="0"/>
        <w:shd w:val="clear" w:color="auto" w:fill="FFFFFF"/>
        <w:tabs>
          <w:tab w:val="left" w:pos="232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  <w:lang w:eastAsia="ru-RU"/>
        </w:rPr>
      </w:pP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 xml:space="preserve"> 3)объёмы </w:t>
      </w:r>
      <w:r w:rsidRPr="00B3534A">
        <w:rPr>
          <w:bCs/>
          <w:szCs w:val="28"/>
          <w:lang w:eastAsia="ru-RU"/>
        </w:rPr>
        <w:t xml:space="preserve">финансирования </w:t>
      </w:r>
      <w:r w:rsidRPr="00666CD5">
        <w:rPr>
          <w:bCs/>
          <w:color w:val="000000"/>
          <w:szCs w:val="28"/>
          <w:lang w:eastAsia="ru-RU"/>
        </w:rPr>
        <w:t>мероприятий по повышению оплаты труда отдельным категориям работников, определённых Указом Президента Российской Федерации от 7 мая 2012 года №597 «О мероприятиях по реализации государственной социальной политики» (оценка)</w:t>
      </w: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  <w:t>(тыс</w:t>
      </w:r>
      <w:r w:rsidRPr="00666CD5">
        <w:rPr>
          <w:bCs/>
          <w:color w:val="000000"/>
          <w:szCs w:val="28"/>
          <w:lang w:eastAsia="ru-RU"/>
        </w:rPr>
        <w:t>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1843"/>
        <w:gridCol w:w="2552"/>
        <w:gridCol w:w="2268"/>
        <w:gridCol w:w="1625"/>
        <w:gridCol w:w="1176"/>
      </w:tblGrid>
      <w:tr w:rsidR="006C5709" w:rsidRPr="00802870" w:rsidTr="005033F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Сфера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2016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2017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2018 год</w:t>
            </w:r>
          </w:p>
        </w:tc>
      </w:tr>
      <w:tr w:rsidR="006C5709" w:rsidRPr="00802870" w:rsidTr="005033F9">
        <w:trPr>
          <w:cantSplit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>Объём дополнительных финансовых средств, необходимых для реализации Указа Президента РФ</w:t>
      </w: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1843"/>
        <w:gridCol w:w="2552"/>
        <w:gridCol w:w="2268"/>
        <w:gridCol w:w="1625"/>
        <w:gridCol w:w="1176"/>
      </w:tblGrid>
      <w:tr w:rsidR="006C5709" w:rsidRPr="00802870" w:rsidTr="005033F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534,0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1290,0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1890,0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2750,0</w:t>
            </w:r>
          </w:p>
        </w:tc>
      </w:tr>
    </w:tbl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>Финансирование за счёт средств бюджета Брянской области</w:t>
      </w: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1843"/>
        <w:gridCol w:w="2552"/>
        <w:gridCol w:w="2268"/>
        <w:gridCol w:w="1625"/>
        <w:gridCol w:w="1176"/>
      </w:tblGrid>
      <w:tr w:rsidR="006C5709" w:rsidRPr="00802870" w:rsidTr="005033F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333,0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495,0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727,0</w:t>
            </w:r>
          </w:p>
        </w:tc>
      </w:tr>
    </w:tbl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>Финансирование за счёт сокращения неэффективных расходов, а также привлечения средств от приносящей доход деятельности</w:t>
      </w: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1843"/>
        <w:gridCol w:w="2552"/>
        <w:gridCol w:w="2268"/>
        <w:gridCol w:w="1625"/>
        <w:gridCol w:w="1176"/>
      </w:tblGrid>
      <w:tr w:rsidR="006C5709" w:rsidRPr="00802870" w:rsidTr="005033F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471,0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1027,0</w:t>
            </w:r>
          </w:p>
        </w:tc>
      </w:tr>
    </w:tbl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eastAsia="ru-RU"/>
        </w:rPr>
        <w:t>Финансирование за счёт средств федерального бюджета</w:t>
      </w: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1843"/>
        <w:gridCol w:w="2552"/>
        <w:gridCol w:w="2268"/>
        <w:gridCol w:w="1625"/>
        <w:gridCol w:w="1176"/>
      </w:tblGrid>
      <w:tr w:rsidR="006C5709" w:rsidRPr="00802870" w:rsidTr="005033F9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6CD5">
              <w:rPr>
                <w:szCs w:val="28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486,0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696,0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709" w:rsidRPr="00666CD5" w:rsidRDefault="006C5709" w:rsidP="005033F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996,0</w:t>
            </w:r>
          </w:p>
        </w:tc>
      </w:tr>
    </w:tbl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p w:rsidR="006C5709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 w:rsidRPr="00666CD5">
        <w:rPr>
          <w:bCs/>
          <w:color w:val="000000"/>
          <w:szCs w:val="28"/>
          <w:lang w:val="en-US" w:eastAsia="ru-RU"/>
        </w:rPr>
        <w:t>V</w:t>
      </w:r>
      <w:r w:rsidRPr="00666CD5">
        <w:rPr>
          <w:bCs/>
          <w:color w:val="000000"/>
          <w:szCs w:val="28"/>
          <w:lang w:eastAsia="ru-RU"/>
        </w:rPr>
        <w:t xml:space="preserve">. Основные мероприятия, направленные на повышение эффективности </w:t>
      </w:r>
      <w:r w:rsidRPr="00666CD5">
        <w:rPr>
          <w:bCs/>
          <w:color w:val="000000"/>
          <w:szCs w:val="28"/>
          <w:lang w:eastAsia="ru-RU"/>
        </w:rPr>
        <w:br/>
        <w:t>сферы культуры, связанные с переходом на эффективный контракт</w:t>
      </w:r>
    </w:p>
    <w:p w:rsidR="006C5709" w:rsidRPr="00666CD5" w:rsidRDefault="006C5709" w:rsidP="003B6992">
      <w:pPr>
        <w:widowControl w:val="0"/>
        <w:shd w:val="clear" w:color="auto" w:fill="FFFFFF"/>
        <w:tabs>
          <w:tab w:val="left" w:pos="22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  <w:lang w:eastAsia="ru-RU"/>
        </w:rPr>
      </w:pPr>
    </w:p>
    <w:tbl>
      <w:tblPr>
        <w:tblW w:w="15053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567"/>
        <w:gridCol w:w="8361"/>
        <w:gridCol w:w="2409"/>
        <w:gridCol w:w="1984"/>
        <w:gridCol w:w="1710"/>
        <w:gridCol w:w="16"/>
      </w:tblGrid>
      <w:tr w:rsidR="006C5709" w:rsidRPr="00EA3674" w:rsidTr="00B132AA">
        <w:trPr>
          <w:gridAfter w:val="1"/>
          <w:wAfter w:w="16" w:type="dxa"/>
          <w:cantSplit/>
          <w:tblHeader/>
        </w:trPr>
        <w:tc>
          <w:tcPr>
            <w:tcW w:w="8934" w:type="dxa"/>
            <w:gridSpan w:val="3"/>
            <w:shd w:val="clear" w:color="auto" w:fill="FFFFFF"/>
            <w:vAlign w:val="center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bCs/>
                <w:color w:val="000000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</w:tr>
      <w:tr w:rsidR="006C5709" w:rsidRPr="00EA3674" w:rsidTr="00AE489B">
        <w:trPr>
          <w:cantSplit/>
        </w:trPr>
        <w:tc>
          <w:tcPr>
            <w:tcW w:w="15053" w:type="dxa"/>
            <w:gridSpan w:val="7"/>
            <w:vAlign w:val="bottom"/>
          </w:tcPr>
          <w:p w:rsidR="006C5709" w:rsidRPr="00EA3674" w:rsidRDefault="006C5709" w:rsidP="00AE489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489B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оплаты труда</w:t>
            </w:r>
          </w:p>
        </w:tc>
      </w:tr>
      <w:tr w:rsidR="006C5709" w:rsidRPr="00EA3674" w:rsidTr="00163AC6">
        <w:trPr>
          <w:cantSplit/>
          <w:trHeight w:val="1036"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FF00FF"/>
                <w:sz w:val="24"/>
                <w:szCs w:val="24"/>
                <w:lang w:eastAsia="ru-RU"/>
              </w:rPr>
            </w:pPr>
            <w:r>
              <w:rPr>
                <w:bCs/>
                <w:color w:val="FF00FF"/>
                <w:sz w:val="24"/>
                <w:szCs w:val="24"/>
                <w:lang w:eastAsia="ru-RU"/>
              </w:rPr>
              <w:t>1</w:t>
            </w:r>
            <w:r w:rsidRPr="00EA3674">
              <w:rPr>
                <w:bCs/>
                <w:color w:val="FF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3674">
              <w:rPr>
                <w:sz w:val="24"/>
                <w:szCs w:val="24"/>
                <w:lang w:eastAsia="ru-RU"/>
              </w:rPr>
              <w:t>Разработка (изменение) показателей эффекти</w:t>
            </w:r>
            <w:r>
              <w:rPr>
                <w:sz w:val="24"/>
                <w:szCs w:val="24"/>
                <w:lang w:eastAsia="ru-RU"/>
              </w:rPr>
              <w:t>вности деятельности муниципального учреждения</w:t>
            </w:r>
            <w:r w:rsidRPr="00EA3674">
              <w:rPr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sz w:val="24"/>
                <w:szCs w:val="24"/>
                <w:lang w:eastAsia="ru-RU"/>
              </w:rPr>
              <w:t xml:space="preserve"> муниципальные правовые акты</w:t>
            </w: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26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EA3674">
              <w:rPr>
                <w:sz w:val="24"/>
                <w:szCs w:val="24"/>
                <w:lang w:val="en-US" w:eastAsia="ru-RU"/>
              </w:rPr>
              <w:t>ежегодно</w:t>
            </w:r>
          </w:p>
        </w:tc>
      </w:tr>
      <w:tr w:rsidR="006C5709" w:rsidRPr="00EA3674" w:rsidTr="00B132AA">
        <w:trPr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A3674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сокращения неэффективных расходов </w:t>
            </w:r>
            <w:r w:rsidRPr="00EA3674">
              <w:rPr>
                <w:sz w:val="24"/>
                <w:szCs w:val="24"/>
                <w:lang w:eastAsia="ru-RU"/>
              </w:rPr>
              <w:t>муниципального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учреждения культуры, а также  по  привлечению учреждением культуры средств от приносящей доход деятельности</w:t>
            </w:r>
          </w:p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C5709" w:rsidRDefault="006C5709" w:rsidP="000A4F8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Морачевская  сельская администрация, </w:t>
            </w:r>
          </w:p>
          <w:p w:rsidR="006C5709" w:rsidRPr="00EA3674" w:rsidRDefault="006C5709" w:rsidP="000A4F8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«Морачевский КДЦ»</w:t>
            </w:r>
          </w:p>
        </w:tc>
        <w:tc>
          <w:tcPr>
            <w:tcW w:w="1726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EA3674">
              <w:rPr>
                <w:color w:val="000000"/>
                <w:sz w:val="24"/>
                <w:szCs w:val="24"/>
                <w:lang w:val="en-US" w:eastAsia="ru-RU"/>
              </w:rPr>
              <w:t>ежегодно</w:t>
            </w:r>
          </w:p>
        </w:tc>
      </w:tr>
      <w:tr w:rsidR="006C5709" w:rsidRPr="00EA3674" w:rsidTr="00B132AA">
        <w:trPr>
          <w:gridAfter w:val="1"/>
          <w:wAfter w:w="16" w:type="dxa"/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0A4F8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Внести необходимые изменения (утвердить новые редакции) в отраслевые положения о системе оплаты труда работников муниципального учреждения культуры сельского поселения, включив условия осуществления выплат стимулирующего характера с учетом утвержденных показателей и критериев оценки эффективности труда работников 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  <w:lang w:eastAsia="ru-RU"/>
              </w:rPr>
              <w:t>Морачевской сельской администрации</w:t>
            </w: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val="en-US" w:eastAsia="ru-RU"/>
              </w:rPr>
              <w:t>IV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2013 года</w:t>
            </w:r>
          </w:p>
        </w:tc>
      </w:tr>
      <w:tr w:rsidR="006C5709" w:rsidRPr="00EA3674" w:rsidTr="00B132AA">
        <w:trPr>
          <w:gridAfter w:val="1"/>
          <w:wAfter w:w="16" w:type="dxa"/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Обеспечить организацию ведения государственного статистического наблюдения показателей средней заработной платы работников муниципального учреждения культуры 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sz w:val="24"/>
                <w:szCs w:val="24"/>
                <w:lang w:eastAsia="ru-RU"/>
              </w:rPr>
              <w:t xml:space="preserve">Формы статистической отчетности 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sz w:val="24"/>
                <w:szCs w:val="24"/>
                <w:lang w:eastAsia="ru-RU"/>
              </w:rPr>
              <w:t>ЗП-культура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C5709" w:rsidRDefault="006C5709" w:rsidP="00613E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Морачевская  сельская администрация, </w:t>
            </w:r>
          </w:p>
          <w:p w:rsidR="006C5709" w:rsidRPr="00EA3674" w:rsidRDefault="006C5709" w:rsidP="00613E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«Морачевский КДЦ»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C5709" w:rsidRPr="00EA3674" w:rsidTr="00B132AA">
        <w:trPr>
          <w:gridAfter w:val="1"/>
          <w:wAfter w:w="16" w:type="dxa"/>
          <w:cantSplit/>
          <w:trHeight w:val="1837"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0A4F8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Обеспечить планирование бюджетных ассигнований, необходимых для достижения показателей (по годам) средней заработной платы работников муниципального учреждения культуры  </w:t>
            </w:r>
          </w:p>
          <w:p w:rsidR="006C5709" w:rsidRPr="00EA3674" w:rsidRDefault="006C5709" w:rsidP="003B6992">
            <w:pPr>
              <w:shd w:val="clear" w:color="auto" w:fill="FFFFFF"/>
              <w:tabs>
                <w:tab w:val="left" w:pos="486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tabs>
                <w:tab w:val="left" w:pos="486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tabs>
                <w:tab w:val="left" w:pos="486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tabs>
                <w:tab w:val="left" w:pos="486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84BB0">
              <w:rPr>
                <w:sz w:val="24"/>
                <w:szCs w:val="24"/>
                <w:lang w:eastAsia="ru-RU"/>
              </w:rPr>
              <w:t>Морачевского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 бюджете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при формировании бюджета ежегодно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C5709" w:rsidRPr="00EA3674" w:rsidTr="00B132AA">
        <w:trPr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0" w:type="dxa"/>
            <w:gridSpan w:val="5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489B">
              <w:rPr>
                <w:b/>
                <w:color w:val="000000"/>
                <w:sz w:val="24"/>
                <w:szCs w:val="24"/>
                <w:lang w:eastAsia="ru-RU"/>
              </w:rPr>
              <w:t xml:space="preserve">Создание прозрачного механизма  оплаты труда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руководителя</w:t>
            </w:r>
            <w:r w:rsidRPr="00AE489B">
              <w:rPr>
                <w:b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6C5709" w:rsidRPr="00EA3674" w:rsidTr="00B132AA">
        <w:trPr>
          <w:gridAfter w:val="1"/>
          <w:wAfter w:w="16" w:type="dxa"/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0A4F8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Внести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в тр</w:t>
            </w:r>
            <w:r>
              <w:rPr>
                <w:color w:val="000000"/>
                <w:sz w:val="24"/>
                <w:szCs w:val="24"/>
                <w:lang w:eastAsia="ru-RU"/>
              </w:rPr>
              <w:t>удовые договоры с руководителем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муниципального учреждения культуры, в части представления ежегодно, начиная с 1 января 2013 года сведений о доходах, об имуществе и обязательствах имущественного характера руководителя, его супруги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(супруга)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и несовершеннолетних детей 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Допо</w:t>
            </w:r>
            <w:r>
              <w:rPr>
                <w:color w:val="000000"/>
                <w:sz w:val="24"/>
                <w:szCs w:val="24"/>
                <w:lang w:eastAsia="ru-RU"/>
              </w:rPr>
              <w:t>лнительные соглашения к трудовому договору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с руководителем </w:t>
            </w:r>
          </w:p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квартал 2013 года </w:t>
            </w:r>
          </w:p>
        </w:tc>
      </w:tr>
      <w:tr w:rsidR="006C5709" w:rsidRPr="00EA3674" w:rsidTr="00B132AA">
        <w:trPr>
          <w:gridAfter w:val="1"/>
          <w:wAfter w:w="16" w:type="dxa"/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9103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Обеспечить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за предоставлением сведений о доходах, об имуществе и обязательствах имущественного характера руководителя, его супруги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(супруга)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и несовершеннолетних детей  </w:t>
            </w:r>
          </w:p>
          <w:p w:rsidR="006C5709" w:rsidRDefault="006C5709" w:rsidP="009103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6C5709" w:rsidRPr="00EA3674" w:rsidRDefault="006C5709" w:rsidP="000A4F8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9103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Допо</w:t>
            </w:r>
            <w:r>
              <w:rPr>
                <w:color w:val="000000"/>
                <w:sz w:val="24"/>
                <w:szCs w:val="24"/>
                <w:lang w:eastAsia="ru-RU"/>
              </w:rPr>
              <w:t>лнительные соглашения к трудовому договору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с руководителем </w:t>
            </w:r>
          </w:p>
          <w:p w:rsidR="006C5709" w:rsidRPr="00EA3674" w:rsidRDefault="006C5709" w:rsidP="009103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6C5709" w:rsidRPr="00EA3674" w:rsidRDefault="006C5709" w:rsidP="003B69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91032E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6C5709" w:rsidRPr="00EA3674" w:rsidTr="00B132AA">
        <w:trPr>
          <w:gridAfter w:val="1"/>
          <w:wAfter w:w="16" w:type="dxa"/>
          <w:cantSplit/>
        </w:trPr>
        <w:tc>
          <w:tcPr>
            <w:tcW w:w="573" w:type="dxa"/>
            <w:gridSpan w:val="2"/>
            <w:shd w:val="clear" w:color="auto" w:fill="FFFFFF"/>
          </w:tcPr>
          <w:p w:rsidR="006C5709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9D01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Установить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в качестве показателя эффективной работы руководителя учреждения культуры «рост средней заработной платы» специалистов в отчетном году по сравнению с предыдущим</w:t>
            </w:r>
          </w:p>
          <w:p w:rsidR="006C5709" w:rsidRPr="00EA3674" w:rsidRDefault="006C5709" w:rsidP="009103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9D011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color w:val="000000"/>
                <w:sz w:val="24"/>
                <w:szCs w:val="24"/>
                <w:lang w:eastAsia="ru-RU"/>
              </w:rPr>
              <w:t>олнительные соглашения к трудовому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с руководителем </w:t>
            </w:r>
          </w:p>
          <w:p w:rsidR="006C5709" w:rsidRPr="00EA3674" w:rsidRDefault="006C5709" w:rsidP="009D011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6C5709" w:rsidRPr="00EA3674" w:rsidRDefault="006C5709" w:rsidP="009103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9D011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6C5709" w:rsidRPr="00EA3674" w:rsidRDefault="006C5709" w:rsidP="009D011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2013года</w:t>
            </w:r>
          </w:p>
          <w:p w:rsidR="006C5709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C5709" w:rsidRPr="00EA3674" w:rsidTr="00A84D87">
        <w:trPr>
          <w:gridBefore w:val="1"/>
          <w:gridAfter w:val="1"/>
          <w:wBefore w:w="6" w:type="dxa"/>
          <w:wAfter w:w="16" w:type="dxa"/>
          <w:cantSplit/>
          <w:trHeight w:val="1591"/>
        </w:trPr>
        <w:tc>
          <w:tcPr>
            <w:tcW w:w="567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6C5709" w:rsidRPr="00EA3674" w:rsidRDefault="006C5709" w:rsidP="000A4F8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Установление предельного уровня соотношения заработной платы руководителя муниципального учреждения культуры и средней заработной платы специалистов учреждения в кратности от 1 до 8, включив данную норму в Положение об отраслевой системе оплаты труда  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C5709" w:rsidRPr="00EA3674" w:rsidRDefault="006C5709" w:rsidP="000A4F8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0A4F8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47767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6C5709" w:rsidRPr="00EA3674" w:rsidRDefault="006C5709" w:rsidP="0047767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2013года</w:t>
            </w:r>
          </w:p>
        </w:tc>
      </w:tr>
      <w:tr w:rsidR="006C5709" w:rsidRPr="00EA3674" w:rsidTr="00D2304B">
        <w:trPr>
          <w:gridBefore w:val="1"/>
          <w:wBefore w:w="6" w:type="dxa"/>
          <w:cantSplit/>
          <w:trHeight w:val="4466"/>
        </w:trPr>
        <w:tc>
          <w:tcPr>
            <w:tcW w:w="15047" w:type="dxa"/>
            <w:gridSpan w:val="6"/>
            <w:shd w:val="clear" w:color="auto" w:fill="FFFFFF"/>
          </w:tcPr>
          <w:p w:rsidR="006C5709" w:rsidRPr="00AE489B" w:rsidRDefault="006C5709" w:rsidP="003B699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кадрового по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тенциала работников муниципального учреждения</w:t>
            </w:r>
          </w:p>
          <w:p w:rsidR="006C5709" w:rsidRPr="00EA3674" w:rsidRDefault="006C5709" w:rsidP="003B699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489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сферы культуры </w:t>
            </w:r>
          </w:p>
          <w:tbl>
            <w:tblPr>
              <w:tblW w:w="14825" w:type="dxa"/>
              <w:tblInd w:w="18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62"/>
              <w:gridCol w:w="8096"/>
              <w:gridCol w:w="2747"/>
              <w:gridCol w:w="1980"/>
              <w:gridCol w:w="1440"/>
            </w:tblGrid>
            <w:tr w:rsidR="006C5709" w:rsidRPr="00EA3674" w:rsidTr="00F4257A">
              <w:trPr>
                <w:cantSplit/>
                <w:trHeight w:val="1400"/>
              </w:trPr>
              <w:tc>
                <w:tcPr>
                  <w:tcW w:w="562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096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Внедрение профессиональных стандартов в деятельности работников муниципального учреждения культуры </w:t>
                  </w:r>
                </w:p>
              </w:tc>
              <w:tc>
                <w:tcPr>
                  <w:tcW w:w="2747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инструкции </w:t>
                  </w: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работников</w:t>
                  </w: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учреждений </w:t>
                  </w: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культуры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6C5709" w:rsidRPr="00EA3674" w:rsidRDefault="006C5709" w:rsidP="009B3DEF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Морачевская</w:t>
                  </w:r>
                  <w:r w:rsidRPr="00EA3674">
                    <w:rPr>
                      <w:sz w:val="24"/>
                      <w:szCs w:val="24"/>
                      <w:lang w:eastAsia="ru-RU"/>
                    </w:rPr>
                    <w:t xml:space="preserve"> сельская администрация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2014-2015 годы</w:t>
                  </w:r>
                </w:p>
              </w:tc>
            </w:tr>
            <w:tr w:rsidR="006C5709" w:rsidRPr="00EA3674" w:rsidTr="00586ABE">
              <w:trPr>
                <w:cantSplit/>
                <w:trHeight w:val="1440"/>
              </w:trPr>
              <w:tc>
                <w:tcPr>
                  <w:tcW w:w="562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6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проведения мероприятий по повышению квалификации и переподготовки кадров муниципального учреждения культуры. </w:t>
                  </w:r>
                </w:p>
              </w:tc>
              <w:tc>
                <w:tcPr>
                  <w:tcW w:w="2747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План работы учреждения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МБУК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Морачевский</w:t>
                  </w: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КДЦ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6C5709" w:rsidRPr="00EA3674" w:rsidRDefault="006C5709" w:rsidP="003B6992">
                  <w:pPr>
                    <w:keepNext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</w:tbl>
          <w:p w:rsidR="006C5709" w:rsidRPr="00EA3674" w:rsidRDefault="006C5709" w:rsidP="00D230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5709" w:rsidRPr="00EA3674" w:rsidTr="00B132AA">
        <w:trPr>
          <w:gridBefore w:val="1"/>
          <w:wBefore w:w="6" w:type="dxa"/>
          <w:cantSplit/>
        </w:trPr>
        <w:tc>
          <w:tcPr>
            <w:tcW w:w="15047" w:type="dxa"/>
            <w:gridSpan w:val="6"/>
            <w:shd w:val="clear" w:color="auto" w:fill="FFFFFF"/>
          </w:tcPr>
          <w:tbl>
            <w:tblPr>
              <w:tblW w:w="14940" w:type="dxa"/>
              <w:tblInd w:w="2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20"/>
              <w:gridCol w:w="8100"/>
              <w:gridCol w:w="2700"/>
              <w:gridCol w:w="1980"/>
              <w:gridCol w:w="1440"/>
            </w:tblGrid>
            <w:tr w:rsidR="006C5709" w:rsidRPr="00EA3674" w:rsidTr="00F4257A">
              <w:trPr>
                <w:cantSplit/>
                <w:trHeight w:val="2555"/>
              </w:trPr>
              <w:tc>
                <w:tcPr>
                  <w:tcW w:w="720" w:type="dxa"/>
                  <w:shd w:val="clear" w:color="auto" w:fill="FFFFFF"/>
                </w:tcPr>
                <w:p w:rsidR="006C5709" w:rsidRPr="00EA3674" w:rsidRDefault="006C5709" w:rsidP="003B6992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100" w:type="dxa"/>
                  <w:shd w:val="clear" w:color="auto" w:fill="FFFFFF"/>
                </w:tcPr>
                <w:p w:rsidR="006C5709" w:rsidRPr="00EA3674" w:rsidRDefault="006C5709" w:rsidP="003B6992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sz w:val="24"/>
                      <w:szCs w:val="24"/>
                      <w:lang w:eastAsia="ru-RU"/>
                    </w:rPr>
      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учреждения культуры, в связи с введением эффективного контракта</w:t>
                  </w:r>
                </w:p>
              </w:tc>
              <w:tc>
                <w:tcPr>
                  <w:tcW w:w="2700" w:type="dxa"/>
                  <w:shd w:val="clear" w:color="auto" w:fill="FFFFFF"/>
                </w:tcPr>
                <w:p w:rsidR="006C5709" w:rsidRPr="00EA3674" w:rsidRDefault="006C5709" w:rsidP="003B6992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трудовые договоры работников (дополнительные соглашения к ним)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6C5709" w:rsidRDefault="006C5709" w:rsidP="00613EF2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Морачевская  сельская администрация, </w:t>
                  </w:r>
                </w:p>
                <w:p w:rsidR="006C5709" w:rsidRPr="00EA3674" w:rsidRDefault="006C5709" w:rsidP="00613EF2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МБУК «Морачевский КДЦ»</w:t>
                  </w: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FFFFFF"/>
                </w:tcPr>
                <w:p w:rsidR="006C5709" w:rsidRPr="00EA3674" w:rsidRDefault="006C5709" w:rsidP="007A0B51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A3674">
                    <w:rPr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</w:tbl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C5709" w:rsidRPr="00EA3674" w:rsidTr="00B132AA">
        <w:trPr>
          <w:gridBefore w:val="1"/>
          <w:gridAfter w:val="1"/>
          <w:wBefore w:w="6" w:type="dxa"/>
          <w:wAfter w:w="16" w:type="dxa"/>
          <w:cantSplit/>
        </w:trPr>
        <w:tc>
          <w:tcPr>
            <w:tcW w:w="567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D230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«дорожной карты» - организация 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br/>
              <w:t>проведения разъяснительной работы в трудовых коллективах,  проведение семинаров и других мероприятий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>проведение семинаров и других мероприятий</w:t>
            </w:r>
          </w:p>
        </w:tc>
        <w:tc>
          <w:tcPr>
            <w:tcW w:w="1984" w:type="dxa"/>
            <w:shd w:val="clear" w:color="auto" w:fill="FFFFFF"/>
          </w:tcPr>
          <w:p w:rsidR="006C5709" w:rsidRDefault="006C5709" w:rsidP="00613E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Морачевская  сельская администрация, </w:t>
            </w:r>
          </w:p>
          <w:p w:rsidR="006C5709" w:rsidRPr="00EA3674" w:rsidRDefault="006C5709" w:rsidP="00613E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«Морачевский КДЦ»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2013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- 2018 годы</w:t>
            </w:r>
          </w:p>
        </w:tc>
      </w:tr>
      <w:tr w:rsidR="006C5709" w:rsidRPr="00EA3674" w:rsidTr="00B132AA">
        <w:trPr>
          <w:gridBefore w:val="1"/>
          <w:wBefore w:w="6" w:type="dxa"/>
          <w:cantSplit/>
        </w:trPr>
        <w:tc>
          <w:tcPr>
            <w:tcW w:w="15047" w:type="dxa"/>
            <w:gridSpan w:val="6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489B">
              <w:rPr>
                <w:b/>
                <w:bCs/>
                <w:color w:val="000000"/>
                <w:sz w:val="24"/>
                <w:szCs w:val="24"/>
                <w:lang w:eastAsia="ru-RU"/>
              </w:rPr>
              <w:t>Сопровождение «дорожной карты»</w:t>
            </w:r>
          </w:p>
        </w:tc>
      </w:tr>
      <w:tr w:rsidR="006C5709" w:rsidRPr="00EA3674" w:rsidTr="00B132AA">
        <w:trPr>
          <w:gridBefore w:val="1"/>
          <w:gridAfter w:val="1"/>
          <w:wBefore w:w="6" w:type="dxa"/>
          <w:wAfter w:w="16" w:type="dxa"/>
          <w:cantSplit/>
        </w:trPr>
        <w:tc>
          <w:tcPr>
            <w:tcW w:w="567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1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Утверждение «дорожных карт», содержащих целевые индикаторы развития отрасли, оптимизацию структуры и определение динамики значений соотношения средней заработной платы работников учреждения культуры, определенных Указом Президента Российской Федерации 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br/>
              <w:t>от 7 мая 2012 г. № 597, и средней заработной платы работников культуры и работников областных учреждений культуры и искусства Брянской области в 2012 - 2018</w:t>
            </w:r>
            <w:r w:rsidRPr="00EA3674"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>годах</w:t>
            </w:r>
          </w:p>
        </w:tc>
        <w:tc>
          <w:tcPr>
            <w:tcW w:w="2409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муниципальные </w:t>
            </w:r>
          </w:p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правовые акты </w:t>
            </w:r>
          </w:p>
        </w:tc>
        <w:tc>
          <w:tcPr>
            <w:tcW w:w="1984" w:type="dxa"/>
            <w:shd w:val="clear" w:color="auto" w:fill="FFFFFF"/>
          </w:tcPr>
          <w:p w:rsidR="006C5709" w:rsidRPr="00EA3674" w:rsidRDefault="006C5709" w:rsidP="009B3DE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Морачевская</w:t>
            </w:r>
            <w:r w:rsidRPr="00EA3674">
              <w:rPr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710" w:type="dxa"/>
            <w:shd w:val="clear" w:color="auto" w:fill="FFFFFF"/>
          </w:tcPr>
          <w:p w:rsidR="006C5709" w:rsidRPr="00EA3674" w:rsidRDefault="006C5709" w:rsidP="003B69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674">
              <w:rPr>
                <w:color w:val="000000"/>
                <w:sz w:val="24"/>
                <w:szCs w:val="24"/>
                <w:lang w:val="en-US" w:eastAsia="ru-RU"/>
              </w:rPr>
              <w:t>II</w:t>
            </w:r>
            <w:r w:rsidRPr="00EA3674">
              <w:rPr>
                <w:color w:val="000000"/>
                <w:sz w:val="24"/>
                <w:szCs w:val="24"/>
                <w:lang w:eastAsia="ru-RU"/>
              </w:rPr>
              <w:t xml:space="preserve"> квартал 2013 г.</w:t>
            </w:r>
          </w:p>
        </w:tc>
      </w:tr>
    </w:tbl>
    <w:p w:rsidR="006C5709" w:rsidRDefault="006C5709">
      <w:pPr>
        <w:rPr>
          <w:sz w:val="24"/>
          <w:szCs w:val="24"/>
        </w:rPr>
      </w:pPr>
    </w:p>
    <w:p w:rsidR="006C5709" w:rsidRDefault="006C5709">
      <w:pPr>
        <w:rPr>
          <w:sz w:val="24"/>
          <w:szCs w:val="24"/>
        </w:rPr>
        <w:sectPr w:rsidR="006C5709" w:rsidSect="003B69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C5709" w:rsidRPr="00DE1571" w:rsidRDefault="006C5709" w:rsidP="0000435F">
      <w:pPr>
        <w:jc w:val="center"/>
      </w:pPr>
    </w:p>
    <w:sectPr w:rsidR="006C5709" w:rsidRPr="00DE1571" w:rsidSect="00D97898">
      <w:pgSz w:w="11906" w:h="16838"/>
      <w:pgMar w:top="1134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CA2"/>
    <w:multiLevelType w:val="hybridMultilevel"/>
    <w:tmpl w:val="3CA62B14"/>
    <w:lvl w:ilvl="0" w:tplc="A1C48A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992"/>
    <w:rsid w:val="0000435F"/>
    <w:rsid w:val="00023B82"/>
    <w:rsid w:val="00046D10"/>
    <w:rsid w:val="00061978"/>
    <w:rsid w:val="00061CD9"/>
    <w:rsid w:val="000A4F80"/>
    <w:rsid w:val="000A51E8"/>
    <w:rsid w:val="000C73A0"/>
    <w:rsid w:val="000C7CC3"/>
    <w:rsid w:val="000D2E1B"/>
    <w:rsid w:val="00114BDD"/>
    <w:rsid w:val="00155B4F"/>
    <w:rsid w:val="00163AC6"/>
    <w:rsid w:val="001901A6"/>
    <w:rsid w:val="001B2F20"/>
    <w:rsid w:val="001D7463"/>
    <w:rsid w:val="00207E7E"/>
    <w:rsid w:val="002135C2"/>
    <w:rsid w:val="00232CCC"/>
    <w:rsid w:val="00295D60"/>
    <w:rsid w:val="002E5411"/>
    <w:rsid w:val="00320FF6"/>
    <w:rsid w:val="00327F2B"/>
    <w:rsid w:val="0033371C"/>
    <w:rsid w:val="00344624"/>
    <w:rsid w:val="00355DDC"/>
    <w:rsid w:val="00366C8A"/>
    <w:rsid w:val="003676DB"/>
    <w:rsid w:val="00382D2C"/>
    <w:rsid w:val="003A2EFE"/>
    <w:rsid w:val="003B3DCC"/>
    <w:rsid w:val="003B6992"/>
    <w:rsid w:val="003C1200"/>
    <w:rsid w:val="003E006B"/>
    <w:rsid w:val="00433D24"/>
    <w:rsid w:val="004731A2"/>
    <w:rsid w:val="0047523F"/>
    <w:rsid w:val="00477670"/>
    <w:rsid w:val="004A5A8D"/>
    <w:rsid w:val="004D43E5"/>
    <w:rsid w:val="004E55BE"/>
    <w:rsid w:val="005033F9"/>
    <w:rsid w:val="0052520B"/>
    <w:rsid w:val="005642BB"/>
    <w:rsid w:val="00586ABE"/>
    <w:rsid w:val="005C2312"/>
    <w:rsid w:val="005D18DA"/>
    <w:rsid w:val="005F3968"/>
    <w:rsid w:val="00613EF2"/>
    <w:rsid w:val="006177F3"/>
    <w:rsid w:val="00623933"/>
    <w:rsid w:val="00666CD5"/>
    <w:rsid w:val="006A49C0"/>
    <w:rsid w:val="006C5709"/>
    <w:rsid w:val="006D6408"/>
    <w:rsid w:val="006E04F4"/>
    <w:rsid w:val="00744666"/>
    <w:rsid w:val="007602C0"/>
    <w:rsid w:val="00774E10"/>
    <w:rsid w:val="007826FB"/>
    <w:rsid w:val="00793ECF"/>
    <w:rsid w:val="007A0B51"/>
    <w:rsid w:val="00802870"/>
    <w:rsid w:val="008106EE"/>
    <w:rsid w:val="008375B1"/>
    <w:rsid w:val="00841318"/>
    <w:rsid w:val="00860FCF"/>
    <w:rsid w:val="00861853"/>
    <w:rsid w:val="008C6B24"/>
    <w:rsid w:val="008D0606"/>
    <w:rsid w:val="008D0632"/>
    <w:rsid w:val="008F5C20"/>
    <w:rsid w:val="008F7517"/>
    <w:rsid w:val="0091032E"/>
    <w:rsid w:val="00935BE5"/>
    <w:rsid w:val="009B201B"/>
    <w:rsid w:val="009B3DEF"/>
    <w:rsid w:val="009C230F"/>
    <w:rsid w:val="009C4D52"/>
    <w:rsid w:val="009C6910"/>
    <w:rsid w:val="009D0119"/>
    <w:rsid w:val="009E20A7"/>
    <w:rsid w:val="009E46CE"/>
    <w:rsid w:val="00A111FC"/>
    <w:rsid w:val="00A44C86"/>
    <w:rsid w:val="00A5200F"/>
    <w:rsid w:val="00A704E5"/>
    <w:rsid w:val="00A84D87"/>
    <w:rsid w:val="00A95000"/>
    <w:rsid w:val="00A97A04"/>
    <w:rsid w:val="00AC06ED"/>
    <w:rsid w:val="00AC2329"/>
    <w:rsid w:val="00AE489B"/>
    <w:rsid w:val="00AF6B08"/>
    <w:rsid w:val="00B132AA"/>
    <w:rsid w:val="00B3534A"/>
    <w:rsid w:val="00B56662"/>
    <w:rsid w:val="00B70C68"/>
    <w:rsid w:val="00B725C7"/>
    <w:rsid w:val="00BB6603"/>
    <w:rsid w:val="00C003DB"/>
    <w:rsid w:val="00C030AD"/>
    <w:rsid w:val="00C557D0"/>
    <w:rsid w:val="00C948F6"/>
    <w:rsid w:val="00CA53B2"/>
    <w:rsid w:val="00CB771E"/>
    <w:rsid w:val="00CD5A87"/>
    <w:rsid w:val="00CF7D3A"/>
    <w:rsid w:val="00D2304B"/>
    <w:rsid w:val="00D63C02"/>
    <w:rsid w:val="00D66512"/>
    <w:rsid w:val="00D843A6"/>
    <w:rsid w:val="00D84BB0"/>
    <w:rsid w:val="00D95BB9"/>
    <w:rsid w:val="00D97898"/>
    <w:rsid w:val="00DC6FF7"/>
    <w:rsid w:val="00DE1571"/>
    <w:rsid w:val="00DE6540"/>
    <w:rsid w:val="00DF3825"/>
    <w:rsid w:val="00DF7699"/>
    <w:rsid w:val="00E20A86"/>
    <w:rsid w:val="00E516E8"/>
    <w:rsid w:val="00E5247B"/>
    <w:rsid w:val="00E533BB"/>
    <w:rsid w:val="00E626C4"/>
    <w:rsid w:val="00E8480F"/>
    <w:rsid w:val="00EA3674"/>
    <w:rsid w:val="00EA482C"/>
    <w:rsid w:val="00EE6DDD"/>
    <w:rsid w:val="00F120DC"/>
    <w:rsid w:val="00F1468F"/>
    <w:rsid w:val="00F4257A"/>
    <w:rsid w:val="00F5000E"/>
    <w:rsid w:val="00F55811"/>
    <w:rsid w:val="00F82867"/>
    <w:rsid w:val="00FD0925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9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1A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1348</TotalTime>
  <Pages>11</Pages>
  <Words>2099</Words>
  <Characters>11965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60</cp:revision>
  <cp:lastPrinted>2013-04-30T05:42:00Z</cp:lastPrinted>
  <dcterms:created xsi:type="dcterms:W3CDTF">2013-04-23T13:39:00Z</dcterms:created>
  <dcterms:modified xsi:type="dcterms:W3CDTF">2013-06-18T10:17:00Z</dcterms:modified>
</cp:coreProperties>
</file>