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B71FFF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</w:p>
    <w:p w:rsidR="00146F9C" w:rsidRPr="00B71FFF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71FFF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B71FFF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B71FFF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B71FF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1FFF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B71FF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1FFF">
        <w:rPr>
          <w:rFonts w:ascii="Times New Roman" w:hAnsi="Times New Roman"/>
          <w:sz w:val="24"/>
          <w:szCs w:val="24"/>
        </w:rPr>
        <w:t>о</w:t>
      </w:r>
      <w:r w:rsidR="00252FE7" w:rsidRPr="00B71FFF">
        <w:rPr>
          <w:rFonts w:ascii="Times New Roman" w:hAnsi="Times New Roman"/>
          <w:sz w:val="24"/>
          <w:szCs w:val="24"/>
        </w:rPr>
        <w:t xml:space="preserve">т </w:t>
      </w:r>
      <w:r w:rsidR="00457C92" w:rsidRPr="00B71FFF">
        <w:rPr>
          <w:rFonts w:ascii="Times New Roman" w:hAnsi="Times New Roman"/>
          <w:sz w:val="24"/>
          <w:szCs w:val="24"/>
        </w:rPr>
        <w:t xml:space="preserve"> </w:t>
      </w:r>
      <w:r w:rsidR="002C122D">
        <w:rPr>
          <w:rFonts w:ascii="Times New Roman" w:hAnsi="Times New Roman"/>
          <w:sz w:val="24"/>
          <w:szCs w:val="24"/>
        </w:rPr>
        <w:t>14</w:t>
      </w:r>
      <w:proofErr w:type="gramEnd"/>
      <w:r w:rsidR="0088616D">
        <w:rPr>
          <w:rFonts w:ascii="Times New Roman" w:hAnsi="Times New Roman"/>
          <w:sz w:val="24"/>
          <w:szCs w:val="24"/>
        </w:rPr>
        <w:t xml:space="preserve"> декабря </w:t>
      </w:r>
      <w:r w:rsidR="00252FE7" w:rsidRPr="00B71FFF">
        <w:rPr>
          <w:rFonts w:ascii="Times New Roman" w:hAnsi="Times New Roman"/>
          <w:sz w:val="24"/>
          <w:szCs w:val="24"/>
        </w:rPr>
        <w:t>20</w:t>
      </w:r>
      <w:r w:rsidR="00F14ACB" w:rsidRPr="00B71FFF">
        <w:rPr>
          <w:rFonts w:ascii="Times New Roman" w:hAnsi="Times New Roman"/>
          <w:sz w:val="24"/>
          <w:szCs w:val="24"/>
        </w:rPr>
        <w:t>2</w:t>
      </w:r>
      <w:r w:rsidR="0088616D">
        <w:rPr>
          <w:rFonts w:ascii="Times New Roman" w:hAnsi="Times New Roman"/>
          <w:sz w:val="24"/>
          <w:szCs w:val="24"/>
        </w:rPr>
        <w:t>2</w:t>
      </w:r>
      <w:r w:rsidR="00252FE7" w:rsidRPr="00B71FFF">
        <w:rPr>
          <w:rFonts w:ascii="Times New Roman" w:hAnsi="Times New Roman"/>
          <w:sz w:val="24"/>
          <w:szCs w:val="24"/>
        </w:rPr>
        <w:t xml:space="preserve"> г</w:t>
      </w:r>
      <w:r w:rsidR="0088616D">
        <w:rPr>
          <w:rFonts w:ascii="Times New Roman" w:hAnsi="Times New Roman"/>
          <w:sz w:val="24"/>
          <w:szCs w:val="24"/>
        </w:rPr>
        <w:t>ода</w:t>
      </w:r>
      <w:r w:rsidR="00147F08" w:rsidRPr="00B71FFF">
        <w:rPr>
          <w:rFonts w:ascii="Times New Roman" w:hAnsi="Times New Roman"/>
          <w:sz w:val="24"/>
          <w:szCs w:val="24"/>
        </w:rPr>
        <w:t xml:space="preserve"> №</w:t>
      </w:r>
      <w:r w:rsidR="00252FE7" w:rsidRPr="00B71FFF">
        <w:rPr>
          <w:rFonts w:ascii="Times New Roman" w:hAnsi="Times New Roman"/>
          <w:sz w:val="24"/>
          <w:szCs w:val="24"/>
        </w:rPr>
        <w:t xml:space="preserve"> </w:t>
      </w:r>
      <w:r w:rsidR="00F857FA" w:rsidRPr="00B71FFF">
        <w:rPr>
          <w:rFonts w:ascii="Times New Roman" w:hAnsi="Times New Roman"/>
          <w:sz w:val="24"/>
          <w:szCs w:val="24"/>
        </w:rPr>
        <w:t>4-</w:t>
      </w:r>
      <w:r w:rsidR="002C122D">
        <w:rPr>
          <w:rFonts w:ascii="Times New Roman" w:hAnsi="Times New Roman"/>
          <w:sz w:val="24"/>
          <w:szCs w:val="24"/>
        </w:rPr>
        <w:t>107</w:t>
      </w:r>
    </w:p>
    <w:p w:rsidR="00966E99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71FFF">
        <w:rPr>
          <w:rFonts w:ascii="Times New Roman" w:hAnsi="Times New Roman"/>
          <w:sz w:val="24"/>
          <w:szCs w:val="24"/>
        </w:rPr>
        <w:t>с.</w:t>
      </w:r>
      <w:r w:rsidR="009F50F7" w:rsidRPr="00B71FFF">
        <w:rPr>
          <w:rFonts w:ascii="Times New Roman" w:hAnsi="Times New Roman"/>
          <w:sz w:val="24"/>
          <w:szCs w:val="24"/>
        </w:rPr>
        <w:t xml:space="preserve"> </w:t>
      </w:r>
      <w:r w:rsidR="00BC5C3F" w:rsidRPr="00B71FFF">
        <w:rPr>
          <w:rFonts w:ascii="Times New Roman" w:hAnsi="Times New Roman"/>
          <w:sz w:val="24"/>
          <w:szCs w:val="24"/>
        </w:rPr>
        <w:t>Морач</w:t>
      </w:r>
      <w:r w:rsidR="00BD2C67" w:rsidRPr="00B71FFF">
        <w:rPr>
          <w:rFonts w:ascii="Times New Roman" w:hAnsi="Times New Roman"/>
          <w:sz w:val="24"/>
          <w:szCs w:val="24"/>
        </w:rPr>
        <w:t>о</w:t>
      </w:r>
      <w:r w:rsidR="00BC5C3F" w:rsidRPr="00B71FFF">
        <w:rPr>
          <w:rFonts w:ascii="Times New Roman" w:hAnsi="Times New Roman"/>
          <w:sz w:val="24"/>
          <w:szCs w:val="24"/>
        </w:rPr>
        <w:t>во</w:t>
      </w:r>
    </w:p>
    <w:p w:rsidR="00147F08" w:rsidRPr="00B71FF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B71FF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835EBE" w:rsidRPr="00B71FFF" w:rsidTr="0088616D">
        <w:tc>
          <w:tcPr>
            <w:tcW w:w="5637" w:type="dxa"/>
            <w:shd w:val="clear" w:color="auto" w:fill="auto"/>
          </w:tcPr>
          <w:p w:rsidR="00835EBE" w:rsidRPr="00B71FF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B71FF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B71FF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B71FF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B71FFF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B71FF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477291" w:rsidRDefault="0088616D" w:rsidP="0088616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477291" w:rsidRPr="00477291">
        <w:rPr>
          <w:rFonts w:ascii="Times New Roman" w:hAnsi="Times New Roman"/>
          <w:snapToGrid/>
          <w:sz w:val="26"/>
          <w:szCs w:val="26"/>
        </w:rPr>
        <w:t>3</w:t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7729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477291">
        <w:rPr>
          <w:rFonts w:ascii="Times New Roman" w:hAnsi="Times New Roman"/>
          <w:sz w:val="24"/>
          <w:szCs w:val="24"/>
        </w:rPr>
        <w:t xml:space="preserve">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477291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5 282 975,42</w:t>
      </w:r>
      <w:r w:rsidR="00F857FA" w:rsidRPr="00477291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477291">
        <w:rPr>
          <w:rFonts w:ascii="Times New Roman" w:hAnsi="Times New Roman"/>
          <w:snapToGrid/>
          <w:sz w:val="26"/>
          <w:szCs w:val="26"/>
        </w:rPr>
        <w:t>я</w:t>
      </w:r>
      <w:r w:rsidRPr="00477291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B71FFF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                5 282 975,42</w:t>
      </w:r>
      <w:r w:rsidR="00477291" w:rsidRPr="00477291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B71FFF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B71FFF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B71FFF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B71FFF">
        <w:rPr>
          <w:rFonts w:ascii="Times New Roman" w:hAnsi="Times New Roman"/>
          <w:snapToGrid/>
          <w:sz w:val="26"/>
          <w:szCs w:val="26"/>
        </w:rPr>
        <w:t xml:space="preserve"> сумме 0,00 рублей;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986201" w:rsidRPr="00B71FFF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477291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3 182 975,57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="00A17F29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общий объем расходов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3 182 975,57</w:t>
      </w:r>
      <w:r w:rsidR="004F60B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4F60BC">
        <w:rPr>
          <w:rFonts w:ascii="Times New Roman" w:hAnsi="Times New Roman"/>
          <w:snapToGrid/>
          <w:sz w:val="26"/>
          <w:szCs w:val="26"/>
        </w:rPr>
        <w:lastRenderedPageBreak/>
        <w:t>28 214,00</w:t>
      </w:r>
      <w:r w:rsidR="006A64FA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4F60BC">
        <w:rPr>
          <w:rFonts w:ascii="Times New Roman" w:hAnsi="Times New Roman"/>
          <w:snapToGrid/>
          <w:sz w:val="26"/>
          <w:szCs w:val="26"/>
        </w:rPr>
        <w:t>57 065,</w:t>
      </w:r>
      <w:r w:rsidR="006A64FA" w:rsidRPr="00B71FFF">
        <w:rPr>
          <w:rFonts w:ascii="Times New Roman" w:hAnsi="Times New Roman"/>
          <w:snapToGrid/>
          <w:sz w:val="26"/>
          <w:szCs w:val="26"/>
        </w:rPr>
        <w:t>00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B71FFF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 xml:space="preserve"> 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46676C" w:rsidRPr="00B71FFF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F60BC">
        <w:rPr>
          <w:rFonts w:ascii="Times New Roman" w:hAnsi="Times New Roman"/>
          <w:snapToGrid/>
          <w:sz w:val="26"/>
          <w:szCs w:val="26"/>
        </w:rPr>
        <w:t xml:space="preserve"> на 1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января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F60BC">
        <w:rPr>
          <w:rFonts w:ascii="Times New Roman" w:hAnsi="Times New Roman"/>
          <w:snapToGrid/>
          <w:sz w:val="26"/>
          <w:szCs w:val="26"/>
        </w:rPr>
        <w:t>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hint="eastAsia"/>
        </w:rPr>
        <w:t xml:space="preserve"> </w:t>
      </w:r>
      <w:r w:rsidR="0026481A" w:rsidRPr="00B71FFF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B71FFF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B71FFF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: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B71FFF">
        <w:rPr>
          <w:rFonts w:ascii="Times New Roman" w:hAnsi="Times New Roman"/>
          <w:snapToGrid/>
          <w:sz w:val="26"/>
          <w:szCs w:val="26"/>
        </w:rPr>
        <w:t>ч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B71FFF" w:rsidRDefault="004E170B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6</w:t>
      </w:r>
      <w:bookmarkEnd w:id="1"/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202</w:t>
      </w:r>
      <w:r w:rsidR="00A733DD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году. </w:t>
      </w:r>
    </w:p>
    <w:p w:rsidR="00F61927" w:rsidRPr="00B71FFF" w:rsidRDefault="00457C92" w:rsidP="00A733D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586"/>
      <w:r w:rsidRPr="00B71FFF">
        <w:rPr>
          <w:rFonts w:ascii="Times New Roman" w:hAnsi="Times New Roman"/>
          <w:snapToGrid/>
          <w:sz w:val="26"/>
          <w:szCs w:val="26"/>
        </w:rPr>
        <w:t>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пунктами 1 и 2 настоящего Решения, распределение </w:t>
      </w:r>
      <w:r w:rsidRPr="00B71FFF">
        <w:rPr>
          <w:rFonts w:ascii="Times New Roman" w:hAnsi="Times New Roman"/>
          <w:snapToGrid/>
          <w:sz w:val="26"/>
          <w:szCs w:val="26"/>
        </w:rPr>
        <w:t>расходов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lastRenderedPageBreak/>
        <w:t>района Брянской области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8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9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ых обязательств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72384,00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B71FFF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>. Утвердить предельный объем муниципального внутреннего долга Морачевского 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1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3 846 767,42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</w:t>
      </w:r>
      <w:r>
        <w:rPr>
          <w:rFonts w:ascii="Times New Roman" w:hAnsi="Times New Roman"/>
          <w:snapToGrid/>
          <w:sz w:val="26"/>
          <w:szCs w:val="26"/>
        </w:rPr>
        <w:t>2 232 247,57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>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2 027 598,26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.</w:t>
      </w:r>
    </w:p>
    <w:p w:rsidR="00746C6F" w:rsidRPr="00B71FF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B71FFF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0D30A3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рублей, на 202</w:t>
      </w:r>
      <w:r w:rsidR="000D30A3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0D30A3">
        <w:rPr>
          <w:rFonts w:ascii="Times New Roman" w:hAnsi="Times New Roman"/>
          <w:snapToGrid/>
          <w:sz w:val="26"/>
          <w:szCs w:val="26"/>
        </w:rPr>
        <w:t>5</w:t>
      </w:r>
      <w:r w:rsidR="00D8169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="00D81697" w:rsidRPr="00B71FFF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B71FFF">
        <w:rPr>
          <w:rFonts w:ascii="Times New Roman" w:hAnsi="Times New Roman"/>
          <w:snapToGrid/>
          <w:sz w:val="26"/>
          <w:szCs w:val="26"/>
        </w:rPr>
        <w:t>е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proofErr w:type="gramStart"/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годов согласно приложениям 5 и 6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годов </w:t>
      </w:r>
      <w:r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7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3"/>
    <w:p w:rsidR="00F61927" w:rsidRPr="00B71FFF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>000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6676C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5966F7" w:rsidRPr="00B71FFF" w:rsidRDefault="005966F7" w:rsidP="00505628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</w:p>
    <w:p w:rsidR="00F61927" w:rsidRPr="00B71FFF" w:rsidRDefault="004E170B" w:rsidP="000056B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966F7">
        <w:rPr>
          <w:rFonts w:ascii="Times New Roman" w:hAnsi="Times New Roman"/>
          <w:snapToGrid/>
          <w:color w:val="FF0000"/>
          <w:sz w:val="26"/>
          <w:szCs w:val="26"/>
        </w:rPr>
        <w:lastRenderedPageBreak/>
        <w:t>1</w:t>
      </w:r>
      <w:r w:rsidR="00505628">
        <w:rPr>
          <w:rFonts w:ascii="Times New Roman" w:hAnsi="Times New Roman"/>
          <w:snapToGrid/>
          <w:color w:val="FF0000"/>
          <w:sz w:val="26"/>
          <w:szCs w:val="26"/>
        </w:rPr>
        <w:t>7</w:t>
      </w:r>
      <w:r w:rsidR="00F61927" w:rsidRPr="005966F7">
        <w:rPr>
          <w:rFonts w:ascii="Times New Roman" w:hAnsi="Times New Roman"/>
          <w:snapToGrid/>
          <w:color w:val="FF0000"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Установить, что руководители органов местного самоуправления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0056B8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E170B" w:rsidRPr="00B71FFF">
        <w:rPr>
          <w:rFonts w:ascii="Times New Roman" w:hAnsi="Times New Roman"/>
          <w:snapToGrid/>
          <w:sz w:val="26"/>
          <w:szCs w:val="26"/>
        </w:rPr>
        <w:t>1</w:t>
      </w:r>
      <w:r w:rsidR="00505628">
        <w:rPr>
          <w:rFonts w:ascii="Times New Roman" w:hAnsi="Times New Roman"/>
          <w:snapToGrid/>
          <w:sz w:val="26"/>
          <w:szCs w:val="26"/>
        </w:rPr>
        <w:t>8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счет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B71FFF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сверх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или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между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суммы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B71FFF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также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целях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пеней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бюджета Брянской области </w:t>
      </w:r>
      <w:r w:rsidR="00F164E8" w:rsidRPr="00B71FFF">
        <w:rPr>
          <w:rFonts w:ascii="Times New Roman" w:hAnsi="Times New Roman"/>
          <w:snapToGrid/>
          <w:sz w:val="26"/>
          <w:szCs w:val="26"/>
        </w:rPr>
        <w:lastRenderedPageBreak/>
        <w:t xml:space="preserve">бюджету Морачевского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="00F164E8" w:rsidRPr="00B71FFF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Морачевского сельского поселения полномочий по решению вопросов местного значения</w:t>
      </w:r>
    </w:p>
    <w:p w:rsidR="00746C6F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05628">
        <w:rPr>
          <w:rFonts w:ascii="Times New Roman" w:hAnsi="Times New Roman"/>
          <w:snapToGrid/>
          <w:sz w:val="26"/>
          <w:szCs w:val="26"/>
        </w:rPr>
        <w:t>19</w:t>
      </w:r>
      <w:r w:rsidR="00800F1B" w:rsidRPr="00B71FFF">
        <w:rPr>
          <w:rFonts w:ascii="Times New Roman" w:hAnsi="Times New Roman"/>
          <w:snapToGrid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505628" w:rsidRDefault="00800F1B" w:rsidP="000056B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</w:t>
      </w:r>
      <w:r w:rsidR="00505628">
        <w:rPr>
          <w:rFonts w:ascii="Times New Roman" w:hAnsi="Times New Roman"/>
          <w:snapToGrid/>
          <w:sz w:val="26"/>
          <w:szCs w:val="26"/>
        </w:rPr>
        <w:t>0</w:t>
      </w:r>
      <w:r w:rsidR="00F61927" w:rsidRPr="00505628">
        <w:rPr>
          <w:rFonts w:ascii="Times New Roman" w:hAnsi="Times New Roman"/>
          <w:snapToGrid/>
          <w:sz w:val="26"/>
          <w:szCs w:val="26"/>
        </w:rPr>
        <w:t xml:space="preserve">. </w:t>
      </w:r>
      <w:r w:rsidR="00BC5C3F" w:rsidRPr="00505628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505628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505628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представлять</w:t>
      </w:r>
      <w:r w:rsidR="00505628" w:rsidRPr="00505628">
        <w:rPr>
          <w:rFonts w:ascii="Times New Roman" w:hAnsi="Times New Roman"/>
          <w:sz w:val="26"/>
          <w:szCs w:val="26"/>
        </w:rPr>
        <w:t>:</w:t>
      </w:r>
    </w:p>
    <w:p w:rsidR="00F61927" w:rsidRPr="00505628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505628">
        <w:rPr>
          <w:rFonts w:ascii="Times New Roman" w:hAnsi="Times New Roman"/>
          <w:sz w:val="26"/>
          <w:szCs w:val="26"/>
        </w:rPr>
        <w:t>в 202</w:t>
      </w:r>
      <w:r w:rsidR="000056B8" w:rsidRPr="00505628">
        <w:rPr>
          <w:rFonts w:ascii="Times New Roman" w:hAnsi="Times New Roman"/>
          <w:sz w:val="26"/>
          <w:szCs w:val="26"/>
        </w:rPr>
        <w:t>3</w:t>
      </w:r>
      <w:r w:rsidR="00F61927" w:rsidRPr="00505628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B71FFF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и Контрольно-счетную палату Жирятинского района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</w:t>
      </w:r>
      <w:r w:rsidR="00F61927" w:rsidRPr="00B71FFF">
        <w:rPr>
          <w:rFonts w:ascii="Times New Roman" w:hAnsi="Times New Roman"/>
          <w:sz w:val="26"/>
          <w:szCs w:val="26"/>
        </w:rPr>
        <w:t>.</w:t>
      </w:r>
    </w:p>
    <w:p w:rsidR="00502281" w:rsidRPr="00B71FFF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1</w:t>
      </w:r>
      <w:r w:rsidRPr="00B71FFF">
        <w:rPr>
          <w:rFonts w:ascii="Times New Roman" w:hAnsi="Times New Roman"/>
          <w:sz w:val="26"/>
          <w:szCs w:val="26"/>
        </w:rPr>
        <w:t>.</w:t>
      </w:r>
      <w:r w:rsidR="0057334C"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Настоящее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решение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вступает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силу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</w:t>
      </w:r>
      <w:r w:rsidRPr="00B71FFF">
        <w:rPr>
          <w:rFonts w:ascii="Times New Roman" w:hAnsi="Times New Roman"/>
          <w:sz w:val="26"/>
          <w:szCs w:val="26"/>
        </w:rPr>
        <w:t xml:space="preserve"> 1 </w:t>
      </w:r>
      <w:r w:rsidRPr="00B71FFF">
        <w:rPr>
          <w:rFonts w:ascii="Times New Roman" w:hAnsi="Times New Roman" w:hint="eastAsia"/>
          <w:sz w:val="26"/>
          <w:szCs w:val="26"/>
        </w:rPr>
        <w:t>января</w:t>
      </w:r>
      <w:r w:rsidR="00215A88" w:rsidRPr="00B71FFF">
        <w:rPr>
          <w:rFonts w:ascii="Times New Roman" w:hAnsi="Times New Roman"/>
          <w:sz w:val="26"/>
          <w:szCs w:val="26"/>
        </w:rPr>
        <w:t xml:space="preserve"> 202</w:t>
      </w:r>
      <w:r w:rsidR="000056B8">
        <w:rPr>
          <w:rFonts w:ascii="Times New Roman" w:hAnsi="Times New Roman"/>
          <w:sz w:val="26"/>
          <w:szCs w:val="26"/>
        </w:rPr>
        <w:t>3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года</w:t>
      </w:r>
      <w:r w:rsidRPr="00B71FFF">
        <w:rPr>
          <w:rFonts w:ascii="Times New Roman" w:hAnsi="Times New Roman"/>
          <w:sz w:val="26"/>
          <w:szCs w:val="26"/>
        </w:rPr>
        <w:t>.</w:t>
      </w:r>
    </w:p>
    <w:p w:rsidR="00502281" w:rsidRPr="00B71FFF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2</w:t>
      </w:r>
      <w:r w:rsidRPr="00B71FFF">
        <w:rPr>
          <w:rFonts w:ascii="Times New Roman" w:hAnsi="Times New Roman"/>
          <w:sz w:val="26"/>
          <w:szCs w:val="26"/>
        </w:rPr>
        <w:t>.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решение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4E170B" w:rsidRPr="00B71FFF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502281" w:rsidRPr="00B71FFF">
        <w:rPr>
          <w:rFonts w:ascii="Times New Roman" w:hAnsi="Times New Roman"/>
          <w:sz w:val="26"/>
          <w:szCs w:val="26"/>
        </w:rPr>
        <w:t>.</w:t>
      </w:r>
    </w:p>
    <w:p w:rsidR="00EF3EE5" w:rsidRPr="00B71FFF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B71FFF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B71FFF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B71FFF">
        <w:rPr>
          <w:rFonts w:ascii="Times New Roman" w:hAnsi="Times New Roman"/>
          <w:sz w:val="26"/>
          <w:szCs w:val="26"/>
        </w:rPr>
        <w:t>Глава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="00BC5C3F" w:rsidRPr="00B71FFF">
        <w:rPr>
          <w:rFonts w:ascii="Times New Roman" w:hAnsi="Times New Roman"/>
          <w:sz w:val="26"/>
          <w:szCs w:val="26"/>
        </w:rPr>
        <w:t>Морачевского</w:t>
      </w:r>
    </w:p>
    <w:p w:rsidR="004C707F" w:rsidRPr="00B71FF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</w:t>
      </w:r>
      <w:r w:rsidR="000D3E89" w:rsidRPr="00B71FF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71FFF">
        <w:rPr>
          <w:rFonts w:ascii="Times New Roman" w:hAnsi="Times New Roman"/>
          <w:sz w:val="26"/>
          <w:szCs w:val="26"/>
        </w:rPr>
        <w:t xml:space="preserve">    </w:t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502281"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B10DCF" w:rsidRPr="00B71FFF">
        <w:rPr>
          <w:rFonts w:ascii="Times New Roman" w:hAnsi="Times New Roman"/>
          <w:sz w:val="26"/>
          <w:szCs w:val="26"/>
        </w:rPr>
        <w:t>В.</w:t>
      </w:r>
      <w:r w:rsidR="00BC5C3F" w:rsidRPr="00B71FFF">
        <w:rPr>
          <w:rFonts w:ascii="Times New Roman" w:hAnsi="Times New Roman"/>
          <w:sz w:val="26"/>
          <w:szCs w:val="26"/>
        </w:rPr>
        <w:t>И. Хатюшин</w:t>
      </w:r>
    </w:p>
    <w:sectPr w:rsidR="004C707F" w:rsidRPr="00B71FFF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56B8"/>
    <w:rsid w:val="00057783"/>
    <w:rsid w:val="00064072"/>
    <w:rsid w:val="0008331F"/>
    <w:rsid w:val="000A075B"/>
    <w:rsid w:val="000D30A3"/>
    <w:rsid w:val="000D3E89"/>
    <w:rsid w:val="000D5918"/>
    <w:rsid w:val="000E069F"/>
    <w:rsid w:val="000E1B09"/>
    <w:rsid w:val="000E3D61"/>
    <w:rsid w:val="00124DEF"/>
    <w:rsid w:val="0012680A"/>
    <w:rsid w:val="00126C36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122D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57C92"/>
    <w:rsid w:val="0046676C"/>
    <w:rsid w:val="004749BC"/>
    <w:rsid w:val="00477291"/>
    <w:rsid w:val="00483E9A"/>
    <w:rsid w:val="00497C2C"/>
    <w:rsid w:val="004A5CBA"/>
    <w:rsid w:val="004C707F"/>
    <w:rsid w:val="004D460D"/>
    <w:rsid w:val="004E170B"/>
    <w:rsid w:val="004E3315"/>
    <w:rsid w:val="004E5F35"/>
    <w:rsid w:val="004F60BC"/>
    <w:rsid w:val="00500C20"/>
    <w:rsid w:val="00502281"/>
    <w:rsid w:val="00505628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966F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24996"/>
    <w:rsid w:val="00835EBE"/>
    <w:rsid w:val="008368E8"/>
    <w:rsid w:val="00841EBE"/>
    <w:rsid w:val="00845E94"/>
    <w:rsid w:val="008545E1"/>
    <w:rsid w:val="00877067"/>
    <w:rsid w:val="0088616D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10B2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733DD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1FFF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3982"/>
    <w:rsid w:val="00DA7338"/>
    <w:rsid w:val="00DD057A"/>
    <w:rsid w:val="00DE43E5"/>
    <w:rsid w:val="00DE5F19"/>
    <w:rsid w:val="00DF0BF1"/>
    <w:rsid w:val="00E0459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36B9"/>
    <w:rsid w:val="00F30E74"/>
    <w:rsid w:val="00F43251"/>
    <w:rsid w:val="00F4653C"/>
    <w:rsid w:val="00F61927"/>
    <w:rsid w:val="00F811E2"/>
    <w:rsid w:val="00F857FA"/>
    <w:rsid w:val="00F9672C"/>
    <w:rsid w:val="00F979E9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979C-42B3-41DD-9FF9-DA8D97DE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A602-5460-4AFC-83C3-A6601D26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2022-11-11T08:28:00Z</cp:lastPrinted>
  <dcterms:created xsi:type="dcterms:W3CDTF">2023-01-18T11:23:00Z</dcterms:created>
  <dcterms:modified xsi:type="dcterms:W3CDTF">2023-01-18T11:23:00Z</dcterms:modified>
</cp:coreProperties>
</file>