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A2" w:rsidRDefault="00CD4FA2">
      <w:pPr>
        <w:shd w:val="clear" w:color="auto" w:fill="FFFFFF"/>
        <w:ind w:left="1997"/>
      </w:pPr>
      <w:r>
        <w:rPr>
          <w:b/>
          <w:bCs/>
          <w:color w:val="393939"/>
          <w:spacing w:val="-17"/>
          <w:sz w:val="33"/>
          <w:szCs w:val="33"/>
        </w:rPr>
        <w:t>МОРАЧЕВСКАЯ СЕЛЬСКАЯ АДМИНИСТРАЦИЯ</w:t>
      </w:r>
    </w:p>
    <w:p w:rsidR="00CD4FA2" w:rsidRDefault="00CD4FA2">
      <w:pPr>
        <w:shd w:val="clear" w:color="auto" w:fill="FFFFFF"/>
        <w:spacing w:before="542"/>
        <w:ind w:left="4493"/>
      </w:pPr>
      <w:r>
        <w:rPr>
          <w:b/>
          <w:bCs/>
          <w:color w:val="393939"/>
          <w:spacing w:val="-18"/>
          <w:sz w:val="29"/>
          <w:szCs w:val="29"/>
        </w:rPr>
        <w:t>ПОСТАНОВЛЕНИЕ</w:t>
      </w:r>
    </w:p>
    <w:p w:rsidR="003F459B" w:rsidRDefault="00881BCE" w:rsidP="003F459B">
      <w:pPr>
        <w:shd w:val="clear" w:color="auto" w:fill="FFFFFF"/>
        <w:spacing w:before="528" w:line="283" w:lineRule="exact"/>
        <w:ind w:left="993" w:right="6451"/>
        <w:rPr>
          <w:color w:val="000000"/>
          <w:spacing w:val="-9"/>
          <w:sz w:val="25"/>
          <w:szCs w:val="25"/>
        </w:rPr>
      </w:pPr>
      <w:r>
        <w:rPr>
          <w:color w:val="000000"/>
          <w:sz w:val="25"/>
          <w:szCs w:val="25"/>
        </w:rPr>
        <w:t>от 20.02.2023</w:t>
      </w:r>
      <w:r w:rsidR="00CD4FA2">
        <w:rPr>
          <w:color w:val="000000"/>
          <w:sz w:val="25"/>
          <w:szCs w:val="25"/>
        </w:rPr>
        <w:t xml:space="preserve"> года   № </w:t>
      </w:r>
      <w:r w:rsidR="00CD4FA2">
        <w:rPr>
          <w:color w:val="000000"/>
          <w:spacing w:val="-9"/>
          <w:sz w:val="25"/>
          <w:szCs w:val="25"/>
        </w:rPr>
        <w:t xml:space="preserve"> </w:t>
      </w:r>
      <w:r w:rsidR="00CE6390">
        <w:rPr>
          <w:color w:val="000000"/>
          <w:spacing w:val="-9"/>
          <w:sz w:val="25"/>
          <w:szCs w:val="25"/>
        </w:rPr>
        <w:t xml:space="preserve"> </w:t>
      </w:r>
      <w:r w:rsidR="00CD4FA2">
        <w:rPr>
          <w:color w:val="000000"/>
          <w:spacing w:val="-9"/>
          <w:sz w:val="25"/>
          <w:szCs w:val="25"/>
        </w:rPr>
        <w:t xml:space="preserve">4 </w:t>
      </w:r>
      <w:r w:rsidR="00CE6390">
        <w:rPr>
          <w:color w:val="000000"/>
          <w:spacing w:val="-9"/>
          <w:sz w:val="25"/>
          <w:szCs w:val="25"/>
        </w:rPr>
        <w:t xml:space="preserve">         с.</w:t>
      </w:r>
      <w:r w:rsidRPr="00FE7438">
        <w:rPr>
          <w:color w:val="000000"/>
          <w:spacing w:val="-9"/>
          <w:sz w:val="25"/>
          <w:szCs w:val="25"/>
        </w:rPr>
        <w:t xml:space="preserve"> </w:t>
      </w:r>
      <w:proofErr w:type="spellStart"/>
      <w:r w:rsidR="00CD4FA2">
        <w:rPr>
          <w:color w:val="000000"/>
          <w:spacing w:val="-9"/>
          <w:sz w:val="25"/>
          <w:szCs w:val="25"/>
        </w:rPr>
        <w:t>Морачово</w:t>
      </w:r>
      <w:proofErr w:type="spellEnd"/>
    </w:p>
    <w:p w:rsidR="003F459B" w:rsidRDefault="003F459B" w:rsidP="003F459B">
      <w:pPr>
        <w:rPr>
          <w:color w:val="000000"/>
          <w:spacing w:val="-9"/>
          <w:sz w:val="25"/>
          <w:szCs w:val="25"/>
        </w:rPr>
      </w:pPr>
    </w:p>
    <w:p w:rsidR="00CE6390" w:rsidRPr="003F459B" w:rsidRDefault="00CE6390" w:rsidP="00881BCE">
      <w:pPr>
        <w:ind w:left="1036" w:right="397"/>
        <w:rPr>
          <w:sz w:val="24"/>
        </w:rPr>
      </w:pPr>
      <w:r w:rsidRPr="003F459B">
        <w:rPr>
          <w:sz w:val="24"/>
        </w:rPr>
        <w:t>О вне</w:t>
      </w:r>
      <w:r w:rsidR="003F459B">
        <w:rPr>
          <w:sz w:val="24"/>
        </w:rPr>
        <w:t xml:space="preserve">сении изменений в </w:t>
      </w:r>
      <w:r w:rsidR="00A355F5">
        <w:rPr>
          <w:sz w:val="24"/>
        </w:rPr>
        <w:t>постановление</w:t>
      </w:r>
      <w:r w:rsidR="00A355F5" w:rsidRPr="003F459B">
        <w:rPr>
          <w:sz w:val="24"/>
        </w:rPr>
        <w:t xml:space="preserve"> Морачевской</w:t>
      </w:r>
    </w:p>
    <w:p w:rsidR="00CE6390" w:rsidRPr="003F459B" w:rsidRDefault="00CE6390" w:rsidP="00881BCE">
      <w:pPr>
        <w:ind w:left="1036"/>
        <w:rPr>
          <w:sz w:val="24"/>
        </w:rPr>
      </w:pPr>
      <w:r w:rsidRPr="003F459B">
        <w:rPr>
          <w:sz w:val="24"/>
        </w:rPr>
        <w:t xml:space="preserve">сельской администрации от 25.12.2014г. </w:t>
      </w:r>
      <w:r w:rsidR="003F459B" w:rsidRPr="003F459B">
        <w:rPr>
          <w:sz w:val="24"/>
        </w:rPr>
        <w:t>№67</w:t>
      </w:r>
    </w:p>
    <w:p w:rsidR="00CD4FA2" w:rsidRPr="003F459B" w:rsidRDefault="00CE6390" w:rsidP="00881BCE">
      <w:pPr>
        <w:ind w:left="1036"/>
        <w:rPr>
          <w:sz w:val="24"/>
        </w:rPr>
      </w:pPr>
      <w:r w:rsidRPr="003F459B">
        <w:rPr>
          <w:sz w:val="24"/>
        </w:rPr>
        <w:t>«</w:t>
      </w:r>
      <w:r w:rsidR="00CD4FA2" w:rsidRPr="003F459B">
        <w:rPr>
          <w:sz w:val="24"/>
        </w:rPr>
        <w:t>О банковском сопровождении контрактов в</w:t>
      </w:r>
      <w:r w:rsidR="003F459B" w:rsidRPr="003F459B">
        <w:rPr>
          <w:color w:val="000000"/>
          <w:spacing w:val="-13"/>
          <w:sz w:val="24"/>
          <w:szCs w:val="25"/>
        </w:rPr>
        <w:t xml:space="preserve"> сфере</w:t>
      </w:r>
    </w:p>
    <w:p w:rsidR="00CD4FA2" w:rsidRPr="003F459B" w:rsidRDefault="00CD4FA2" w:rsidP="00881BCE">
      <w:pPr>
        <w:shd w:val="clear" w:color="auto" w:fill="FFFFFF"/>
        <w:tabs>
          <w:tab w:val="left" w:pos="950"/>
        </w:tabs>
        <w:spacing w:line="278" w:lineRule="exact"/>
        <w:ind w:left="1036"/>
        <w:rPr>
          <w:sz w:val="24"/>
        </w:rPr>
      </w:pPr>
      <w:r w:rsidRPr="003F459B">
        <w:rPr>
          <w:color w:val="000000"/>
          <w:spacing w:val="-13"/>
          <w:sz w:val="24"/>
          <w:szCs w:val="25"/>
        </w:rPr>
        <w:t>закупок для обеспечения нужд</w:t>
      </w:r>
      <w:r w:rsidR="003F459B" w:rsidRPr="003F459B">
        <w:rPr>
          <w:color w:val="000000"/>
          <w:spacing w:val="-10"/>
          <w:sz w:val="24"/>
          <w:szCs w:val="25"/>
        </w:rPr>
        <w:t xml:space="preserve"> Морачевского сельского поселения»</w:t>
      </w:r>
    </w:p>
    <w:p w:rsidR="00CE6390" w:rsidRPr="003F459B" w:rsidRDefault="00CD4FA2">
      <w:pPr>
        <w:shd w:val="clear" w:color="auto" w:fill="FFFFFF"/>
        <w:spacing w:before="547" w:line="274" w:lineRule="exact"/>
        <w:ind w:left="1022" w:firstLine="533"/>
        <w:rPr>
          <w:sz w:val="24"/>
        </w:rPr>
      </w:pPr>
      <w:r w:rsidRPr="003F459B">
        <w:rPr>
          <w:color w:val="000000"/>
          <w:spacing w:val="-8"/>
          <w:sz w:val="24"/>
          <w:szCs w:val="25"/>
        </w:rPr>
        <w:t xml:space="preserve">В   соответствии   с   </w:t>
      </w:r>
      <w:r w:rsidRPr="003F459B">
        <w:rPr>
          <w:color w:val="000000"/>
          <w:spacing w:val="-8"/>
          <w:sz w:val="24"/>
          <w:szCs w:val="25"/>
          <w:u w:val="single"/>
        </w:rPr>
        <w:t>Постановлением</w:t>
      </w:r>
      <w:r w:rsidRPr="003F459B">
        <w:rPr>
          <w:color w:val="000000"/>
          <w:spacing w:val="-8"/>
          <w:sz w:val="24"/>
          <w:szCs w:val="25"/>
        </w:rPr>
        <w:t xml:space="preserve">   </w:t>
      </w:r>
      <w:r w:rsidR="00E66286" w:rsidRPr="003F459B">
        <w:rPr>
          <w:color w:val="000000"/>
          <w:spacing w:val="-8"/>
          <w:sz w:val="24"/>
          <w:szCs w:val="25"/>
        </w:rPr>
        <w:t>Правительства Российской</w:t>
      </w:r>
      <w:r w:rsidRPr="003F459B">
        <w:rPr>
          <w:color w:val="000000"/>
          <w:spacing w:val="-8"/>
          <w:sz w:val="24"/>
          <w:szCs w:val="25"/>
        </w:rPr>
        <w:t xml:space="preserve">   Федерации   </w:t>
      </w:r>
      <w:bookmarkStart w:id="0" w:name="_GoBack"/>
      <w:bookmarkEnd w:id="0"/>
      <w:r w:rsidR="00A355F5" w:rsidRPr="003F459B">
        <w:rPr>
          <w:color w:val="000000"/>
          <w:spacing w:val="-8"/>
          <w:sz w:val="24"/>
          <w:szCs w:val="25"/>
        </w:rPr>
        <w:t>от 20</w:t>
      </w:r>
      <w:r w:rsidRPr="003F459B">
        <w:rPr>
          <w:color w:val="000000"/>
          <w:spacing w:val="-8"/>
          <w:sz w:val="24"/>
          <w:szCs w:val="25"/>
        </w:rPr>
        <w:t xml:space="preserve"> </w:t>
      </w:r>
      <w:r w:rsidRPr="003F459B">
        <w:rPr>
          <w:sz w:val="24"/>
        </w:rPr>
        <w:t>сентября 2014 года</w:t>
      </w:r>
      <w:r w:rsidR="00CE6390" w:rsidRPr="003F459B">
        <w:rPr>
          <w:sz w:val="24"/>
        </w:rPr>
        <w:t xml:space="preserve"> </w:t>
      </w:r>
      <w:r w:rsidR="003F459B">
        <w:rPr>
          <w:sz w:val="24"/>
        </w:rPr>
        <w:t>№</w:t>
      </w:r>
      <w:r w:rsidRPr="003F459B">
        <w:rPr>
          <w:sz w:val="24"/>
        </w:rPr>
        <w:t xml:space="preserve"> 963 "Об осуществлении банковского сопровождения контрактов" </w:t>
      </w:r>
    </w:p>
    <w:p w:rsidR="00CD4FA2" w:rsidRDefault="00CD4FA2">
      <w:pPr>
        <w:shd w:val="clear" w:color="auto" w:fill="FFFFFF"/>
        <w:spacing w:before="547" w:line="274" w:lineRule="exact"/>
        <w:ind w:left="1022" w:firstLine="533"/>
      </w:pPr>
      <w:r>
        <w:rPr>
          <w:b/>
          <w:bCs/>
          <w:color w:val="000000"/>
          <w:spacing w:val="-18"/>
          <w:sz w:val="25"/>
          <w:szCs w:val="25"/>
        </w:rPr>
        <w:t>ПОСТАНОВЛЯЮ:</w:t>
      </w:r>
    </w:p>
    <w:p w:rsidR="00796B6D" w:rsidRDefault="00CD4FA2">
      <w:pPr>
        <w:shd w:val="clear" w:color="auto" w:fill="FFFFFF"/>
        <w:spacing w:line="274" w:lineRule="exact"/>
        <w:ind w:left="1022"/>
        <w:rPr>
          <w:color w:val="000000"/>
          <w:spacing w:val="-9"/>
          <w:sz w:val="24"/>
          <w:szCs w:val="25"/>
        </w:rPr>
      </w:pPr>
      <w:r w:rsidRPr="003F459B">
        <w:rPr>
          <w:color w:val="000000"/>
          <w:spacing w:val="-9"/>
          <w:sz w:val="24"/>
          <w:szCs w:val="25"/>
        </w:rPr>
        <w:t xml:space="preserve">1. Внести в постановление Морачевской сельской администрации от 25 декабря 2014 года № 67 </w:t>
      </w:r>
    </w:p>
    <w:p w:rsidR="00CD4FA2" w:rsidRPr="003F459B" w:rsidRDefault="00CD4FA2">
      <w:pPr>
        <w:shd w:val="clear" w:color="auto" w:fill="FFFFFF"/>
        <w:spacing w:line="274" w:lineRule="exact"/>
        <w:ind w:left="1022"/>
        <w:rPr>
          <w:sz w:val="24"/>
        </w:rPr>
      </w:pPr>
      <w:r w:rsidRPr="003F459B">
        <w:rPr>
          <w:color w:val="000000"/>
          <w:spacing w:val="-9"/>
          <w:sz w:val="24"/>
          <w:szCs w:val="25"/>
        </w:rPr>
        <w:t>«О банковском сопровождении контрактов в сфере закупок для обеспечения нужд Морачевского сельского поселения» (далее- постановление) следующие изменения:</w:t>
      </w:r>
    </w:p>
    <w:p w:rsidR="00CD4FA2" w:rsidRPr="003F459B" w:rsidRDefault="00CD4FA2">
      <w:pPr>
        <w:shd w:val="clear" w:color="auto" w:fill="FFFFFF"/>
        <w:spacing w:line="274" w:lineRule="exact"/>
        <w:ind w:left="1584"/>
        <w:rPr>
          <w:sz w:val="24"/>
        </w:rPr>
      </w:pPr>
      <w:r w:rsidRPr="003F459B">
        <w:rPr>
          <w:color w:val="000000"/>
          <w:spacing w:val="-10"/>
          <w:sz w:val="24"/>
          <w:szCs w:val="25"/>
        </w:rPr>
        <w:t xml:space="preserve">1.1. </w:t>
      </w:r>
      <w:r w:rsidRPr="003F459B">
        <w:rPr>
          <w:color w:val="000000"/>
          <w:spacing w:val="-10"/>
          <w:sz w:val="24"/>
          <w:szCs w:val="25"/>
          <w:u w:val="single"/>
        </w:rPr>
        <w:t>Пункт 1</w:t>
      </w:r>
      <w:r w:rsidRPr="003F459B">
        <w:rPr>
          <w:color w:val="000000"/>
          <w:spacing w:val="-10"/>
          <w:sz w:val="24"/>
          <w:szCs w:val="25"/>
        </w:rPr>
        <w:t xml:space="preserve"> постановления изложить в редакции:</w:t>
      </w:r>
    </w:p>
    <w:p w:rsidR="00CD4FA2" w:rsidRPr="003F459B" w:rsidRDefault="00CD4FA2" w:rsidP="00FE7438">
      <w:pPr>
        <w:ind w:left="1036" w:right="397"/>
        <w:rPr>
          <w:sz w:val="24"/>
        </w:rPr>
      </w:pPr>
      <w:r w:rsidRPr="003F459B">
        <w:rPr>
          <w:color w:val="000000"/>
          <w:spacing w:val="-9"/>
          <w:sz w:val="24"/>
          <w:szCs w:val="25"/>
        </w:rPr>
        <w:t xml:space="preserve">"1. Установить, что банковское сопровождение контрактов, предметом которых </w:t>
      </w:r>
      <w:r w:rsidRPr="003F459B">
        <w:rPr>
          <w:color w:val="000000"/>
          <w:spacing w:val="-1"/>
          <w:sz w:val="24"/>
          <w:szCs w:val="25"/>
        </w:rPr>
        <w:t xml:space="preserve">являются поставки товаров, выполнение работ, оказание услуг для обеспечения нужд </w:t>
      </w:r>
      <w:r w:rsidR="00FE7438" w:rsidRPr="003F459B">
        <w:rPr>
          <w:sz w:val="24"/>
        </w:rPr>
        <w:t>Морачевской</w:t>
      </w:r>
      <w:r w:rsidR="00FE7438">
        <w:rPr>
          <w:sz w:val="24"/>
        </w:rPr>
        <w:t xml:space="preserve"> </w:t>
      </w:r>
      <w:r w:rsidR="00FE7438" w:rsidRPr="003F459B">
        <w:rPr>
          <w:sz w:val="24"/>
        </w:rPr>
        <w:t xml:space="preserve">сельской </w:t>
      </w:r>
      <w:r w:rsidR="00A355F5" w:rsidRPr="003F459B">
        <w:rPr>
          <w:sz w:val="24"/>
        </w:rPr>
        <w:t>администрации</w:t>
      </w:r>
      <w:r w:rsidR="00A355F5" w:rsidRPr="003F459B">
        <w:rPr>
          <w:color w:val="000000"/>
          <w:spacing w:val="-10"/>
          <w:sz w:val="24"/>
          <w:szCs w:val="25"/>
        </w:rPr>
        <w:t xml:space="preserve"> </w:t>
      </w:r>
      <w:r w:rsidR="00A355F5">
        <w:rPr>
          <w:color w:val="000000"/>
          <w:spacing w:val="-10"/>
          <w:sz w:val="24"/>
          <w:szCs w:val="25"/>
        </w:rPr>
        <w:t>Брянской</w:t>
      </w:r>
      <w:r w:rsidRPr="003F459B">
        <w:rPr>
          <w:color w:val="000000"/>
          <w:spacing w:val="-10"/>
          <w:sz w:val="24"/>
          <w:szCs w:val="25"/>
        </w:rPr>
        <w:t xml:space="preserve"> области, осуществляется в следующих случаях:</w:t>
      </w:r>
    </w:p>
    <w:p w:rsidR="00CD4FA2" w:rsidRPr="003F459B" w:rsidRDefault="00CD4FA2">
      <w:pPr>
        <w:shd w:val="clear" w:color="auto" w:fill="FFFFFF"/>
        <w:spacing w:line="274" w:lineRule="exact"/>
        <w:ind w:left="1018" w:right="5" w:firstLine="528"/>
        <w:jc w:val="both"/>
        <w:rPr>
          <w:sz w:val="24"/>
        </w:rPr>
      </w:pPr>
      <w:r w:rsidRPr="003F459B">
        <w:rPr>
          <w:color w:val="000000"/>
          <w:spacing w:val="-8"/>
          <w:sz w:val="24"/>
          <w:szCs w:val="25"/>
        </w:rPr>
        <w:t xml:space="preserve">а) в отношении банковского сопровождения контракта, заключающегося в проведении </w:t>
      </w:r>
      <w:r w:rsidRPr="003F459B">
        <w:rPr>
          <w:color w:val="000000"/>
          <w:spacing w:val="-7"/>
          <w:sz w:val="24"/>
          <w:szCs w:val="25"/>
        </w:rPr>
        <w:t xml:space="preserve">банком, привлеченным поставщиком (подрядчиком, исполнителем) или заказчиком, </w:t>
      </w:r>
      <w:r w:rsidRPr="003F459B">
        <w:rPr>
          <w:color w:val="000000"/>
          <w:spacing w:val="-9"/>
          <w:sz w:val="24"/>
          <w:szCs w:val="25"/>
        </w:rPr>
        <w:t xml:space="preserve">мониторинга расчетов в рамках исполнения контракта, если минимальный размер начальной </w:t>
      </w:r>
      <w:r w:rsidRPr="003F459B">
        <w:rPr>
          <w:color w:val="000000"/>
          <w:spacing w:val="-8"/>
          <w:sz w:val="24"/>
          <w:szCs w:val="25"/>
        </w:rPr>
        <w:t xml:space="preserve">(максимальной) цены контракта, цены контракта, заключаемого с единственным </w:t>
      </w:r>
      <w:r w:rsidRPr="003F459B">
        <w:rPr>
          <w:color w:val="000000"/>
          <w:spacing w:val="-9"/>
          <w:sz w:val="24"/>
          <w:szCs w:val="25"/>
        </w:rPr>
        <w:t>поставщиком (подрядчиком, исполнителем), составляет не менее 200 млн. рублей;</w:t>
      </w:r>
    </w:p>
    <w:p w:rsidR="00CD4FA2" w:rsidRPr="003F459B" w:rsidRDefault="00CD4FA2">
      <w:pPr>
        <w:shd w:val="clear" w:color="auto" w:fill="FFFFFF"/>
        <w:spacing w:line="274" w:lineRule="exact"/>
        <w:ind w:left="1018" w:right="5" w:firstLine="533"/>
        <w:jc w:val="both"/>
        <w:rPr>
          <w:sz w:val="24"/>
        </w:rPr>
      </w:pPr>
      <w:r w:rsidRPr="003F459B">
        <w:rPr>
          <w:color w:val="000000"/>
          <w:spacing w:val="-8"/>
          <w:sz w:val="24"/>
          <w:szCs w:val="25"/>
        </w:rPr>
        <w:t xml:space="preserve">б) в отношении банковского сопровождения контракта, предусматривающего </w:t>
      </w:r>
      <w:r w:rsidRPr="003F459B">
        <w:rPr>
          <w:color w:val="000000"/>
          <w:spacing w:val="-3"/>
          <w:sz w:val="24"/>
          <w:szCs w:val="25"/>
        </w:rPr>
        <w:t xml:space="preserve">привлечение поставщиком (подрядчиком, исполнителем) или заказчиком банка в целях </w:t>
      </w:r>
      <w:r w:rsidRPr="003F459B">
        <w:rPr>
          <w:color w:val="000000"/>
          <w:spacing w:val="-4"/>
          <w:sz w:val="24"/>
          <w:szCs w:val="25"/>
        </w:rPr>
        <w:t xml:space="preserve">оказания услуг, позволяющих обеспечить соответствие принимаемых товаров, работ (их </w:t>
      </w:r>
      <w:r w:rsidRPr="003F459B">
        <w:rPr>
          <w:color w:val="000000"/>
          <w:spacing w:val="-6"/>
          <w:sz w:val="24"/>
          <w:szCs w:val="25"/>
        </w:rPr>
        <w:t xml:space="preserve">результатов), услуг условиям контракта, если минимальный размер начальной </w:t>
      </w:r>
      <w:r w:rsidRPr="003F459B">
        <w:rPr>
          <w:color w:val="000000"/>
          <w:spacing w:val="-8"/>
          <w:sz w:val="24"/>
          <w:szCs w:val="25"/>
        </w:rPr>
        <w:t xml:space="preserve">(максимальной) цены контракта, цены контракта, заключаемого с единственным </w:t>
      </w:r>
      <w:r w:rsidRPr="003F459B">
        <w:rPr>
          <w:color w:val="000000"/>
          <w:spacing w:val="-9"/>
          <w:sz w:val="24"/>
          <w:szCs w:val="25"/>
        </w:rPr>
        <w:t>поставщиком (подрядчиком, исполнителем), составляет не менее 5 млрд. рублей.".</w:t>
      </w:r>
    </w:p>
    <w:p w:rsidR="003F459B" w:rsidRDefault="00CD4FA2">
      <w:pPr>
        <w:shd w:val="clear" w:color="auto" w:fill="FFFFFF"/>
        <w:spacing w:line="274" w:lineRule="exact"/>
        <w:ind w:left="1728" w:right="2304" w:hanging="149"/>
        <w:rPr>
          <w:color w:val="000000"/>
          <w:spacing w:val="-10"/>
          <w:sz w:val="24"/>
          <w:szCs w:val="25"/>
        </w:rPr>
      </w:pPr>
      <w:r w:rsidRPr="003F459B">
        <w:rPr>
          <w:color w:val="000000"/>
          <w:spacing w:val="-10"/>
          <w:sz w:val="24"/>
          <w:szCs w:val="25"/>
        </w:rPr>
        <w:t xml:space="preserve">1.2. Пункт 2 постановления изложить в редакции: </w:t>
      </w:r>
    </w:p>
    <w:p w:rsidR="00CD4FA2" w:rsidRPr="003F459B" w:rsidRDefault="00CD4FA2">
      <w:pPr>
        <w:shd w:val="clear" w:color="auto" w:fill="FFFFFF"/>
        <w:spacing w:line="274" w:lineRule="exact"/>
        <w:ind w:left="1728" w:right="2304" w:hanging="149"/>
        <w:rPr>
          <w:sz w:val="24"/>
        </w:rPr>
      </w:pPr>
      <w:r w:rsidRPr="003F459B">
        <w:rPr>
          <w:color w:val="000000"/>
          <w:spacing w:val="-9"/>
          <w:sz w:val="24"/>
          <w:szCs w:val="25"/>
        </w:rPr>
        <w:t>«2. Настоящее постановление не применяется в отношении:</w:t>
      </w:r>
    </w:p>
    <w:p w:rsidR="00CD4FA2" w:rsidRPr="003F459B" w:rsidRDefault="00CD4FA2">
      <w:pPr>
        <w:shd w:val="clear" w:color="auto" w:fill="FFFFFF"/>
        <w:spacing w:line="274" w:lineRule="exact"/>
        <w:ind w:left="1018"/>
        <w:jc w:val="both"/>
        <w:rPr>
          <w:sz w:val="24"/>
        </w:rPr>
      </w:pPr>
      <w:r w:rsidRPr="003F459B">
        <w:rPr>
          <w:color w:val="000000"/>
          <w:spacing w:val="-5"/>
          <w:sz w:val="24"/>
          <w:szCs w:val="25"/>
        </w:rPr>
        <w:t xml:space="preserve">- гражданско-правовых договоров,. предметом которых являются поставка товара, </w:t>
      </w:r>
      <w:r w:rsidRPr="003F459B">
        <w:rPr>
          <w:color w:val="000000"/>
          <w:spacing w:val="-8"/>
          <w:sz w:val="24"/>
          <w:szCs w:val="25"/>
        </w:rPr>
        <w:t xml:space="preserve">выполнение работы, оказание услуги, заключенных от имени муниципального образования, </w:t>
      </w:r>
      <w:r w:rsidRPr="003F459B">
        <w:rPr>
          <w:color w:val="000000"/>
          <w:spacing w:val="-9"/>
          <w:sz w:val="24"/>
          <w:szCs w:val="25"/>
        </w:rPr>
        <w:t xml:space="preserve">а также бюджетным учреждением либо иным юридическим лицом в соответствии с </w:t>
      </w:r>
      <w:r w:rsidRPr="003F459B">
        <w:rPr>
          <w:color w:val="000000"/>
          <w:spacing w:val="-9"/>
          <w:sz w:val="24"/>
          <w:szCs w:val="25"/>
          <w:u w:val="single"/>
        </w:rPr>
        <w:t xml:space="preserve">частями </w:t>
      </w:r>
      <w:r w:rsidRPr="003F459B">
        <w:rPr>
          <w:color w:val="000000"/>
          <w:spacing w:val="-4"/>
          <w:sz w:val="24"/>
          <w:szCs w:val="25"/>
        </w:rPr>
        <w:t xml:space="preserve">1, 4 и </w:t>
      </w:r>
      <w:r w:rsidRPr="003F459B">
        <w:rPr>
          <w:color w:val="000000"/>
          <w:spacing w:val="-4"/>
          <w:sz w:val="24"/>
          <w:szCs w:val="25"/>
          <w:u w:val="single"/>
        </w:rPr>
        <w:t>5 статьи 15</w:t>
      </w:r>
      <w:r w:rsidRPr="003F459B">
        <w:rPr>
          <w:color w:val="000000"/>
          <w:spacing w:val="-4"/>
          <w:sz w:val="24"/>
          <w:szCs w:val="25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до вступления в </w:t>
      </w:r>
      <w:r w:rsidRPr="003F459B">
        <w:rPr>
          <w:color w:val="000000"/>
          <w:spacing w:val="-5"/>
          <w:sz w:val="24"/>
          <w:szCs w:val="25"/>
        </w:rPr>
        <w:t xml:space="preserve">силу настоящего постановления (далее - контракт), а также контрактов, заключенных при </w:t>
      </w:r>
      <w:r w:rsidRPr="003F459B">
        <w:rPr>
          <w:color w:val="000000"/>
          <w:spacing w:val="-10"/>
          <w:sz w:val="24"/>
          <w:szCs w:val="25"/>
        </w:rPr>
        <w:t xml:space="preserve">осуществлении закупок, извещения об осуществлении которых размещены в единой </w:t>
      </w:r>
      <w:r w:rsidRPr="003F459B">
        <w:rPr>
          <w:color w:val="000000"/>
          <w:spacing w:val="-8"/>
          <w:sz w:val="24"/>
          <w:szCs w:val="25"/>
        </w:rPr>
        <w:t xml:space="preserve">информационной системе в сфере закупок или на официальном сайте Российской </w:t>
      </w:r>
      <w:r w:rsidRPr="003F459B">
        <w:rPr>
          <w:color w:val="000000"/>
          <w:spacing w:val="-5"/>
          <w:sz w:val="24"/>
          <w:szCs w:val="25"/>
        </w:rPr>
        <w:t xml:space="preserve">Федерации в информационно-телекоммуникационной сети "Интернет" для размещения </w:t>
      </w:r>
      <w:r w:rsidRPr="003F459B">
        <w:rPr>
          <w:color w:val="000000"/>
          <w:spacing w:val="-7"/>
          <w:sz w:val="24"/>
          <w:szCs w:val="25"/>
        </w:rPr>
        <w:t xml:space="preserve">информации о размещении заказов на поставки товаров, выполнение работ, оказание услуг </w:t>
      </w:r>
      <w:r w:rsidRPr="003F459B">
        <w:rPr>
          <w:color w:val="000000"/>
          <w:sz w:val="24"/>
          <w:szCs w:val="25"/>
        </w:rPr>
        <w:t xml:space="preserve">либо приглашения принять участие в которых направлены до дня вступления в силу </w:t>
      </w:r>
      <w:r w:rsidRPr="003F459B">
        <w:rPr>
          <w:color w:val="000000"/>
          <w:spacing w:val="-10"/>
          <w:sz w:val="24"/>
          <w:szCs w:val="25"/>
        </w:rPr>
        <w:t>настоящего постановления;</w:t>
      </w:r>
    </w:p>
    <w:p w:rsidR="00CD4FA2" w:rsidRPr="003F459B" w:rsidRDefault="00CD4FA2">
      <w:pPr>
        <w:shd w:val="clear" w:color="auto" w:fill="FFFFFF"/>
        <w:spacing w:before="5" w:line="274" w:lineRule="exact"/>
        <w:ind w:left="1027"/>
        <w:rPr>
          <w:sz w:val="24"/>
        </w:rPr>
      </w:pPr>
      <w:r w:rsidRPr="003F459B">
        <w:rPr>
          <w:color w:val="000000"/>
          <w:spacing w:val="-9"/>
          <w:sz w:val="24"/>
          <w:szCs w:val="25"/>
        </w:rPr>
        <w:t>- муниципальных контрактов, сведения о которых составляют государственную тайну.»</w:t>
      </w:r>
    </w:p>
    <w:p w:rsidR="00CD4FA2" w:rsidRPr="003F459B" w:rsidRDefault="00CD4FA2">
      <w:pPr>
        <w:shd w:val="clear" w:color="auto" w:fill="FFFFFF"/>
        <w:spacing w:before="264"/>
        <w:ind w:left="1728"/>
        <w:rPr>
          <w:sz w:val="24"/>
        </w:rPr>
      </w:pPr>
      <w:r w:rsidRPr="003F459B">
        <w:rPr>
          <w:color w:val="000000"/>
          <w:spacing w:val="-11"/>
          <w:sz w:val="24"/>
          <w:szCs w:val="25"/>
        </w:rPr>
        <w:t>Глава Морачевского</w:t>
      </w:r>
    </w:p>
    <w:p w:rsidR="00CE6390" w:rsidRPr="003F459B" w:rsidRDefault="00CD4FA2">
      <w:pPr>
        <w:shd w:val="clear" w:color="auto" w:fill="FFFFFF"/>
        <w:tabs>
          <w:tab w:val="left" w:pos="8112"/>
        </w:tabs>
        <w:ind w:left="1728"/>
        <w:rPr>
          <w:sz w:val="24"/>
        </w:rPr>
      </w:pPr>
      <w:r w:rsidRPr="003F459B">
        <w:rPr>
          <w:color w:val="000000"/>
          <w:spacing w:val="-10"/>
          <w:sz w:val="24"/>
          <w:szCs w:val="25"/>
        </w:rPr>
        <w:t>сельского поселения</w:t>
      </w:r>
      <w:r w:rsidRPr="003F459B">
        <w:rPr>
          <w:color w:val="000000"/>
          <w:spacing w:val="-10"/>
          <w:sz w:val="24"/>
          <w:szCs w:val="25"/>
        </w:rPr>
        <w:tab/>
        <w:t>В.И. Хатюшин</w:t>
      </w:r>
    </w:p>
    <w:sectPr w:rsidR="00CE6390" w:rsidRPr="003F459B">
      <w:type w:val="continuous"/>
      <w:pgSz w:w="11909" w:h="16834"/>
      <w:pgMar w:top="1020" w:right="653" w:bottom="360" w:left="6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BE" w:rsidRDefault="00F319BE" w:rsidP="00263A73">
      <w:r>
        <w:separator/>
      </w:r>
    </w:p>
  </w:endnote>
  <w:endnote w:type="continuationSeparator" w:id="0">
    <w:p w:rsidR="00F319BE" w:rsidRDefault="00F319BE" w:rsidP="0026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BE" w:rsidRDefault="00F319BE" w:rsidP="00263A73">
      <w:r>
        <w:separator/>
      </w:r>
    </w:p>
  </w:footnote>
  <w:footnote w:type="continuationSeparator" w:id="0">
    <w:p w:rsidR="00F319BE" w:rsidRDefault="00F319BE" w:rsidP="0026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90"/>
    <w:rsid w:val="00263A73"/>
    <w:rsid w:val="003F459B"/>
    <w:rsid w:val="006524BA"/>
    <w:rsid w:val="00664FA7"/>
    <w:rsid w:val="00796B6D"/>
    <w:rsid w:val="00881BCE"/>
    <w:rsid w:val="00A355F5"/>
    <w:rsid w:val="00AA3A7E"/>
    <w:rsid w:val="00CB2440"/>
    <w:rsid w:val="00CD4FA2"/>
    <w:rsid w:val="00CE6390"/>
    <w:rsid w:val="00E66286"/>
    <w:rsid w:val="00ED4995"/>
    <w:rsid w:val="00F319BE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3A73"/>
  </w:style>
  <w:style w:type="paragraph" w:styleId="a5">
    <w:name w:val="footer"/>
    <w:basedOn w:val="a"/>
    <w:link w:val="a6"/>
    <w:rsid w:val="00263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2023-05-30T07:24:00Z</dcterms:created>
  <dcterms:modified xsi:type="dcterms:W3CDTF">2023-05-30T07:28:00Z</dcterms:modified>
</cp:coreProperties>
</file>