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57" w:rsidRPr="00FF1FDF" w:rsidRDefault="00542357" w:rsidP="00542357">
      <w:pPr>
        <w:pStyle w:val="4"/>
        <w:jc w:val="center"/>
        <w:rPr>
          <w:b w:val="0"/>
          <w:sz w:val="32"/>
          <w:szCs w:val="32"/>
        </w:rPr>
      </w:pPr>
      <w:bookmarkStart w:id="0" w:name="_GoBack"/>
      <w:bookmarkEnd w:id="0"/>
      <w:r w:rsidRPr="00FF1FDF">
        <w:rPr>
          <w:b w:val="0"/>
          <w:sz w:val="32"/>
          <w:szCs w:val="32"/>
        </w:rPr>
        <w:t>АДМИНИСТРАЦИЯ  ЖИРЯТИНСКОГО  РАЙОНА</w:t>
      </w:r>
    </w:p>
    <w:p w:rsidR="00542357" w:rsidRPr="00FF1FDF" w:rsidRDefault="00542357" w:rsidP="00542357">
      <w:pPr>
        <w:pStyle w:val="2"/>
        <w:jc w:val="center"/>
        <w:rPr>
          <w:sz w:val="32"/>
          <w:szCs w:val="32"/>
        </w:rPr>
      </w:pPr>
      <w:bookmarkStart w:id="1" w:name="_Toc105952691"/>
    </w:p>
    <w:p w:rsidR="00542357" w:rsidRPr="00FF1FDF" w:rsidRDefault="00542357" w:rsidP="00542357">
      <w:pPr>
        <w:pStyle w:val="2"/>
        <w:jc w:val="center"/>
        <w:rPr>
          <w:sz w:val="32"/>
          <w:szCs w:val="32"/>
        </w:rPr>
      </w:pPr>
      <w:r w:rsidRPr="00FF1FDF">
        <w:rPr>
          <w:sz w:val="32"/>
          <w:szCs w:val="32"/>
        </w:rPr>
        <w:t>ПОСТАНОВЛЕНИЕ</w:t>
      </w:r>
      <w:bookmarkEnd w:id="1"/>
    </w:p>
    <w:p w:rsidR="00542357" w:rsidRDefault="00542357" w:rsidP="00542357">
      <w:pPr>
        <w:pStyle w:val="1"/>
        <w:jc w:val="center"/>
      </w:pPr>
    </w:p>
    <w:p w:rsidR="00542357" w:rsidRDefault="00542357" w:rsidP="00542357"/>
    <w:p w:rsidR="00542357" w:rsidRPr="00827B63" w:rsidRDefault="00542357" w:rsidP="00542357"/>
    <w:p w:rsidR="00542357" w:rsidRPr="00827B63" w:rsidRDefault="00696D37" w:rsidP="00542357">
      <w:pPr>
        <w:pStyle w:val="1"/>
        <w:jc w:val="left"/>
        <w:rPr>
          <w:sz w:val="24"/>
          <w:szCs w:val="24"/>
        </w:rPr>
      </w:pPr>
      <w:bookmarkStart w:id="2" w:name="_Toc105952692"/>
      <w:r>
        <w:rPr>
          <w:sz w:val="24"/>
          <w:szCs w:val="24"/>
        </w:rPr>
        <w:t xml:space="preserve">от </w:t>
      </w:r>
      <w:r w:rsidR="003F5A3C">
        <w:rPr>
          <w:sz w:val="24"/>
          <w:szCs w:val="24"/>
        </w:rPr>
        <w:t>21.06.</w:t>
      </w:r>
      <w:r w:rsidR="00AA46B1">
        <w:rPr>
          <w:sz w:val="24"/>
          <w:szCs w:val="24"/>
        </w:rPr>
        <w:t>201</w:t>
      </w:r>
      <w:r w:rsidR="00885D3E">
        <w:rPr>
          <w:sz w:val="24"/>
          <w:szCs w:val="24"/>
        </w:rPr>
        <w:t>9</w:t>
      </w:r>
      <w:r w:rsidR="00AA46B1">
        <w:rPr>
          <w:sz w:val="24"/>
          <w:szCs w:val="24"/>
        </w:rPr>
        <w:t xml:space="preserve"> г.</w:t>
      </w:r>
      <w:r w:rsidR="00542357" w:rsidRPr="00827B63">
        <w:rPr>
          <w:sz w:val="24"/>
          <w:szCs w:val="24"/>
        </w:rPr>
        <w:t xml:space="preserve"> № </w:t>
      </w:r>
      <w:bookmarkEnd w:id="2"/>
      <w:r w:rsidR="003F5A3C">
        <w:rPr>
          <w:sz w:val="24"/>
          <w:szCs w:val="24"/>
        </w:rPr>
        <w:t>185</w:t>
      </w:r>
    </w:p>
    <w:p w:rsidR="00542357" w:rsidRPr="00827B63" w:rsidRDefault="00542357" w:rsidP="00542357">
      <w:pPr>
        <w:pStyle w:val="1"/>
        <w:tabs>
          <w:tab w:val="left" w:pos="540"/>
        </w:tabs>
        <w:jc w:val="left"/>
        <w:rPr>
          <w:sz w:val="24"/>
          <w:szCs w:val="24"/>
        </w:rPr>
      </w:pPr>
      <w:r w:rsidRPr="00827B63">
        <w:rPr>
          <w:sz w:val="24"/>
          <w:szCs w:val="24"/>
        </w:rPr>
        <w:t>с. Жирятино</w:t>
      </w:r>
    </w:p>
    <w:p w:rsidR="00586E18" w:rsidRDefault="0058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69B6" w:rsidRDefault="003A69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69B6" w:rsidRDefault="003A69B6" w:rsidP="00BF7A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 порядке использования</w:t>
      </w:r>
      <w:r w:rsidR="00BF7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бюджетных ассигнований</w:t>
      </w:r>
    </w:p>
    <w:p w:rsidR="003A69B6" w:rsidRDefault="003A69B6" w:rsidP="00BF7A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резервного фонда администрации</w:t>
      </w:r>
      <w:r w:rsidR="00BF7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Жирятинского района</w:t>
      </w:r>
    </w:p>
    <w:p w:rsidR="003A69B6" w:rsidRDefault="003A69B6" w:rsidP="003A69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69B6" w:rsidRDefault="003A69B6" w:rsidP="003A69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69B6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65632C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7" w:tooltip="&quot;Бюджетный кодекс Российской Федерации&quot; от 31.07.1998 N 145-ФЗ (ред. от 02.11.2013){КонсультантПлюс}" w:history="1">
        <w:r w:rsidRPr="0065632C">
          <w:rPr>
            <w:rFonts w:ascii="Times New Roman" w:hAnsi="Times New Roman" w:cs="Times New Roman"/>
            <w:sz w:val="24"/>
            <w:szCs w:val="24"/>
          </w:rPr>
          <w:t>статьей 81</w:t>
        </w:r>
      </w:hyperlink>
      <w:r w:rsidRPr="007764E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</w:t>
      </w:r>
    </w:p>
    <w:p w:rsidR="00542357" w:rsidRDefault="00542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2357" w:rsidRPr="00827B63" w:rsidRDefault="00542357" w:rsidP="00542357">
      <w:pPr>
        <w:pStyle w:val="2"/>
        <w:jc w:val="left"/>
        <w:rPr>
          <w:b/>
          <w:szCs w:val="24"/>
        </w:rPr>
      </w:pPr>
      <w:r w:rsidRPr="00827B63">
        <w:rPr>
          <w:szCs w:val="24"/>
        </w:rPr>
        <w:t>ПОСТАНОВЛЯЮ:</w:t>
      </w:r>
    </w:p>
    <w:p w:rsidR="00542357" w:rsidRDefault="00542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43" w:tooltip="Ссылка на текущий документ" w:history="1">
        <w:r w:rsidRPr="0065632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65632C">
        <w:rPr>
          <w:rFonts w:ascii="Times New Roman" w:hAnsi="Times New Roman" w:cs="Times New Roman"/>
          <w:sz w:val="24"/>
          <w:szCs w:val="24"/>
        </w:rPr>
        <w:t xml:space="preserve"> </w:t>
      </w:r>
      <w:r w:rsidRPr="007764E8">
        <w:rPr>
          <w:rFonts w:ascii="Times New Roman" w:hAnsi="Times New Roman" w:cs="Times New Roman"/>
          <w:sz w:val="24"/>
          <w:szCs w:val="24"/>
        </w:rPr>
        <w:t xml:space="preserve">использования бюджетных ассигнований резервного фонда </w:t>
      </w:r>
      <w:r w:rsidR="003A69B6">
        <w:rPr>
          <w:rFonts w:ascii="Times New Roman" w:hAnsi="Times New Roman" w:cs="Times New Roman"/>
          <w:sz w:val="24"/>
          <w:szCs w:val="24"/>
        </w:rPr>
        <w:t>администрации Жирятинского района.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2. Признать утратившим силу Постановлени</w:t>
      </w:r>
      <w:r w:rsidR="003A69B6">
        <w:rPr>
          <w:rFonts w:ascii="Times New Roman" w:hAnsi="Times New Roman" w:cs="Times New Roman"/>
          <w:sz w:val="24"/>
          <w:szCs w:val="24"/>
        </w:rPr>
        <w:t>е</w:t>
      </w:r>
      <w:r w:rsidRPr="007764E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A69B6">
        <w:rPr>
          <w:rFonts w:ascii="Times New Roman" w:hAnsi="Times New Roman" w:cs="Times New Roman"/>
          <w:sz w:val="24"/>
          <w:szCs w:val="24"/>
        </w:rPr>
        <w:t xml:space="preserve">Жирятинского района </w:t>
      </w:r>
      <w:r w:rsidR="0065632C">
        <w:rPr>
          <w:rFonts w:ascii="Times New Roman" w:hAnsi="Times New Roman" w:cs="Times New Roman"/>
          <w:sz w:val="24"/>
          <w:szCs w:val="24"/>
        </w:rPr>
        <w:t xml:space="preserve">  </w:t>
      </w:r>
      <w:r w:rsidR="00180302">
        <w:rPr>
          <w:rFonts w:ascii="Times New Roman" w:hAnsi="Times New Roman" w:cs="Times New Roman"/>
          <w:sz w:val="24"/>
          <w:szCs w:val="24"/>
        </w:rPr>
        <w:t xml:space="preserve"> </w:t>
      </w:r>
      <w:r w:rsidR="0065632C">
        <w:rPr>
          <w:rFonts w:ascii="Times New Roman" w:hAnsi="Times New Roman" w:cs="Times New Roman"/>
          <w:sz w:val="24"/>
          <w:szCs w:val="24"/>
        </w:rPr>
        <w:t xml:space="preserve">     </w:t>
      </w:r>
      <w:r w:rsidR="00B25D9B">
        <w:rPr>
          <w:rFonts w:ascii="Times New Roman" w:hAnsi="Times New Roman" w:cs="Times New Roman"/>
          <w:sz w:val="24"/>
          <w:szCs w:val="24"/>
        </w:rPr>
        <w:t xml:space="preserve">        </w:t>
      </w:r>
      <w:r w:rsidR="0065632C">
        <w:rPr>
          <w:rFonts w:ascii="Times New Roman" w:hAnsi="Times New Roman" w:cs="Times New Roman"/>
          <w:sz w:val="24"/>
          <w:szCs w:val="24"/>
        </w:rPr>
        <w:t xml:space="preserve">    </w:t>
      </w:r>
      <w:r w:rsidR="003A69B6">
        <w:rPr>
          <w:rFonts w:ascii="Times New Roman" w:hAnsi="Times New Roman" w:cs="Times New Roman"/>
          <w:sz w:val="24"/>
          <w:szCs w:val="24"/>
        </w:rPr>
        <w:t>от 30.</w:t>
      </w:r>
      <w:r w:rsidR="00885D3E">
        <w:rPr>
          <w:rFonts w:ascii="Times New Roman" w:hAnsi="Times New Roman" w:cs="Times New Roman"/>
          <w:sz w:val="24"/>
          <w:szCs w:val="24"/>
        </w:rPr>
        <w:t>12</w:t>
      </w:r>
      <w:r w:rsidR="003A69B6">
        <w:rPr>
          <w:rFonts w:ascii="Times New Roman" w:hAnsi="Times New Roman" w:cs="Times New Roman"/>
          <w:sz w:val="24"/>
          <w:szCs w:val="24"/>
        </w:rPr>
        <w:t>.201</w:t>
      </w:r>
      <w:r w:rsidR="00885D3E">
        <w:rPr>
          <w:rFonts w:ascii="Times New Roman" w:hAnsi="Times New Roman" w:cs="Times New Roman"/>
          <w:sz w:val="24"/>
          <w:szCs w:val="24"/>
        </w:rPr>
        <w:t>3</w:t>
      </w:r>
      <w:r w:rsidR="003A69B6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885D3E">
        <w:rPr>
          <w:rFonts w:ascii="Times New Roman" w:hAnsi="Times New Roman" w:cs="Times New Roman"/>
          <w:sz w:val="24"/>
          <w:szCs w:val="24"/>
        </w:rPr>
        <w:t>5</w:t>
      </w:r>
      <w:r w:rsidR="003A69B6">
        <w:rPr>
          <w:rFonts w:ascii="Times New Roman" w:hAnsi="Times New Roman" w:cs="Times New Roman"/>
          <w:sz w:val="24"/>
          <w:szCs w:val="24"/>
        </w:rPr>
        <w:t>00 «</w:t>
      </w:r>
      <w:r w:rsidR="003169B3">
        <w:rPr>
          <w:rFonts w:ascii="Times New Roman" w:hAnsi="Times New Roman" w:cs="Times New Roman"/>
          <w:sz w:val="24"/>
          <w:szCs w:val="24"/>
        </w:rPr>
        <w:t xml:space="preserve">О </w:t>
      </w:r>
      <w:r w:rsidR="00DD53DC">
        <w:rPr>
          <w:rFonts w:ascii="Times New Roman" w:hAnsi="Times New Roman" w:cs="Times New Roman"/>
          <w:sz w:val="24"/>
          <w:szCs w:val="24"/>
        </w:rPr>
        <w:t xml:space="preserve">порядке использования бюджетных ассигнований </w:t>
      </w:r>
      <w:r w:rsidR="003A69B6">
        <w:rPr>
          <w:rFonts w:ascii="Times New Roman" w:hAnsi="Times New Roman" w:cs="Times New Roman"/>
          <w:sz w:val="24"/>
          <w:szCs w:val="24"/>
        </w:rPr>
        <w:t>резервного фонда администрации Жирятинского района</w:t>
      </w:r>
      <w:r w:rsidR="00DD53DC">
        <w:rPr>
          <w:rFonts w:ascii="Times New Roman" w:hAnsi="Times New Roman" w:cs="Times New Roman"/>
          <w:sz w:val="24"/>
          <w:szCs w:val="24"/>
        </w:rPr>
        <w:t>»</w:t>
      </w:r>
      <w:r w:rsidR="003A69B6">
        <w:rPr>
          <w:rFonts w:ascii="Times New Roman" w:hAnsi="Times New Roman" w:cs="Times New Roman"/>
          <w:sz w:val="24"/>
          <w:szCs w:val="24"/>
        </w:rPr>
        <w:t>.</w:t>
      </w:r>
    </w:p>
    <w:p w:rsidR="00542357" w:rsidRPr="00827B63" w:rsidRDefault="00542357" w:rsidP="00542357">
      <w:r>
        <w:t xml:space="preserve">         3</w:t>
      </w:r>
      <w:r w:rsidRPr="00827B63">
        <w:t xml:space="preserve">. </w:t>
      </w:r>
      <w:r>
        <w:t xml:space="preserve">  </w:t>
      </w:r>
      <w:r w:rsidRPr="00827B63">
        <w:t xml:space="preserve">Контроль за исполнением </w:t>
      </w:r>
      <w:r w:rsidR="000D3E75">
        <w:t xml:space="preserve">настоящего </w:t>
      </w:r>
      <w:r w:rsidRPr="00827B63">
        <w:t>постановления возложить на заместител</w:t>
      </w:r>
      <w:r w:rsidR="000950B4">
        <w:t>ей</w:t>
      </w:r>
      <w:r w:rsidRPr="00827B63">
        <w:t xml:space="preserve"> главы </w:t>
      </w:r>
      <w:r>
        <w:t xml:space="preserve">  </w:t>
      </w:r>
      <w:r w:rsidRPr="00827B63">
        <w:t xml:space="preserve">администрации района </w:t>
      </w:r>
      <w:r w:rsidR="000950B4">
        <w:t>Тищенко И.В.,</w:t>
      </w:r>
      <w:r w:rsidR="00574054">
        <w:t xml:space="preserve"> </w:t>
      </w:r>
      <w:r w:rsidR="00885D3E">
        <w:t>Самсонову Е.И.</w:t>
      </w:r>
    </w:p>
    <w:p w:rsidR="00542357" w:rsidRPr="00827B63" w:rsidRDefault="00542357" w:rsidP="00542357">
      <w:pPr>
        <w:pStyle w:val="2"/>
        <w:ind w:firstLine="993"/>
        <w:jc w:val="left"/>
        <w:rPr>
          <w:szCs w:val="24"/>
        </w:rPr>
      </w:pPr>
    </w:p>
    <w:p w:rsidR="00586E18" w:rsidRPr="007764E8" w:rsidRDefault="00586E18" w:rsidP="005423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6E18" w:rsidRDefault="00586E18" w:rsidP="005423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2357" w:rsidRDefault="00542357" w:rsidP="005423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2357" w:rsidRDefault="00542357" w:rsidP="005423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2357" w:rsidRDefault="00542357" w:rsidP="005423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05CD" w:rsidRDefault="00A705CD" w:rsidP="005423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2357" w:rsidRPr="00827B63" w:rsidRDefault="00542357" w:rsidP="00542357">
      <w:pPr>
        <w:ind w:firstLine="720"/>
      </w:pPr>
      <w:r w:rsidRPr="00827B63">
        <w:t xml:space="preserve">Глава  администрации </w:t>
      </w:r>
      <w:r>
        <w:t xml:space="preserve">   </w:t>
      </w:r>
    </w:p>
    <w:p w:rsidR="00542357" w:rsidRPr="00827B63" w:rsidRDefault="00542357" w:rsidP="00542357">
      <w:pPr>
        <w:ind w:firstLine="720"/>
      </w:pPr>
      <w:r w:rsidRPr="00827B63">
        <w:t xml:space="preserve">Жирятинского района    </w:t>
      </w:r>
      <w:r>
        <w:t xml:space="preserve">                     </w:t>
      </w:r>
      <w:r w:rsidRPr="00827B63">
        <w:t xml:space="preserve">                                  </w:t>
      </w:r>
      <w:r>
        <w:t xml:space="preserve">     </w:t>
      </w:r>
      <w:r w:rsidR="00885D3E">
        <w:t>Л.А.</w:t>
      </w:r>
      <w:r w:rsidR="00574054">
        <w:t xml:space="preserve"> </w:t>
      </w:r>
      <w:r w:rsidR="00885D3E">
        <w:t>Антюхов</w:t>
      </w:r>
      <w:r w:rsidRPr="00827B63">
        <w:t xml:space="preserve"> </w:t>
      </w:r>
    </w:p>
    <w:p w:rsidR="00542357" w:rsidRPr="00827B63" w:rsidRDefault="00542357" w:rsidP="00542357">
      <w:pPr>
        <w:ind w:firstLine="720"/>
      </w:pPr>
    </w:p>
    <w:p w:rsidR="00542357" w:rsidRPr="00827B63" w:rsidRDefault="00542357" w:rsidP="00542357">
      <w:pPr>
        <w:ind w:firstLine="720"/>
      </w:pPr>
    </w:p>
    <w:p w:rsidR="000822B5" w:rsidRDefault="000822B5" w:rsidP="00542357">
      <w:pPr>
        <w:ind w:firstLine="720"/>
        <w:rPr>
          <w:sz w:val="20"/>
          <w:szCs w:val="20"/>
        </w:rPr>
      </w:pPr>
    </w:p>
    <w:p w:rsidR="000822B5" w:rsidRDefault="000822B5" w:rsidP="00542357">
      <w:pPr>
        <w:ind w:firstLine="720"/>
        <w:rPr>
          <w:sz w:val="20"/>
          <w:szCs w:val="20"/>
        </w:rPr>
      </w:pPr>
    </w:p>
    <w:p w:rsidR="00542357" w:rsidRPr="00885D3E" w:rsidRDefault="00885D3E" w:rsidP="00542357">
      <w:pPr>
        <w:ind w:firstLine="720"/>
        <w:rPr>
          <w:sz w:val="20"/>
          <w:szCs w:val="20"/>
        </w:rPr>
      </w:pPr>
      <w:r w:rsidRPr="00885D3E">
        <w:rPr>
          <w:sz w:val="20"/>
          <w:szCs w:val="20"/>
        </w:rPr>
        <w:t>Тищенко И.В.</w:t>
      </w:r>
    </w:p>
    <w:p w:rsidR="00885D3E" w:rsidRPr="00885D3E" w:rsidRDefault="00885D3E" w:rsidP="00542357">
      <w:pPr>
        <w:ind w:firstLine="720"/>
        <w:rPr>
          <w:sz w:val="20"/>
          <w:szCs w:val="20"/>
        </w:rPr>
      </w:pPr>
      <w:r w:rsidRPr="00885D3E">
        <w:rPr>
          <w:sz w:val="20"/>
          <w:szCs w:val="20"/>
        </w:rPr>
        <w:t>3-06-15</w:t>
      </w:r>
    </w:p>
    <w:p w:rsidR="00542357" w:rsidRPr="00885D3E" w:rsidRDefault="00542357" w:rsidP="00542357">
      <w:pPr>
        <w:ind w:firstLine="720"/>
        <w:rPr>
          <w:sz w:val="20"/>
          <w:szCs w:val="20"/>
        </w:rPr>
      </w:pPr>
      <w:r w:rsidRPr="00885D3E">
        <w:rPr>
          <w:sz w:val="20"/>
          <w:szCs w:val="20"/>
        </w:rPr>
        <w:t xml:space="preserve">Солодухина Л.А. </w:t>
      </w:r>
    </w:p>
    <w:p w:rsidR="00542357" w:rsidRPr="00885D3E" w:rsidRDefault="00542357" w:rsidP="00542357">
      <w:pPr>
        <w:ind w:firstLine="720"/>
        <w:rPr>
          <w:sz w:val="20"/>
          <w:szCs w:val="20"/>
        </w:rPr>
      </w:pPr>
      <w:r w:rsidRPr="00885D3E">
        <w:rPr>
          <w:sz w:val="20"/>
          <w:szCs w:val="20"/>
        </w:rPr>
        <w:t xml:space="preserve"> </w:t>
      </w:r>
      <w:r w:rsidR="00885D3E" w:rsidRPr="00885D3E">
        <w:rPr>
          <w:sz w:val="20"/>
          <w:szCs w:val="20"/>
        </w:rPr>
        <w:t>3-06-03</w:t>
      </w:r>
      <w:r w:rsidRPr="00885D3E">
        <w:rPr>
          <w:sz w:val="20"/>
          <w:szCs w:val="20"/>
        </w:rPr>
        <w:t xml:space="preserve"> </w:t>
      </w:r>
    </w:p>
    <w:p w:rsidR="009959EC" w:rsidRPr="00885D3E" w:rsidRDefault="009959EC" w:rsidP="00542357">
      <w:pPr>
        <w:pStyle w:val="ConsPlusNormal"/>
        <w:rPr>
          <w:rFonts w:ascii="Times New Roman" w:hAnsi="Times New Roman" w:cs="Times New Roman"/>
        </w:rPr>
      </w:pPr>
    </w:p>
    <w:p w:rsidR="009959EC" w:rsidRDefault="009959EC" w:rsidP="005423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7FE4" w:rsidRDefault="00F47FE4" w:rsidP="005423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959EC" w:rsidRDefault="00F47FE4" w:rsidP="0054235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Согласовано:</w:t>
      </w:r>
    </w:p>
    <w:p w:rsidR="00F47FE4" w:rsidRDefault="00F47FE4" w:rsidP="00F47FE4">
      <w:pPr>
        <w:jc w:val="both"/>
      </w:pPr>
      <w:r>
        <w:t>Заместитель главы администрации района                                              Е.И. Самсонова</w:t>
      </w:r>
    </w:p>
    <w:p w:rsidR="00F47FE4" w:rsidRPr="00B708B7" w:rsidRDefault="00F47FE4" w:rsidP="00F47FE4">
      <w:pPr>
        <w:jc w:val="both"/>
      </w:pPr>
      <w:r w:rsidRPr="00B708B7">
        <w:t>Начальник правового отдела</w:t>
      </w:r>
      <w:r>
        <w:t xml:space="preserve">                                                                     Н.Н. Кесаревская</w:t>
      </w:r>
    </w:p>
    <w:p w:rsidR="00F47FE4" w:rsidRPr="00B31B33" w:rsidRDefault="00F47FE4" w:rsidP="00F47FE4">
      <w:pPr>
        <w:ind w:firstLine="709"/>
        <w:jc w:val="both"/>
        <w:rPr>
          <w:sz w:val="22"/>
          <w:szCs w:val="22"/>
        </w:rPr>
      </w:pPr>
    </w:p>
    <w:p w:rsidR="00F47FE4" w:rsidRDefault="00F47FE4" w:rsidP="00F47FE4">
      <w:pPr>
        <w:ind w:firstLine="709"/>
        <w:jc w:val="both"/>
      </w:pPr>
    </w:p>
    <w:p w:rsidR="009959EC" w:rsidRDefault="009959EC" w:rsidP="005423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4054" w:rsidRDefault="00574054" w:rsidP="005423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4054" w:rsidRDefault="00574054" w:rsidP="005423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2357" w:rsidRDefault="005423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37"/>
      <w:bookmarkEnd w:id="3"/>
      <w:r w:rsidRPr="007764E8">
        <w:rPr>
          <w:rFonts w:ascii="Times New Roman" w:hAnsi="Times New Roman" w:cs="Times New Roman"/>
          <w:sz w:val="24"/>
          <w:szCs w:val="24"/>
        </w:rPr>
        <w:t>Утвержден</w:t>
      </w:r>
    </w:p>
    <w:p w:rsidR="00542357" w:rsidRPr="007764E8" w:rsidRDefault="00586E18" w:rsidP="00574054">
      <w:pPr>
        <w:pStyle w:val="ConsPlusNormal"/>
        <w:ind w:left="6480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Постановлением</w:t>
      </w:r>
      <w:r w:rsidR="00574054">
        <w:rPr>
          <w:rFonts w:ascii="Times New Roman" w:hAnsi="Times New Roman" w:cs="Times New Roman"/>
          <w:sz w:val="24"/>
          <w:szCs w:val="24"/>
        </w:rPr>
        <w:t xml:space="preserve"> </w:t>
      </w:r>
      <w:r w:rsidR="00542357">
        <w:rPr>
          <w:rFonts w:ascii="Times New Roman" w:hAnsi="Times New Roman" w:cs="Times New Roman"/>
          <w:sz w:val="24"/>
          <w:szCs w:val="24"/>
        </w:rPr>
        <w:t>администрации</w:t>
      </w:r>
      <w:r w:rsidR="00574054">
        <w:rPr>
          <w:rFonts w:ascii="Times New Roman" w:hAnsi="Times New Roman" w:cs="Times New Roman"/>
          <w:sz w:val="24"/>
          <w:szCs w:val="24"/>
        </w:rPr>
        <w:t xml:space="preserve"> </w:t>
      </w:r>
      <w:r w:rsidR="00542357">
        <w:rPr>
          <w:rFonts w:ascii="Times New Roman" w:hAnsi="Times New Roman" w:cs="Times New Roman"/>
          <w:sz w:val="24"/>
          <w:szCs w:val="24"/>
        </w:rPr>
        <w:t>Жирятинского района</w:t>
      </w: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от </w:t>
      </w:r>
      <w:r w:rsidR="00922F2C">
        <w:rPr>
          <w:rFonts w:ascii="Times New Roman" w:hAnsi="Times New Roman" w:cs="Times New Roman"/>
          <w:sz w:val="24"/>
          <w:szCs w:val="24"/>
        </w:rPr>
        <w:t>21.06.</w:t>
      </w:r>
      <w:r w:rsidRPr="007764E8">
        <w:rPr>
          <w:rFonts w:ascii="Times New Roman" w:hAnsi="Times New Roman" w:cs="Times New Roman"/>
          <w:sz w:val="24"/>
          <w:szCs w:val="24"/>
        </w:rPr>
        <w:t xml:space="preserve"> 201</w:t>
      </w:r>
      <w:r w:rsidR="00F264E2">
        <w:rPr>
          <w:rFonts w:ascii="Times New Roman" w:hAnsi="Times New Roman" w:cs="Times New Roman"/>
          <w:sz w:val="24"/>
          <w:szCs w:val="24"/>
        </w:rPr>
        <w:t>9</w:t>
      </w:r>
      <w:r w:rsidRPr="007764E8">
        <w:rPr>
          <w:rFonts w:ascii="Times New Roman" w:hAnsi="Times New Roman" w:cs="Times New Roman"/>
          <w:sz w:val="24"/>
          <w:szCs w:val="24"/>
        </w:rPr>
        <w:t xml:space="preserve"> г. N </w:t>
      </w:r>
      <w:r w:rsidR="00922F2C">
        <w:rPr>
          <w:rFonts w:ascii="Times New Roman" w:hAnsi="Times New Roman" w:cs="Times New Roman"/>
          <w:sz w:val="24"/>
          <w:szCs w:val="24"/>
        </w:rPr>
        <w:t>185</w:t>
      </w: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42357" w:rsidRDefault="0054235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43"/>
      <w:bookmarkEnd w:id="4"/>
    </w:p>
    <w:p w:rsidR="00907C37" w:rsidRDefault="00907C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E18" w:rsidRPr="00542357" w:rsidRDefault="00586E1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235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586E18" w:rsidRPr="00542357" w:rsidRDefault="00586E1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2357">
        <w:rPr>
          <w:rFonts w:ascii="Times New Roman" w:hAnsi="Times New Roman" w:cs="Times New Roman"/>
          <w:bCs/>
          <w:sz w:val="28"/>
          <w:szCs w:val="28"/>
        </w:rPr>
        <w:t>использования бюджетных ассигнований</w:t>
      </w:r>
    </w:p>
    <w:p w:rsidR="00586E18" w:rsidRPr="00542357" w:rsidRDefault="00586E1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2357">
        <w:rPr>
          <w:rFonts w:ascii="Times New Roman" w:hAnsi="Times New Roman" w:cs="Times New Roman"/>
          <w:bCs/>
          <w:sz w:val="28"/>
          <w:szCs w:val="28"/>
        </w:rPr>
        <w:t xml:space="preserve">резервного фонда </w:t>
      </w:r>
      <w:r w:rsidR="00542357" w:rsidRPr="00542357">
        <w:rPr>
          <w:rFonts w:ascii="Times New Roman" w:hAnsi="Times New Roman" w:cs="Times New Roman"/>
          <w:bCs/>
          <w:sz w:val="28"/>
          <w:szCs w:val="28"/>
        </w:rPr>
        <w:t>администрации Жирятинского района</w:t>
      </w:r>
    </w:p>
    <w:p w:rsidR="00542357" w:rsidRPr="00542357" w:rsidRDefault="005423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6E18" w:rsidRPr="00922F2C" w:rsidRDefault="00586E1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51"/>
      <w:bookmarkEnd w:id="5"/>
      <w:r w:rsidRPr="00922F2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86E18" w:rsidRPr="00922F2C" w:rsidRDefault="0058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6E18" w:rsidRPr="00922F2C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>1.1. Настоящий Порядок определяет основания для использования бюджетных ассигнований резервного фонда</w:t>
      </w:r>
      <w:r w:rsidR="001A0A9F" w:rsidRPr="00922F2C">
        <w:rPr>
          <w:rFonts w:ascii="Times New Roman" w:hAnsi="Times New Roman" w:cs="Times New Roman"/>
          <w:sz w:val="24"/>
          <w:szCs w:val="24"/>
        </w:rPr>
        <w:t xml:space="preserve"> администрации Жирятинского района</w:t>
      </w:r>
      <w:r w:rsidRPr="00922F2C">
        <w:rPr>
          <w:rFonts w:ascii="Times New Roman" w:hAnsi="Times New Roman" w:cs="Times New Roman"/>
          <w:sz w:val="24"/>
          <w:szCs w:val="24"/>
        </w:rPr>
        <w:t xml:space="preserve">, документы, необходимые для подготовки распоряжения </w:t>
      </w:r>
      <w:r w:rsidR="00542357" w:rsidRPr="00922F2C">
        <w:rPr>
          <w:rFonts w:ascii="Times New Roman" w:hAnsi="Times New Roman" w:cs="Times New Roman"/>
          <w:sz w:val="24"/>
          <w:szCs w:val="24"/>
        </w:rPr>
        <w:t xml:space="preserve">администрации Жирятинского района </w:t>
      </w:r>
      <w:r w:rsidRPr="00922F2C"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резервного фонда, порядок подготовки распоряжений </w:t>
      </w:r>
      <w:r w:rsidR="0027485E" w:rsidRPr="00922F2C">
        <w:rPr>
          <w:rFonts w:ascii="Times New Roman" w:hAnsi="Times New Roman" w:cs="Times New Roman"/>
          <w:sz w:val="24"/>
          <w:szCs w:val="24"/>
        </w:rPr>
        <w:t xml:space="preserve">администрации Жирятинского района </w:t>
      </w:r>
      <w:r w:rsidRPr="00922F2C">
        <w:rPr>
          <w:rFonts w:ascii="Times New Roman" w:hAnsi="Times New Roman" w:cs="Times New Roman"/>
          <w:sz w:val="24"/>
          <w:szCs w:val="24"/>
        </w:rPr>
        <w:t>об использовании ассигнований резервного фонда, порядок представления отчетности об использовании бюджетных ассигнований резервного фонда, порядок осуществления контроля за использованием ассигнований резервного фонда.</w:t>
      </w:r>
    </w:p>
    <w:p w:rsidR="00586E18" w:rsidRPr="00922F2C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 xml:space="preserve">1.2. Для целей настоящего Порядка под непредвиденными расходами понимаются расходы в пределах предметов ведения </w:t>
      </w:r>
      <w:r w:rsidR="0027485E" w:rsidRPr="00922F2C">
        <w:rPr>
          <w:rFonts w:ascii="Times New Roman" w:hAnsi="Times New Roman" w:cs="Times New Roman"/>
          <w:sz w:val="24"/>
          <w:szCs w:val="24"/>
        </w:rPr>
        <w:t xml:space="preserve">Жирятинского района, </w:t>
      </w:r>
      <w:r w:rsidRPr="00922F2C">
        <w:rPr>
          <w:rFonts w:ascii="Times New Roman" w:hAnsi="Times New Roman" w:cs="Times New Roman"/>
          <w:sz w:val="24"/>
          <w:szCs w:val="24"/>
        </w:rPr>
        <w:t>установленных законодательством Российской Федерации, не предусмотренные в бюджет</w:t>
      </w:r>
      <w:r w:rsidR="0027485E" w:rsidRPr="00922F2C">
        <w:rPr>
          <w:rFonts w:ascii="Times New Roman" w:hAnsi="Times New Roman" w:cs="Times New Roman"/>
          <w:sz w:val="24"/>
          <w:szCs w:val="24"/>
        </w:rPr>
        <w:t xml:space="preserve">е </w:t>
      </w:r>
      <w:r w:rsidR="00F264E2" w:rsidRPr="00922F2C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27485E" w:rsidRPr="00922F2C">
        <w:rPr>
          <w:rFonts w:ascii="Times New Roman" w:hAnsi="Times New Roman" w:cs="Times New Roman"/>
          <w:sz w:val="24"/>
          <w:szCs w:val="24"/>
        </w:rPr>
        <w:t>Жирятинск</w:t>
      </w:r>
      <w:r w:rsidR="00F264E2" w:rsidRPr="00922F2C">
        <w:rPr>
          <w:rFonts w:ascii="Times New Roman" w:hAnsi="Times New Roman" w:cs="Times New Roman"/>
          <w:sz w:val="24"/>
          <w:szCs w:val="24"/>
        </w:rPr>
        <w:t>ий</w:t>
      </w:r>
      <w:r w:rsidR="0027485E" w:rsidRPr="00922F2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264E2" w:rsidRPr="00922F2C">
        <w:rPr>
          <w:rFonts w:ascii="Times New Roman" w:hAnsi="Times New Roman" w:cs="Times New Roman"/>
          <w:sz w:val="24"/>
          <w:szCs w:val="24"/>
        </w:rPr>
        <w:t>»</w:t>
      </w:r>
      <w:r w:rsidRPr="00922F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5365" w:rsidRPr="00922F2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D5365" w:rsidRPr="00922F2C">
        <w:rPr>
          <w:rFonts w:ascii="Times New Roman" w:hAnsi="Times New Roman" w:cs="Times New Roman"/>
          <w:sz w:val="24"/>
          <w:szCs w:val="24"/>
        </w:rPr>
        <w:t xml:space="preserve">далее – бюджет района) </w:t>
      </w:r>
      <w:r w:rsidRPr="00922F2C">
        <w:rPr>
          <w:rFonts w:ascii="Times New Roman" w:hAnsi="Times New Roman" w:cs="Times New Roman"/>
          <w:sz w:val="24"/>
          <w:szCs w:val="24"/>
        </w:rPr>
        <w:t>на соответствующий финансовый год и плановый период, возникшие неожиданно, не имеющие регулярного характера.</w:t>
      </w:r>
    </w:p>
    <w:p w:rsidR="00586E18" w:rsidRPr="00922F2C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 xml:space="preserve">1.3. Бюджетные ассигнования резервного фонда </w:t>
      </w:r>
      <w:r w:rsidR="0027485E" w:rsidRPr="00922F2C">
        <w:rPr>
          <w:rFonts w:ascii="Times New Roman" w:hAnsi="Times New Roman" w:cs="Times New Roman"/>
          <w:sz w:val="24"/>
          <w:szCs w:val="24"/>
        </w:rPr>
        <w:t xml:space="preserve">администрации Жирятинского района </w:t>
      </w:r>
      <w:r w:rsidRPr="00922F2C">
        <w:rPr>
          <w:rFonts w:ascii="Times New Roman" w:hAnsi="Times New Roman" w:cs="Times New Roman"/>
          <w:sz w:val="24"/>
          <w:szCs w:val="24"/>
        </w:rPr>
        <w:t>(далее - резервный фонд) используются для</w:t>
      </w:r>
      <w:r w:rsidR="00F264E2" w:rsidRPr="00922F2C">
        <w:rPr>
          <w:rFonts w:ascii="Times New Roman" w:hAnsi="Times New Roman" w:cs="Times New Roman"/>
          <w:sz w:val="24"/>
          <w:szCs w:val="24"/>
        </w:rPr>
        <w:t xml:space="preserve"> финансового обеспечения непредвиденных расходов:</w:t>
      </w:r>
    </w:p>
    <w:p w:rsidR="00975752" w:rsidRPr="00922F2C" w:rsidRDefault="00F264E2" w:rsidP="0097575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 xml:space="preserve">1.3.1. </w:t>
      </w:r>
      <w:r w:rsidR="007E48D1" w:rsidRPr="00922F2C">
        <w:rPr>
          <w:rFonts w:ascii="Times New Roman" w:hAnsi="Times New Roman" w:cs="Times New Roman"/>
          <w:sz w:val="24"/>
          <w:szCs w:val="24"/>
        </w:rPr>
        <w:t>Д</w:t>
      </w:r>
      <w:r w:rsidRPr="00922F2C">
        <w:rPr>
          <w:rFonts w:ascii="Times New Roman" w:hAnsi="Times New Roman" w:cs="Times New Roman"/>
          <w:sz w:val="24"/>
          <w:szCs w:val="24"/>
        </w:rPr>
        <w:t>ля частичного покрытия расходов на финансовое обеспечение мероприятий, связанных с ликвидацией чрезвычайных ситуаций муниципального характера, а также локального характера на объектах организаций, имущество которых находится в муниципальной собственности Жирятинского района</w:t>
      </w:r>
      <w:r w:rsidR="001A2FE2" w:rsidRPr="00922F2C">
        <w:rPr>
          <w:rFonts w:ascii="Times New Roman" w:hAnsi="Times New Roman" w:cs="Times New Roman"/>
          <w:sz w:val="24"/>
          <w:szCs w:val="24"/>
        </w:rPr>
        <w:t>:</w:t>
      </w:r>
    </w:p>
    <w:p w:rsidR="00975752" w:rsidRPr="00922F2C" w:rsidRDefault="00F264E2" w:rsidP="0097575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 xml:space="preserve">проведение аварийно-спасательных работ по </w:t>
      </w:r>
      <w:hyperlink w:anchor="P526" w:history="1">
        <w:r w:rsidRPr="00922F2C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922F2C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2F70D6" w:rsidRPr="00922F2C">
        <w:rPr>
          <w:rFonts w:ascii="Times New Roman" w:hAnsi="Times New Roman" w:cs="Times New Roman"/>
          <w:sz w:val="24"/>
          <w:szCs w:val="24"/>
        </w:rPr>
        <w:t>1</w:t>
      </w:r>
      <w:r w:rsidRPr="00922F2C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F264E2" w:rsidRPr="00922F2C" w:rsidRDefault="00F264E2" w:rsidP="0097575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 xml:space="preserve">проведение неотложных аварийно-восстановительных работ по </w:t>
      </w:r>
      <w:hyperlink w:anchor="P548" w:history="1">
        <w:r w:rsidRPr="00922F2C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922F2C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2F70D6" w:rsidRPr="00922F2C">
        <w:rPr>
          <w:rFonts w:ascii="Times New Roman" w:hAnsi="Times New Roman" w:cs="Times New Roman"/>
          <w:sz w:val="24"/>
          <w:szCs w:val="24"/>
        </w:rPr>
        <w:t>2</w:t>
      </w:r>
      <w:r w:rsidRPr="00922F2C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F264E2" w:rsidRPr="00922F2C" w:rsidRDefault="00F264E2" w:rsidP="00F26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>оказание единовременной материальной помощи пострадавшим гражданам</w:t>
      </w:r>
      <w:r w:rsidR="00AD5365" w:rsidRPr="00922F2C">
        <w:rPr>
          <w:rFonts w:ascii="Times New Roman" w:hAnsi="Times New Roman" w:cs="Times New Roman"/>
          <w:sz w:val="24"/>
          <w:szCs w:val="24"/>
        </w:rPr>
        <w:t xml:space="preserve"> Российской Федерации, зарегистрированным по месту жительства или месту проживания на территории Жирятинского района, </w:t>
      </w:r>
      <w:r w:rsidR="007E48D1" w:rsidRPr="00922F2C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80769B" w:rsidRPr="00922F2C">
        <w:rPr>
          <w:rFonts w:ascii="Times New Roman" w:hAnsi="Times New Roman" w:cs="Times New Roman"/>
          <w:sz w:val="24"/>
          <w:szCs w:val="24"/>
        </w:rPr>
        <w:t xml:space="preserve">частичной или полной утратой имущества </w:t>
      </w:r>
      <w:r w:rsidR="00B466B3" w:rsidRPr="00922F2C">
        <w:rPr>
          <w:rFonts w:ascii="Times New Roman" w:hAnsi="Times New Roman" w:cs="Times New Roman"/>
          <w:sz w:val="24"/>
          <w:szCs w:val="24"/>
        </w:rPr>
        <w:t xml:space="preserve">первой необходимости </w:t>
      </w:r>
      <w:r w:rsidR="0080769B" w:rsidRPr="00922F2C">
        <w:rPr>
          <w:rFonts w:ascii="Times New Roman" w:hAnsi="Times New Roman" w:cs="Times New Roman"/>
          <w:sz w:val="24"/>
          <w:szCs w:val="24"/>
        </w:rPr>
        <w:t>из расчета 10,0 тыс.</w:t>
      </w:r>
      <w:r w:rsidR="008A768C" w:rsidRPr="00922F2C">
        <w:rPr>
          <w:rFonts w:ascii="Times New Roman" w:hAnsi="Times New Roman" w:cs="Times New Roman"/>
          <w:sz w:val="24"/>
          <w:szCs w:val="24"/>
        </w:rPr>
        <w:t xml:space="preserve"> </w:t>
      </w:r>
      <w:r w:rsidR="0080769B" w:rsidRPr="00922F2C">
        <w:rPr>
          <w:rFonts w:ascii="Times New Roman" w:hAnsi="Times New Roman" w:cs="Times New Roman"/>
          <w:sz w:val="24"/>
          <w:szCs w:val="24"/>
        </w:rPr>
        <w:t>руб. на семью</w:t>
      </w:r>
      <w:r w:rsidRPr="00922F2C">
        <w:rPr>
          <w:rFonts w:ascii="Times New Roman" w:hAnsi="Times New Roman" w:cs="Times New Roman"/>
          <w:sz w:val="24"/>
          <w:szCs w:val="24"/>
        </w:rPr>
        <w:t>;</w:t>
      </w:r>
    </w:p>
    <w:p w:rsidR="00453324" w:rsidRPr="00922F2C" w:rsidRDefault="0080769B" w:rsidP="00453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>выплата единовременного пособия гражданам, получившим в результате чрезвычайной ситуации вред здоровью в размере 10,0 тыс.</w:t>
      </w:r>
      <w:r w:rsidR="00B34070">
        <w:rPr>
          <w:rFonts w:ascii="Times New Roman" w:hAnsi="Times New Roman" w:cs="Times New Roman"/>
          <w:sz w:val="24"/>
          <w:szCs w:val="24"/>
        </w:rPr>
        <w:t xml:space="preserve"> </w:t>
      </w:r>
      <w:r w:rsidRPr="00922F2C">
        <w:rPr>
          <w:rFonts w:ascii="Times New Roman" w:hAnsi="Times New Roman" w:cs="Times New Roman"/>
          <w:sz w:val="24"/>
          <w:szCs w:val="24"/>
        </w:rPr>
        <w:t>руб.</w:t>
      </w:r>
    </w:p>
    <w:p w:rsidR="00453324" w:rsidRPr="00922F2C" w:rsidRDefault="00F264E2" w:rsidP="00453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>1.3.2. Проведение экстренных противоэпидемических мероприятий.</w:t>
      </w:r>
    </w:p>
    <w:p w:rsidR="00453324" w:rsidRPr="00922F2C" w:rsidRDefault="00F264E2" w:rsidP="00453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>1.3.3. Проведение экстренных противоэпизоотических мероприятий.</w:t>
      </w:r>
    </w:p>
    <w:p w:rsidR="00453324" w:rsidRPr="00922F2C" w:rsidRDefault="00F264E2" w:rsidP="00453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>1.3.4. Оплата судебных расходов органов местного самоуправления Жирятинского района.</w:t>
      </w:r>
    </w:p>
    <w:p w:rsidR="00453324" w:rsidRPr="00922F2C" w:rsidRDefault="00F264E2" w:rsidP="00453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>1.3.5. Выплаты по решению суда, предъявленные органам местного самоуправления Жирятинского района.</w:t>
      </w:r>
    </w:p>
    <w:p w:rsidR="00F264E2" w:rsidRPr="00922F2C" w:rsidRDefault="00F264E2" w:rsidP="00453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>1.3.6. Исполнение судебных решений по искам к казне и (или) субсидиарной ответственности муниципальных учреждений Жирятинского района.</w:t>
      </w:r>
    </w:p>
    <w:p w:rsidR="000E77AB" w:rsidRPr="00922F2C" w:rsidRDefault="00F264E2" w:rsidP="000E7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 xml:space="preserve">1.3.7. </w:t>
      </w:r>
      <w:r w:rsidR="00DC49BE" w:rsidRPr="00922F2C">
        <w:rPr>
          <w:rFonts w:ascii="Times New Roman" w:hAnsi="Times New Roman" w:cs="Times New Roman"/>
          <w:sz w:val="24"/>
          <w:szCs w:val="24"/>
        </w:rPr>
        <w:t>Оказание финансовой помощи пострадавшим гражданам</w:t>
      </w:r>
      <w:r w:rsidR="00D971E8" w:rsidRPr="00922F2C">
        <w:rPr>
          <w:rFonts w:ascii="Times New Roman" w:hAnsi="Times New Roman" w:cs="Times New Roman"/>
          <w:sz w:val="24"/>
          <w:szCs w:val="24"/>
        </w:rPr>
        <w:t xml:space="preserve"> Российской Федерации, зарегистрированным по месту жительства или месту проживания на территории Жирятинского района</w:t>
      </w:r>
      <w:r w:rsidR="00DC49BE" w:rsidRPr="00922F2C">
        <w:rPr>
          <w:rFonts w:ascii="Times New Roman" w:hAnsi="Times New Roman" w:cs="Times New Roman"/>
          <w:sz w:val="24"/>
          <w:szCs w:val="24"/>
        </w:rPr>
        <w:t>,</w:t>
      </w:r>
      <w:r w:rsidR="00AD5365" w:rsidRPr="00922F2C">
        <w:rPr>
          <w:rFonts w:ascii="Times New Roman" w:hAnsi="Times New Roman" w:cs="Times New Roman"/>
          <w:sz w:val="24"/>
          <w:szCs w:val="24"/>
        </w:rPr>
        <w:t xml:space="preserve"> оказавши</w:t>
      </w:r>
      <w:r w:rsidR="00DC49BE" w:rsidRPr="00922F2C">
        <w:rPr>
          <w:rFonts w:ascii="Times New Roman" w:hAnsi="Times New Roman" w:cs="Times New Roman"/>
          <w:sz w:val="24"/>
          <w:szCs w:val="24"/>
        </w:rPr>
        <w:t>м</w:t>
      </w:r>
      <w:r w:rsidR="00AD5365" w:rsidRPr="00922F2C">
        <w:rPr>
          <w:rFonts w:ascii="Times New Roman" w:hAnsi="Times New Roman" w:cs="Times New Roman"/>
          <w:sz w:val="24"/>
          <w:szCs w:val="24"/>
        </w:rPr>
        <w:t xml:space="preserve">ся в трудной жизненной ситуации в размере </w:t>
      </w:r>
      <w:r w:rsidR="004B3A88" w:rsidRPr="00922F2C">
        <w:rPr>
          <w:rFonts w:ascii="Times New Roman" w:hAnsi="Times New Roman" w:cs="Times New Roman"/>
          <w:sz w:val="24"/>
          <w:szCs w:val="24"/>
        </w:rPr>
        <w:t>10</w:t>
      </w:r>
      <w:r w:rsidR="00AD5365" w:rsidRPr="00922F2C">
        <w:rPr>
          <w:rFonts w:ascii="Times New Roman" w:hAnsi="Times New Roman" w:cs="Times New Roman"/>
          <w:sz w:val="24"/>
          <w:szCs w:val="24"/>
        </w:rPr>
        <w:t>,0 тыс.</w:t>
      </w:r>
      <w:r w:rsidR="00B34070">
        <w:rPr>
          <w:rFonts w:ascii="Times New Roman" w:hAnsi="Times New Roman" w:cs="Times New Roman"/>
          <w:sz w:val="24"/>
          <w:szCs w:val="24"/>
        </w:rPr>
        <w:t xml:space="preserve"> </w:t>
      </w:r>
      <w:r w:rsidR="00AD5365" w:rsidRPr="00922F2C">
        <w:rPr>
          <w:rFonts w:ascii="Times New Roman" w:hAnsi="Times New Roman" w:cs="Times New Roman"/>
          <w:sz w:val="24"/>
          <w:szCs w:val="24"/>
        </w:rPr>
        <w:t>руб.</w:t>
      </w:r>
    </w:p>
    <w:p w:rsidR="00F264E2" w:rsidRPr="00922F2C" w:rsidRDefault="00F264E2" w:rsidP="000E7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>1.3.8. Другие непредвиденные расходы в соответствии с полномочиями органов местного самоуправления Жирятинского района.</w:t>
      </w:r>
    </w:p>
    <w:p w:rsidR="0079375B" w:rsidRPr="00922F2C" w:rsidRDefault="0079375B" w:rsidP="000E7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64E2" w:rsidRPr="00922F2C" w:rsidRDefault="00F264E2" w:rsidP="00F26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E18" w:rsidRPr="00922F2C" w:rsidRDefault="002A0E5A" w:rsidP="0079375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91"/>
      <w:bookmarkEnd w:id="6"/>
      <w:r w:rsidRPr="00922F2C">
        <w:rPr>
          <w:rFonts w:ascii="Times New Roman" w:hAnsi="Times New Roman" w:cs="Times New Roman"/>
          <w:sz w:val="24"/>
          <w:szCs w:val="24"/>
        </w:rPr>
        <w:t>2</w:t>
      </w:r>
      <w:r w:rsidR="00586E18" w:rsidRPr="00922F2C">
        <w:rPr>
          <w:rFonts w:ascii="Times New Roman" w:hAnsi="Times New Roman" w:cs="Times New Roman"/>
          <w:sz w:val="24"/>
          <w:szCs w:val="24"/>
        </w:rPr>
        <w:t>. Порядок использования бюджетных ассигнований</w:t>
      </w:r>
      <w:r w:rsidR="0079375B" w:rsidRPr="00922F2C">
        <w:rPr>
          <w:rFonts w:ascii="Times New Roman" w:hAnsi="Times New Roman" w:cs="Times New Roman"/>
          <w:sz w:val="24"/>
          <w:szCs w:val="24"/>
        </w:rPr>
        <w:t xml:space="preserve"> </w:t>
      </w:r>
      <w:r w:rsidR="00586E18" w:rsidRPr="00922F2C">
        <w:rPr>
          <w:rFonts w:ascii="Times New Roman" w:hAnsi="Times New Roman" w:cs="Times New Roman"/>
          <w:sz w:val="24"/>
          <w:szCs w:val="24"/>
        </w:rPr>
        <w:t>резервного фонда на финансовое обеспечение</w:t>
      </w:r>
      <w:r w:rsidR="0079375B" w:rsidRPr="00922F2C">
        <w:rPr>
          <w:rFonts w:ascii="Times New Roman" w:hAnsi="Times New Roman" w:cs="Times New Roman"/>
          <w:sz w:val="24"/>
          <w:szCs w:val="24"/>
        </w:rPr>
        <w:t xml:space="preserve"> </w:t>
      </w:r>
      <w:r w:rsidR="00586E18" w:rsidRPr="00922F2C">
        <w:rPr>
          <w:rFonts w:ascii="Times New Roman" w:hAnsi="Times New Roman" w:cs="Times New Roman"/>
          <w:sz w:val="24"/>
          <w:szCs w:val="24"/>
        </w:rPr>
        <w:t>непредвиденных расходов, которые не предусмотрены</w:t>
      </w:r>
    </w:p>
    <w:p w:rsidR="00586E18" w:rsidRPr="00922F2C" w:rsidRDefault="0058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>при утверждении бюджета</w:t>
      </w:r>
      <w:r w:rsidR="008B67E4" w:rsidRPr="00922F2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B18CE" w:rsidRPr="00922F2C">
        <w:rPr>
          <w:rFonts w:ascii="Times New Roman" w:hAnsi="Times New Roman" w:cs="Times New Roman"/>
          <w:sz w:val="24"/>
          <w:szCs w:val="24"/>
        </w:rPr>
        <w:t>а</w:t>
      </w:r>
      <w:r w:rsidRPr="00922F2C">
        <w:rPr>
          <w:rFonts w:ascii="Times New Roman" w:hAnsi="Times New Roman" w:cs="Times New Roman"/>
          <w:sz w:val="24"/>
          <w:szCs w:val="24"/>
        </w:rPr>
        <w:t xml:space="preserve"> на очередной</w:t>
      </w:r>
      <w:r w:rsidR="0079375B" w:rsidRPr="00922F2C">
        <w:rPr>
          <w:rFonts w:ascii="Times New Roman" w:hAnsi="Times New Roman" w:cs="Times New Roman"/>
          <w:sz w:val="24"/>
          <w:szCs w:val="24"/>
        </w:rPr>
        <w:t xml:space="preserve"> </w:t>
      </w:r>
      <w:r w:rsidRPr="00922F2C">
        <w:rPr>
          <w:rFonts w:ascii="Times New Roman" w:hAnsi="Times New Roman" w:cs="Times New Roman"/>
          <w:sz w:val="24"/>
          <w:szCs w:val="24"/>
        </w:rPr>
        <w:t>финансовый год и плановый период</w:t>
      </w:r>
    </w:p>
    <w:p w:rsidR="00586E18" w:rsidRPr="00922F2C" w:rsidRDefault="0058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6E18" w:rsidRPr="00922F2C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 xml:space="preserve">2.1. Основанием для подготовки проекта распоряжения </w:t>
      </w:r>
      <w:r w:rsidR="00E859C6" w:rsidRPr="00922F2C">
        <w:rPr>
          <w:rFonts w:ascii="Times New Roman" w:hAnsi="Times New Roman" w:cs="Times New Roman"/>
          <w:sz w:val="24"/>
          <w:szCs w:val="24"/>
        </w:rPr>
        <w:t xml:space="preserve">администрации Жирятинского района </w:t>
      </w:r>
      <w:r w:rsidRPr="00922F2C">
        <w:rPr>
          <w:rFonts w:ascii="Times New Roman" w:hAnsi="Times New Roman" w:cs="Times New Roman"/>
          <w:sz w:val="24"/>
          <w:szCs w:val="24"/>
        </w:rPr>
        <w:t xml:space="preserve">является письменное поручение </w:t>
      </w:r>
      <w:r w:rsidR="00E859C6" w:rsidRPr="00922F2C">
        <w:rPr>
          <w:rFonts w:ascii="Times New Roman" w:hAnsi="Times New Roman" w:cs="Times New Roman"/>
          <w:sz w:val="24"/>
          <w:szCs w:val="24"/>
        </w:rPr>
        <w:t xml:space="preserve">главы администрации района финансовому отделу администрации района </w:t>
      </w:r>
      <w:r w:rsidRPr="00922F2C">
        <w:rPr>
          <w:rFonts w:ascii="Times New Roman" w:hAnsi="Times New Roman" w:cs="Times New Roman"/>
          <w:sz w:val="24"/>
          <w:szCs w:val="24"/>
        </w:rPr>
        <w:t>о рассмотрении обращения об использовании ассигнований резервного фонда (далее - обращение). Одновременно с обращением заявителем представляются следующие документы:</w:t>
      </w:r>
    </w:p>
    <w:p w:rsidR="00586E18" w:rsidRPr="00922F2C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>документы, подтверждающие непредвиденность расходов; документы (сметы расходов, планы финансово-хозяйственной деятельности, другие первичные документы), подтверждающие то, что указанные расходы не учтены соответственно в бюджете</w:t>
      </w:r>
      <w:r w:rsidR="004B3A88" w:rsidRPr="00922F2C">
        <w:rPr>
          <w:rFonts w:ascii="Times New Roman" w:hAnsi="Times New Roman" w:cs="Times New Roman"/>
          <w:sz w:val="24"/>
          <w:szCs w:val="24"/>
        </w:rPr>
        <w:t xml:space="preserve"> </w:t>
      </w:r>
      <w:r w:rsidR="00AE002F" w:rsidRPr="00922F2C">
        <w:rPr>
          <w:rFonts w:ascii="Times New Roman" w:hAnsi="Times New Roman" w:cs="Times New Roman"/>
          <w:sz w:val="24"/>
          <w:szCs w:val="24"/>
        </w:rPr>
        <w:t>район</w:t>
      </w:r>
      <w:r w:rsidR="005B18CE" w:rsidRPr="00922F2C">
        <w:rPr>
          <w:rFonts w:ascii="Times New Roman" w:hAnsi="Times New Roman" w:cs="Times New Roman"/>
          <w:sz w:val="24"/>
          <w:szCs w:val="24"/>
        </w:rPr>
        <w:t>а</w:t>
      </w:r>
      <w:r w:rsidR="00AE002F" w:rsidRPr="00922F2C">
        <w:rPr>
          <w:rFonts w:ascii="Times New Roman" w:hAnsi="Times New Roman" w:cs="Times New Roman"/>
          <w:sz w:val="24"/>
          <w:szCs w:val="24"/>
        </w:rPr>
        <w:t>;</w:t>
      </w:r>
      <w:r w:rsidR="004D194A" w:rsidRPr="00922F2C">
        <w:rPr>
          <w:rFonts w:ascii="Times New Roman" w:hAnsi="Times New Roman" w:cs="Times New Roman"/>
          <w:sz w:val="24"/>
          <w:szCs w:val="24"/>
        </w:rPr>
        <w:t xml:space="preserve"> </w:t>
      </w:r>
      <w:r w:rsidRPr="00922F2C">
        <w:rPr>
          <w:rFonts w:ascii="Times New Roman" w:hAnsi="Times New Roman" w:cs="Times New Roman"/>
          <w:sz w:val="24"/>
          <w:szCs w:val="24"/>
        </w:rPr>
        <w:t>финансово-экономические обоснования расходов</w:t>
      </w:r>
      <w:r w:rsidR="004B3A88" w:rsidRPr="00922F2C">
        <w:rPr>
          <w:rFonts w:ascii="Times New Roman" w:hAnsi="Times New Roman" w:cs="Times New Roman"/>
          <w:sz w:val="24"/>
          <w:szCs w:val="24"/>
        </w:rPr>
        <w:t>.</w:t>
      </w:r>
      <w:r w:rsidR="00BA7CCD" w:rsidRPr="00922F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E18" w:rsidRPr="00922F2C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 xml:space="preserve">2.2. </w:t>
      </w:r>
      <w:r w:rsidR="0075376F" w:rsidRPr="00922F2C">
        <w:rPr>
          <w:rFonts w:ascii="Times New Roman" w:hAnsi="Times New Roman" w:cs="Times New Roman"/>
          <w:sz w:val="24"/>
          <w:szCs w:val="24"/>
        </w:rPr>
        <w:t xml:space="preserve">Финансовый отдел администрации района </w:t>
      </w:r>
      <w:r w:rsidRPr="00922F2C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обращения и представленных к нему документов готовит заключение о возможности (невозможности) использования бюджетных ассигнований резервного фонда на цели, указанные в обращении. В случае заключения о возможности использования бюджетных ассигнований резервного фонда на цели, указанные в обращении, к заключению прилагается проект распоряжения </w:t>
      </w:r>
      <w:r w:rsidR="0075376F" w:rsidRPr="00922F2C">
        <w:rPr>
          <w:rFonts w:ascii="Times New Roman" w:hAnsi="Times New Roman" w:cs="Times New Roman"/>
          <w:sz w:val="24"/>
          <w:szCs w:val="24"/>
        </w:rPr>
        <w:t xml:space="preserve">администрации района </w:t>
      </w:r>
      <w:r w:rsidRPr="00922F2C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резервного фонда на финансовое обеспечение непредвиденных расходов (за исключением расходов на финансовое обеспечение мероприятий по ликвидации чрезвычайных ситуаций и последствий стихийных бедствий).</w:t>
      </w:r>
    </w:p>
    <w:p w:rsidR="00586E18" w:rsidRPr="00922F2C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>Основаниями для отказа в использовании бюджетных ассигнований на цели, указанные в обращении, являются:</w:t>
      </w:r>
    </w:p>
    <w:p w:rsidR="00586E18" w:rsidRPr="00922F2C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>отсутствие или недостаточность бюджетных ассигнований резервного фонда в текущем финансовом году;</w:t>
      </w:r>
    </w:p>
    <w:p w:rsidR="00586E18" w:rsidRPr="00922F2C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>несоответствие целей, указанных в обращении об использовании ассигнований резервного фонда, полномочиям органов местного самоуправления;</w:t>
      </w:r>
    </w:p>
    <w:p w:rsidR="00586E18" w:rsidRPr="00922F2C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>отсутствие документов, подтверждающих необходимость использования ассигнований резервного фонда и обосновывающих размер испрашиваемых средств;</w:t>
      </w:r>
    </w:p>
    <w:p w:rsidR="00586E18" w:rsidRPr="00922F2C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>отсутствие документов, подтверждающих непредвиденность расходов</w:t>
      </w:r>
      <w:r w:rsidR="00692076" w:rsidRPr="00922F2C">
        <w:rPr>
          <w:rFonts w:ascii="Times New Roman" w:hAnsi="Times New Roman" w:cs="Times New Roman"/>
          <w:sz w:val="24"/>
          <w:szCs w:val="24"/>
        </w:rPr>
        <w:t>.</w:t>
      </w:r>
    </w:p>
    <w:p w:rsidR="00586E18" w:rsidRPr="00922F2C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 xml:space="preserve">При наличии хотя бы одного из вышеуказанных оснований для отказа в использовании бюджетных ассигнований резервного фонда </w:t>
      </w:r>
      <w:r w:rsidR="0075376F" w:rsidRPr="00922F2C">
        <w:rPr>
          <w:rFonts w:ascii="Times New Roman" w:hAnsi="Times New Roman" w:cs="Times New Roman"/>
          <w:sz w:val="24"/>
          <w:szCs w:val="24"/>
        </w:rPr>
        <w:t xml:space="preserve">финансовый отдел администрации района </w:t>
      </w:r>
      <w:r w:rsidRPr="00922F2C">
        <w:rPr>
          <w:rFonts w:ascii="Times New Roman" w:hAnsi="Times New Roman" w:cs="Times New Roman"/>
          <w:sz w:val="24"/>
          <w:szCs w:val="24"/>
        </w:rPr>
        <w:t>направляет</w:t>
      </w:r>
      <w:r w:rsidRPr="00922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F2C">
        <w:rPr>
          <w:rFonts w:ascii="Times New Roman" w:hAnsi="Times New Roman" w:cs="Times New Roman"/>
          <w:sz w:val="24"/>
          <w:szCs w:val="24"/>
        </w:rPr>
        <w:t>лицу, направившему обращение, мотивированный отказ о невозможности использования бюджетных ассигнований резервного фонда на цели, указанные в обращении.</w:t>
      </w:r>
    </w:p>
    <w:p w:rsidR="00586E18" w:rsidRPr="00922F2C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 xml:space="preserve">Общий срок подготовки заключения о возможности (невозможности) использования бюджетных ассигнований резервного фонда на цели, указанные в обращении, и проекта распоряжения </w:t>
      </w:r>
      <w:r w:rsidR="002E1C35" w:rsidRPr="00922F2C">
        <w:rPr>
          <w:rFonts w:ascii="Times New Roman" w:hAnsi="Times New Roman" w:cs="Times New Roman"/>
          <w:sz w:val="24"/>
          <w:szCs w:val="24"/>
        </w:rPr>
        <w:t xml:space="preserve">администрации района </w:t>
      </w:r>
      <w:r w:rsidRPr="00922F2C"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резервного фонда на финансовое обеспечение непредвиденных расходов составляет 20 рабочих дней со дня принятия </w:t>
      </w:r>
      <w:r w:rsidR="00371D64" w:rsidRPr="00922F2C">
        <w:rPr>
          <w:rFonts w:ascii="Times New Roman" w:hAnsi="Times New Roman" w:cs="Times New Roman"/>
          <w:sz w:val="24"/>
          <w:szCs w:val="24"/>
        </w:rPr>
        <w:t xml:space="preserve">главой администрации района </w:t>
      </w:r>
      <w:r w:rsidRPr="00922F2C">
        <w:rPr>
          <w:rFonts w:ascii="Times New Roman" w:hAnsi="Times New Roman" w:cs="Times New Roman"/>
          <w:sz w:val="24"/>
          <w:szCs w:val="24"/>
        </w:rPr>
        <w:t>соответствующего поручения.</w:t>
      </w:r>
    </w:p>
    <w:p w:rsidR="00586E18" w:rsidRPr="00922F2C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 xml:space="preserve">Подготовленный проект распоряжения </w:t>
      </w:r>
      <w:r w:rsidR="002E1C35" w:rsidRPr="00922F2C">
        <w:rPr>
          <w:rFonts w:ascii="Times New Roman" w:hAnsi="Times New Roman" w:cs="Times New Roman"/>
          <w:sz w:val="24"/>
          <w:szCs w:val="24"/>
        </w:rPr>
        <w:t>а</w:t>
      </w:r>
      <w:r w:rsidR="002E6A17" w:rsidRPr="00922F2C">
        <w:rPr>
          <w:rFonts w:ascii="Times New Roman" w:hAnsi="Times New Roman" w:cs="Times New Roman"/>
          <w:sz w:val="24"/>
          <w:szCs w:val="24"/>
        </w:rPr>
        <w:t xml:space="preserve">дминистрации района </w:t>
      </w:r>
      <w:r w:rsidRPr="00922F2C"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резервного фонда подлежит согласованию в установленном порядке, после чего направляется для </w:t>
      </w:r>
      <w:r w:rsidR="00D0654B" w:rsidRPr="00922F2C">
        <w:rPr>
          <w:rFonts w:ascii="Times New Roman" w:hAnsi="Times New Roman" w:cs="Times New Roman"/>
          <w:sz w:val="24"/>
          <w:szCs w:val="24"/>
        </w:rPr>
        <w:t>подписания главе администрации района.</w:t>
      </w:r>
      <w:r w:rsidRPr="00922F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E18" w:rsidRPr="00922F2C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 xml:space="preserve">2.3. Исполнение распоряжений </w:t>
      </w:r>
      <w:r w:rsidR="00D0654B" w:rsidRPr="00922F2C">
        <w:rPr>
          <w:rFonts w:ascii="Times New Roman" w:hAnsi="Times New Roman" w:cs="Times New Roman"/>
          <w:sz w:val="24"/>
          <w:szCs w:val="24"/>
        </w:rPr>
        <w:t xml:space="preserve">администрации района </w:t>
      </w:r>
      <w:r w:rsidRPr="00922F2C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резервного фонда в части финансового обеспечения непредвиденных расходов осуществляется главными распорядителями средств бюджета</w:t>
      </w:r>
      <w:r w:rsidR="00D0654B" w:rsidRPr="00922F2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22F2C">
        <w:rPr>
          <w:rFonts w:ascii="Times New Roman" w:hAnsi="Times New Roman" w:cs="Times New Roman"/>
          <w:sz w:val="24"/>
          <w:szCs w:val="24"/>
        </w:rPr>
        <w:t>, курирующими соответствующие сферы деятельности.</w:t>
      </w:r>
    </w:p>
    <w:p w:rsidR="00586E18" w:rsidRPr="00922F2C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 xml:space="preserve">2.4. </w:t>
      </w:r>
      <w:r w:rsidR="00B83205" w:rsidRPr="00922F2C">
        <w:rPr>
          <w:rFonts w:ascii="Times New Roman" w:hAnsi="Times New Roman" w:cs="Times New Roman"/>
          <w:sz w:val="24"/>
          <w:szCs w:val="24"/>
        </w:rPr>
        <w:t xml:space="preserve">Финансовый отдел администрации района </w:t>
      </w:r>
      <w:r w:rsidRPr="00922F2C">
        <w:rPr>
          <w:rFonts w:ascii="Times New Roman" w:hAnsi="Times New Roman" w:cs="Times New Roman"/>
          <w:sz w:val="24"/>
          <w:szCs w:val="24"/>
        </w:rPr>
        <w:t xml:space="preserve">осуществляет санкционирование </w:t>
      </w:r>
      <w:proofErr w:type="gramStart"/>
      <w:r w:rsidRPr="00922F2C">
        <w:rPr>
          <w:rFonts w:ascii="Times New Roman" w:hAnsi="Times New Roman" w:cs="Times New Roman"/>
          <w:sz w:val="24"/>
          <w:szCs w:val="24"/>
        </w:rPr>
        <w:t xml:space="preserve">за счет бюджетных ассигнований резервного фонда в соответствии с распоряжениями </w:t>
      </w:r>
      <w:r w:rsidR="00792460" w:rsidRPr="00922F2C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922F2C">
        <w:rPr>
          <w:rFonts w:ascii="Times New Roman" w:hAnsi="Times New Roman" w:cs="Times New Roman"/>
          <w:sz w:val="24"/>
          <w:szCs w:val="24"/>
        </w:rPr>
        <w:t xml:space="preserve">  в течение двух рабочих дней со дня</w:t>
      </w:r>
      <w:proofErr w:type="gramEnd"/>
      <w:r w:rsidRPr="00922F2C">
        <w:rPr>
          <w:rFonts w:ascii="Times New Roman" w:hAnsi="Times New Roman" w:cs="Times New Roman"/>
          <w:sz w:val="24"/>
          <w:szCs w:val="24"/>
        </w:rPr>
        <w:t xml:space="preserve"> представления документов.</w:t>
      </w:r>
    </w:p>
    <w:p w:rsidR="00586E18" w:rsidRPr="00922F2C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 xml:space="preserve">2.5. В случае если расходы на исполнение распоряжения </w:t>
      </w:r>
      <w:r w:rsidR="000F6219" w:rsidRPr="00922F2C">
        <w:rPr>
          <w:rFonts w:ascii="Times New Roman" w:hAnsi="Times New Roman" w:cs="Times New Roman"/>
          <w:sz w:val="24"/>
          <w:szCs w:val="24"/>
        </w:rPr>
        <w:t xml:space="preserve">администрации района </w:t>
      </w:r>
      <w:r w:rsidRPr="00922F2C"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резервного фонда не были осуществлены в текущем финансовом году и необходимость их осуществления сохраняется, расходы осуществляются за счет бюджетных ассигнований резервного фонда в следующем финансовом году без принятия </w:t>
      </w:r>
      <w:r w:rsidRPr="00922F2C">
        <w:rPr>
          <w:rFonts w:ascii="Times New Roman" w:hAnsi="Times New Roman" w:cs="Times New Roman"/>
          <w:sz w:val="24"/>
          <w:szCs w:val="24"/>
        </w:rPr>
        <w:lastRenderedPageBreak/>
        <w:t>повторного распоряжения</w:t>
      </w:r>
      <w:r w:rsidR="000F6219" w:rsidRPr="00922F2C">
        <w:rPr>
          <w:rFonts w:ascii="Times New Roman" w:hAnsi="Times New Roman" w:cs="Times New Roman"/>
          <w:sz w:val="24"/>
          <w:szCs w:val="24"/>
        </w:rPr>
        <w:t xml:space="preserve"> администрации района.</w:t>
      </w:r>
    </w:p>
    <w:p w:rsidR="00586E18" w:rsidRPr="00922F2C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375B" w:rsidRPr="00922F2C" w:rsidRDefault="00586E18" w:rsidP="0079375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16"/>
      <w:bookmarkEnd w:id="7"/>
      <w:r w:rsidRPr="00922F2C">
        <w:rPr>
          <w:rFonts w:ascii="Times New Roman" w:hAnsi="Times New Roman" w:cs="Times New Roman"/>
          <w:sz w:val="24"/>
          <w:szCs w:val="24"/>
        </w:rPr>
        <w:t xml:space="preserve">3. </w:t>
      </w:r>
      <w:r w:rsidR="00FA75B8" w:rsidRPr="00922F2C">
        <w:rPr>
          <w:rFonts w:ascii="Times New Roman" w:hAnsi="Times New Roman" w:cs="Times New Roman"/>
          <w:sz w:val="24"/>
          <w:szCs w:val="24"/>
        </w:rPr>
        <w:t>Поряд</w:t>
      </w:r>
      <w:r w:rsidR="00FD023B" w:rsidRPr="00922F2C">
        <w:rPr>
          <w:rFonts w:ascii="Times New Roman" w:hAnsi="Times New Roman" w:cs="Times New Roman"/>
          <w:sz w:val="24"/>
          <w:szCs w:val="24"/>
        </w:rPr>
        <w:t>о</w:t>
      </w:r>
      <w:r w:rsidR="00FA75B8" w:rsidRPr="00922F2C">
        <w:rPr>
          <w:rFonts w:ascii="Times New Roman" w:hAnsi="Times New Roman" w:cs="Times New Roman"/>
          <w:sz w:val="24"/>
          <w:szCs w:val="24"/>
        </w:rPr>
        <w:t>к</w:t>
      </w:r>
      <w:r w:rsidRPr="00922F2C">
        <w:rPr>
          <w:rFonts w:ascii="Times New Roman" w:hAnsi="Times New Roman" w:cs="Times New Roman"/>
          <w:sz w:val="24"/>
          <w:szCs w:val="24"/>
        </w:rPr>
        <w:t xml:space="preserve"> использования бюджетных ассигнований</w:t>
      </w:r>
      <w:r w:rsidR="0079375B" w:rsidRPr="00922F2C">
        <w:rPr>
          <w:rFonts w:ascii="Times New Roman" w:hAnsi="Times New Roman" w:cs="Times New Roman"/>
          <w:sz w:val="24"/>
          <w:szCs w:val="24"/>
        </w:rPr>
        <w:t xml:space="preserve"> </w:t>
      </w:r>
      <w:r w:rsidRPr="00922F2C">
        <w:rPr>
          <w:rFonts w:ascii="Times New Roman" w:hAnsi="Times New Roman" w:cs="Times New Roman"/>
          <w:sz w:val="24"/>
          <w:szCs w:val="24"/>
        </w:rPr>
        <w:t>резервного фонда</w:t>
      </w:r>
    </w:p>
    <w:p w:rsidR="0079375B" w:rsidRPr="00922F2C" w:rsidRDefault="00586E18" w:rsidP="0079375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 xml:space="preserve"> на финансовое обеспечение</w:t>
      </w:r>
      <w:r w:rsidR="007C4D39" w:rsidRPr="00922F2C">
        <w:rPr>
          <w:rFonts w:ascii="Times New Roman" w:hAnsi="Times New Roman" w:cs="Times New Roman"/>
          <w:sz w:val="24"/>
          <w:szCs w:val="24"/>
        </w:rPr>
        <w:t xml:space="preserve"> </w:t>
      </w:r>
      <w:r w:rsidRPr="00922F2C">
        <w:rPr>
          <w:rFonts w:ascii="Times New Roman" w:hAnsi="Times New Roman" w:cs="Times New Roman"/>
          <w:sz w:val="24"/>
          <w:szCs w:val="24"/>
        </w:rPr>
        <w:t>мероприятий</w:t>
      </w:r>
      <w:r w:rsidR="00FD023B" w:rsidRPr="00922F2C">
        <w:rPr>
          <w:rFonts w:ascii="Times New Roman" w:hAnsi="Times New Roman" w:cs="Times New Roman"/>
          <w:sz w:val="24"/>
          <w:szCs w:val="24"/>
        </w:rPr>
        <w:t>, связанных с</w:t>
      </w:r>
      <w:r w:rsidRPr="00922F2C">
        <w:rPr>
          <w:rFonts w:ascii="Times New Roman" w:hAnsi="Times New Roman" w:cs="Times New Roman"/>
          <w:sz w:val="24"/>
          <w:szCs w:val="24"/>
        </w:rPr>
        <w:t xml:space="preserve"> ликвидаци</w:t>
      </w:r>
      <w:r w:rsidR="00FD023B" w:rsidRPr="00922F2C">
        <w:rPr>
          <w:rFonts w:ascii="Times New Roman" w:hAnsi="Times New Roman" w:cs="Times New Roman"/>
          <w:sz w:val="24"/>
          <w:szCs w:val="24"/>
        </w:rPr>
        <w:t>ей</w:t>
      </w:r>
      <w:r w:rsidRPr="00922F2C">
        <w:rPr>
          <w:rFonts w:ascii="Times New Roman" w:hAnsi="Times New Roman" w:cs="Times New Roman"/>
          <w:sz w:val="24"/>
          <w:szCs w:val="24"/>
        </w:rPr>
        <w:t xml:space="preserve"> муниципальных чрезвычайных ситуаций</w:t>
      </w:r>
      <w:r w:rsidR="00FD023B" w:rsidRPr="00922F2C">
        <w:rPr>
          <w:rFonts w:ascii="Times New Roman" w:hAnsi="Times New Roman" w:cs="Times New Roman"/>
          <w:sz w:val="24"/>
          <w:szCs w:val="24"/>
        </w:rPr>
        <w:t>,</w:t>
      </w:r>
      <w:r w:rsidR="007C4D39" w:rsidRPr="00922F2C">
        <w:rPr>
          <w:rFonts w:ascii="Times New Roman" w:hAnsi="Times New Roman" w:cs="Times New Roman"/>
          <w:sz w:val="24"/>
          <w:szCs w:val="24"/>
        </w:rPr>
        <w:t xml:space="preserve"> </w:t>
      </w:r>
      <w:r w:rsidRPr="00922F2C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7C4D39" w:rsidRPr="00922F2C">
        <w:rPr>
          <w:rFonts w:ascii="Times New Roman" w:hAnsi="Times New Roman" w:cs="Times New Roman"/>
          <w:sz w:val="24"/>
          <w:szCs w:val="24"/>
        </w:rPr>
        <w:t>ликвидации чрезвычайных ситуаций локального</w:t>
      </w:r>
    </w:p>
    <w:p w:rsidR="0079375B" w:rsidRPr="00922F2C" w:rsidRDefault="007C4D39" w:rsidP="0079375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 xml:space="preserve"> характера на объектах </w:t>
      </w:r>
      <w:r w:rsidR="00586E18" w:rsidRPr="00922F2C">
        <w:rPr>
          <w:rFonts w:ascii="Times New Roman" w:hAnsi="Times New Roman" w:cs="Times New Roman"/>
          <w:sz w:val="24"/>
          <w:szCs w:val="24"/>
        </w:rPr>
        <w:t>организаций,</w:t>
      </w:r>
      <w:r w:rsidRPr="00922F2C">
        <w:rPr>
          <w:rFonts w:ascii="Times New Roman" w:hAnsi="Times New Roman" w:cs="Times New Roman"/>
          <w:sz w:val="24"/>
          <w:szCs w:val="24"/>
        </w:rPr>
        <w:t xml:space="preserve"> </w:t>
      </w:r>
      <w:r w:rsidR="00586E18" w:rsidRPr="00922F2C">
        <w:rPr>
          <w:rFonts w:ascii="Times New Roman" w:hAnsi="Times New Roman" w:cs="Times New Roman"/>
          <w:sz w:val="24"/>
          <w:szCs w:val="24"/>
        </w:rPr>
        <w:t xml:space="preserve">имущество которых находится </w:t>
      </w:r>
    </w:p>
    <w:p w:rsidR="00586E18" w:rsidRPr="00922F2C" w:rsidRDefault="00586E18" w:rsidP="0079375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 xml:space="preserve">в </w:t>
      </w:r>
      <w:r w:rsidR="00360A67" w:rsidRPr="00922F2C">
        <w:rPr>
          <w:rFonts w:ascii="Times New Roman" w:hAnsi="Times New Roman" w:cs="Times New Roman"/>
          <w:sz w:val="24"/>
          <w:szCs w:val="24"/>
        </w:rPr>
        <w:t>муниципальной</w:t>
      </w:r>
      <w:r w:rsidR="0079375B" w:rsidRPr="00922F2C">
        <w:rPr>
          <w:rFonts w:ascii="Times New Roman" w:hAnsi="Times New Roman" w:cs="Times New Roman"/>
          <w:sz w:val="24"/>
          <w:szCs w:val="24"/>
        </w:rPr>
        <w:t xml:space="preserve"> </w:t>
      </w:r>
      <w:r w:rsidRPr="00922F2C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360A67" w:rsidRPr="00922F2C">
        <w:rPr>
          <w:rFonts w:ascii="Times New Roman" w:hAnsi="Times New Roman" w:cs="Times New Roman"/>
          <w:sz w:val="24"/>
          <w:szCs w:val="24"/>
        </w:rPr>
        <w:t>Жирятинского района</w:t>
      </w:r>
    </w:p>
    <w:p w:rsidR="00586E18" w:rsidRPr="00922F2C" w:rsidRDefault="0058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6E18" w:rsidRPr="00922F2C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25"/>
      <w:bookmarkEnd w:id="8"/>
      <w:r w:rsidRPr="00922F2C">
        <w:rPr>
          <w:rFonts w:ascii="Times New Roman" w:hAnsi="Times New Roman" w:cs="Times New Roman"/>
          <w:sz w:val="24"/>
          <w:szCs w:val="24"/>
        </w:rPr>
        <w:t xml:space="preserve">3.1. В случае возникновения муниципальных чрезвычайных ситуаций, а также локальных чрезвычайных ситуаций на объектах организаций, имущество которых находится в </w:t>
      </w:r>
      <w:r w:rsidR="00360A67" w:rsidRPr="00922F2C">
        <w:rPr>
          <w:rFonts w:ascii="Times New Roman" w:hAnsi="Times New Roman" w:cs="Times New Roman"/>
          <w:sz w:val="24"/>
          <w:szCs w:val="24"/>
        </w:rPr>
        <w:t>муниципальной</w:t>
      </w:r>
      <w:r w:rsidRPr="00922F2C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360A67" w:rsidRPr="00922F2C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922F2C">
        <w:rPr>
          <w:rFonts w:ascii="Times New Roman" w:hAnsi="Times New Roman" w:cs="Times New Roman"/>
          <w:sz w:val="24"/>
          <w:szCs w:val="24"/>
        </w:rPr>
        <w:t xml:space="preserve">, и при недостаточности бюджетных ассигнований или собственных средств организации, имущество которой находится в </w:t>
      </w:r>
      <w:r w:rsidR="00860D78" w:rsidRPr="00922F2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22F2C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860D78" w:rsidRPr="00922F2C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922F2C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 w:rsidR="00860D78" w:rsidRPr="00922F2C">
        <w:rPr>
          <w:rFonts w:ascii="Times New Roman" w:hAnsi="Times New Roman" w:cs="Times New Roman"/>
          <w:sz w:val="24"/>
          <w:szCs w:val="24"/>
        </w:rPr>
        <w:t>муниципального</w:t>
      </w:r>
      <w:r w:rsidRPr="00922F2C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860D78" w:rsidRPr="00922F2C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922F2C">
        <w:rPr>
          <w:rFonts w:ascii="Times New Roman" w:hAnsi="Times New Roman" w:cs="Times New Roman"/>
          <w:sz w:val="24"/>
          <w:szCs w:val="24"/>
        </w:rPr>
        <w:t>,</w:t>
      </w:r>
      <w:r w:rsidR="00860D78" w:rsidRPr="00922F2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922F2C">
        <w:rPr>
          <w:rFonts w:ascii="Times New Roman" w:hAnsi="Times New Roman" w:cs="Times New Roman"/>
          <w:sz w:val="24"/>
          <w:szCs w:val="24"/>
        </w:rPr>
        <w:t xml:space="preserve"> унитарного предприятия не позднее </w:t>
      </w:r>
      <w:r w:rsidR="00860D78" w:rsidRPr="00922F2C">
        <w:rPr>
          <w:rFonts w:ascii="Times New Roman" w:hAnsi="Times New Roman" w:cs="Times New Roman"/>
          <w:sz w:val="24"/>
          <w:szCs w:val="24"/>
        </w:rPr>
        <w:t>15</w:t>
      </w:r>
      <w:r w:rsidRPr="00922F2C">
        <w:rPr>
          <w:rFonts w:ascii="Times New Roman" w:hAnsi="Times New Roman" w:cs="Times New Roman"/>
          <w:sz w:val="24"/>
          <w:szCs w:val="24"/>
        </w:rPr>
        <w:t xml:space="preserve"> </w:t>
      </w:r>
      <w:r w:rsidR="007C4D39" w:rsidRPr="00922F2C">
        <w:rPr>
          <w:rFonts w:ascii="Times New Roman" w:hAnsi="Times New Roman" w:cs="Times New Roman"/>
          <w:sz w:val="24"/>
          <w:szCs w:val="24"/>
        </w:rPr>
        <w:t>календарных</w:t>
      </w:r>
      <w:r w:rsidRPr="00922F2C">
        <w:rPr>
          <w:rFonts w:ascii="Times New Roman" w:hAnsi="Times New Roman" w:cs="Times New Roman"/>
          <w:sz w:val="24"/>
          <w:szCs w:val="24"/>
        </w:rPr>
        <w:t xml:space="preserve"> дней со дня возникновения чрезвычайной ситуации обраща</w:t>
      </w:r>
      <w:r w:rsidR="00860D78" w:rsidRPr="00922F2C">
        <w:rPr>
          <w:rFonts w:ascii="Times New Roman" w:hAnsi="Times New Roman" w:cs="Times New Roman"/>
          <w:sz w:val="24"/>
          <w:szCs w:val="24"/>
        </w:rPr>
        <w:t>е</w:t>
      </w:r>
      <w:r w:rsidRPr="00922F2C">
        <w:rPr>
          <w:rFonts w:ascii="Times New Roman" w:hAnsi="Times New Roman" w:cs="Times New Roman"/>
          <w:sz w:val="24"/>
          <w:szCs w:val="24"/>
        </w:rPr>
        <w:t xml:space="preserve">тся в </w:t>
      </w:r>
      <w:r w:rsidR="00860D78" w:rsidRPr="00922F2C">
        <w:rPr>
          <w:rFonts w:ascii="Times New Roman" w:hAnsi="Times New Roman" w:cs="Times New Roman"/>
          <w:sz w:val="24"/>
          <w:szCs w:val="24"/>
        </w:rPr>
        <w:t xml:space="preserve">администрацию района </w:t>
      </w:r>
      <w:r w:rsidRPr="00922F2C">
        <w:rPr>
          <w:rFonts w:ascii="Times New Roman" w:hAnsi="Times New Roman" w:cs="Times New Roman"/>
          <w:sz w:val="24"/>
          <w:szCs w:val="24"/>
        </w:rPr>
        <w:t>с просьбой об использовании бюджетных ассигнований резервного фонда на ликвидацию чрезвычайной ситуации.</w:t>
      </w:r>
    </w:p>
    <w:p w:rsidR="002A0E5A" w:rsidRPr="00922F2C" w:rsidRDefault="00586E18" w:rsidP="002A0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>В обращении указываются следующие данные:</w:t>
      </w:r>
    </w:p>
    <w:p w:rsidR="002A0E5A" w:rsidRPr="00922F2C" w:rsidRDefault="00765723" w:rsidP="002A0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>дата возникновения чрезвычайной ситуации;</w:t>
      </w:r>
    </w:p>
    <w:p w:rsidR="002A0E5A" w:rsidRPr="00922F2C" w:rsidRDefault="00765723" w:rsidP="002A0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>количество погибших и пострадавших людей;</w:t>
      </w:r>
    </w:p>
    <w:p w:rsidR="002A0E5A" w:rsidRPr="00922F2C" w:rsidRDefault="00765723" w:rsidP="002A0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>размер нанесенного в результате чрезвычайной ситуации ущерба;</w:t>
      </w:r>
    </w:p>
    <w:p w:rsidR="002A0E5A" w:rsidRPr="00922F2C" w:rsidRDefault="00765723" w:rsidP="002A0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>объем собственных средств, выделяемых на финансовое обеспечение мер по ликвидации чрезвычайной ситуации;</w:t>
      </w:r>
    </w:p>
    <w:p w:rsidR="002A0E5A" w:rsidRPr="00922F2C" w:rsidRDefault="00765723" w:rsidP="002A0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>объем запрашиваемых из резервного фонда бюджетных ассигнований.</w:t>
      </w:r>
      <w:bookmarkStart w:id="9" w:name="P113"/>
      <w:bookmarkEnd w:id="9"/>
    </w:p>
    <w:p w:rsidR="002A0E5A" w:rsidRPr="00922F2C" w:rsidRDefault="00765723" w:rsidP="002A0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>3.2. По поручению главы администрации обращение рассматривается комиссией по предупреждению и ликвидации чрезвычайных ситуаций и обеспечению пожарной безопасности Жирятинского района (далее - КЧС и ОПБ).</w:t>
      </w:r>
    </w:p>
    <w:p w:rsidR="002A0E5A" w:rsidRPr="00922F2C" w:rsidRDefault="00765723" w:rsidP="002A0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>Руководители организаций в последующие 15 календарных дней со дня подписания поручения представляют в КЧС и ОПБ следующие документы:</w:t>
      </w:r>
    </w:p>
    <w:p w:rsidR="002A0E5A" w:rsidRPr="00922F2C" w:rsidRDefault="00765723" w:rsidP="002A0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>протокол заседания комиссии по предупреждению и ликвидации чрезвычайных ситуаций и обеспечению пожарной безопасности;</w:t>
      </w:r>
    </w:p>
    <w:p w:rsidR="002A0E5A" w:rsidRPr="00922F2C" w:rsidRDefault="00765723" w:rsidP="002A0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>копию документа, подтверждающего факт введения режима чрезвычайной ситуации на территории района (в случае введения);</w:t>
      </w:r>
    </w:p>
    <w:p w:rsidR="002A0E5A" w:rsidRPr="00922F2C" w:rsidRDefault="00765723" w:rsidP="002A0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>копию документа, подтверждающего</w:t>
      </w:r>
      <w:r w:rsidR="00972AC9" w:rsidRPr="00922F2C">
        <w:rPr>
          <w:rFonts w:ascii="Times New Roman" w:hAnsi="Times New Roman" w:cs="Times New Roman"/>
          <w:sz w:val="24"/>
          <w:szCs w:val="24"/>
        </w:rPr>
        <w:t xml:space="preserve"> выделение</w:t>
      </w:r>
      <w:r w:rsidRPr="00922F2C">
        <w:rPr>
          <w:rFonts w:ascii="Times New Roman" w:hAnsi="Times New Roman" w:cs="Times New Roman"/>
          <w:sz w:val="24"/>
          <w:szCs w:val="24"/>
        </w:rPr>
        <w:t xml:space="preserve"> </w:t>
      </w:r>
      <w:r w:rsidR="00972AC9" w:rsidRPr="00922F2C">
        <w:rPr>
          <w:rFonts w:ascii="Times New Roman" w:hAnsi="Times New Roman" w:cs="Times New Roman"/>
          <w:sz w:val="24"/>
          <w:szCs w:val="24"/>
        </w:rPr>
        <w:t>с</w:t>
      </w:r>
      <w:r w:rsidRPr="00922F2C">
        <w:rPr>
          <w:rFonts w:ascii="Times New Roman" w:hAnsi="Times New Roman" w:cs="Times New Roman"/>
          <w:sz w:val="24"/>
          <w:szCs w:val="24"/>
        </w:rPr>
        <w:t>обственных средств (в случае чрезвычайной ситуации муниципального или локального характера на объектах муниципальной собственности);</w:t>
      </w:r>
    </w:p>
    <w:p w:rsidR="002A0E5A" w:rsidRPr="00922F2C" w:rsidRDefault="003E12FE" w:rsidP="002A0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37" w:history="1">
        <w:r w:rsidR="00765723" w:rsidRPr="00922F2C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="00765723" w:rsidRPr="00922F2C">
        <w:rPr>
          <w:rFonts w:ascii="Times New Roman" w:hAnsi="Times New Roman" w:cs="Times New Roman"/>
          <w:sz w:val="24"/>
          <w:szCs w:val="24"/>
        </w:rPr>
        <w:t xml:space="preserve"> о потребности в денежных средствах на оказание помощи в ликвидации чрезвычайной ситуации согласно приложению </w:t>
      </w:r>
      <w:r w:rsidR="0081409D" w:rsidRPr="00922F2C">
        <w:rPr>
          <w:rFonts w:ascii="Times New Roman" w:hAnsi="Times New Roman" w:cs="Times New Roman"/>
          <w:sz w:val="24"/>
          <w:szCs w:val="24"/>
        </w:rPr>
        <w:t>3</w:t>
      </w:r>
      <w:r w:rsidR="00765723" w:rsidRPr="00922F2C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2A0E5A" w:rsidRPr="00922F2C" w:rsidRDefault="00765723" w:rsidP="002A0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>справку о факте возникновения неблагоприятных погодных явлений от Брянского центра по гидрометеорологии и мониторингу окружающей среды - филиала ФГБУ "Центрально-Черноземное управление по гидрометеорологии и мониторингу окружающей среды" при ЧС природного характера;</w:t>
      </w:r>
    </w:p>
    <w:p w:rsidR="002A0E5A" w:rsidRPr="00922F2C" w:rsidRDefault="00765723" w:rsidP="002A0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>справку, подтверждающую факт возникновения чрезвычайной ситуации, от КЧС и ПБ;</w:t>
      </w:r>
    </w:p>
    <w:p w:rsidR="002A0E5A" w:rsidRPr="00922F2C" w:rsidRDefault="00765723" w:rsidP="002A0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>фотографии из зоны чрезвычайной ситуации, фиксирующие причинение ущерба, заверенные председателем КЧС и ОПБ.</w:t>
      </w:r>
    </w:p>
    <w:p w:rsidR="00765723" w:rsidRPr="00922F2C" w:rsidRDefault="00765723" w:rsidP="0079375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 xml:space="preserve">Дополнительно к </w:t>
      </w:r>
      <w:hyperlink w:anchor="P237" w:history="1">
        <w:r w:rsidRPr="00922F2C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922F2C">
        <w:rPr>
          <w:rFonts w:ascii="Times New Roman" w:hAnsi="Times New Roman" w:cs="Times New Roman"/>
          <w:sz w:val="24"/>
          <w:szCs w:val="24"/>
        </w:rPr>
        <w:t xml:space="preserve"> о потребности в денежных средствах на оказание помощи в ликвидации чрезвычайной ситуации (согласно приложению </w:t>
      </w:r>
      <w:r w:rsidR="0081409D" w:rsidRPr="00922F2C">
        <w:rPr>
          <w:rFonts w:ascii="Times New Roman" w:hAnsi="Times New Roman" w:cs="Times New Roman"/>
          <w:sz w:val="24"/>
          <w:szCs w:val="24"/>
        </w:rPr>
        <w:t>3</w:t>
      </w:r>
      <w:r w:rsidRPr="00922F2C">
        <w:rPr>
          <w:rFonts w:ascii="Times New Roman" w:hAnsi="Times New Roman" w:cs="Times New Roman"/>
          <w:sz w:val="24"/>
          <w:szCs w:val="24"/>
        </w:rPr>
        <w:t xml:space="preserve"> к настоящему Порядку) в КЧС и ОПБ представляются следующие документы:</w:t>
      </w:r>
    </w:p>
    <w:p w:rsidR="00765723" w:rsidRPr="00922F2C" w:rsidRDefault="00765723" w:rsidP="0079375B">
      <w:pPr>
        <w:spacing w:before="240" w:after="1" w:line="240" w:lineRule="atLeast"/>
        <w:ind w:firstLine="539"/>
        <w:contextualSpacing/>
        <w:jc w:val="both"/>
      </w:pPr>
      <w:r w:rsidRPr="00922F2C">
        <w:t>3.2.1. Для финансирования проведения аварийно-спасательных работ:</w:t>
      </w:r>
    </w:p>
    <w:p w:rsidR="00765723" w:rsidRPr="00922F2C" w:rsidRDefault="00765723" w:rsidP="0079375B">
      <w:pPr>
        <w:spacing w:before="240" w:after="1" w:line="240" w:lineRule="atLeast"/>
        <w:ind w:firstLine="539"/>
        <w:contextualSpacing/>
        <w:jc w:val="both"/>
      </w:pPr>
      <w:r w:rsidRPr="00922F2C">
        <w:t>(муниципальный) контракт (контракты) на выполнение аварийно-спасательных работ;</w:t>
      </w:r>
    </w:p>
    <w:p w:rsidR="00765723" w:rsidRPr="00922F2C" w:rsidRDefault="00765723" w:rsidP="0079375B">
      <w:pPr>
        <w:spacing w:before="240" w:after="1" w:line="240" w:lineRule="atLeast"/>
        <w:ind w:firstLine="539"/>
        <w:contextualSpacing/>
        <w:jc w:val="both"/>
      </w:pPr>
      <w:r w:rsidRPr="00922F2C">
        <w:t>акты выполненных аварийно-спасательных работ по (муниципальному) контракту (контрактам);</w:t>
      </w:r>
    </w:p>
    <w:p w:rsidR="00765723" w:rsidRPr="00922F2C" w:rsidRDefault="00765723" w:rsidP="0079375B">
      <w:pPr>
        <w:spacing w:before="240" w:after="1" w:line="240" w:lineRule="atLeast"/>
        <w:ind w:firstLine="539"/>
        <w:contextualSpacing/>
        <w:jc w:val="both"/>
      </w:pPr>
      <w:r w:rsidRPr="00922F2C">
        <w:t>первичные бухгалтерские документы, подтверждающие фактически произведенные расходы на проведение аварийно-спасательных работ (платежные поручения, счета-фактуры, авансовые отчеты, ведомости, калькуляции затрат, накладные, путевые листы и т.д.).</w:t>
      </w:r>
    </w:p>
    <w:p w:rsidR="00765723" w:rsidRPr="00922F2C" w:rsidRDefault="00765723" w:rsidP="0079375B">
      <w:pPr>
        <w:spacing w:before="240" w:after="1" w:line="240" w:lineRule="atLeast"/>
        <w:ind w:firstLine="539"/>
        <w:contextualSpacing/>
        <w:jc w:val="both"/>
      </w:pPr>
      <w:r w:rsidRPr="00922F2C">
        <w:lastRenderedPageBreak/>
        <w:t>3.2.2. Для финансирования проведения неотложных аварийно-восстановительных работ:</w:t>
      </w:r>
    </w:p>
    <w:p w:rsidR="00765723" w:rsidRPr="00922F2C" w:rsidRDefault="003E12FE" w:rsidP="0079375B">
      <w:pPr>
        <w:spacing w:before="240" w:after="1" w:line="240" w:lineRule="atLeast"/>
        <w:ind w:firstLine="539"/>
        <w:contextualSpacing/>
        <w:jc w:val="both"/>
      </w:pPr>
      <w:hyperlink w:anchor="P394" w:history="1">
        <w:r w:rsidR="00765723" w:rsidRPr="00922F2C">
          <w:t>акты</w:t>
        </w:r>
      </w:hyperlink>
      <w:r w:rsidR="00765723" w:rsidRPr="00922F2C">
        <w:t xml:space="preserve"> обследования на каждый пострадавший объект с указанием характера и объемов разрушений (повреждений) отдельно по каждому объекту согласно приложению </w:t>
      </w:r>
      <w:r w:rsidR="0081409D" w:rsidRPr="00922F2C">
        <w:t>4</w:t>
      </w:r>
      <w:r w:rsidR="00765723" w:rsidRPr="00922F2C">
        <w:t xml:space="preserve"> к настоящему Порядку. Обследование пострадавших объектов осуществляется специально созданной комиссией;</w:t>
      </w:r>
    </w:p>
    <w:p w:rsidR="00765723" w:rsidRPr="00922F2C" w:rsidRDefault="00765723" w:rsidP="0079375B">
      <w:pPr>
        <w:spacing w:before="240" w:after="1" w:line="240" w:lineRule="atLeast"/>
        <w:ind w:firstLine="539"/>
        <w:contextualSpacing/>
        <w:jc w:val="both"/>
      </w:pPr>
      <w:r w:rsidRPr="00922F2C">
        <w:t>сметы на проведение неотложных аварийно-восстановительных работ на пострадавших в результате чрезвычайной ситуации объектах отдельно по каждому объекту;</w:t>
      </w:r>
    </w:p>
    <w:p w:rsidR="00765723" w:rsidRPr="00922F2C" w:rsidRDefault="00765723" w:rsidP="0079375B">
      <w:pPr>
        <w:spacing w:before="240" w:after="1" w:line="240" w:lineRule="atLeast"/>
        <w:ind w:firstLine="539"/>
        <w:contextualSpacing/>
        <w:jc w:val="both"/>
      </w:pPr>
      <w:r w:rsidRPr="00922F2C">
        <w:t>копии правоустанавливающих документов, свидетельствующих о праве собственности (балансовой принадлежности) на пострадавший объект или выписку из реестра муниципальной собственности по объектам, пострадавшим в результате чрезвычайной ситуации.</w:t>
      </w:r>
    </w:p>
    <w:p w:rsidR="00484FDF" w:rsidRPr="00922F2C" w:rsidRDefault="00765723" w:rsidP="0079375B">
      <w:pPr>
        <w:spacing w:before="240" w:after="1" w:line="240" w:lineRule="atLeast"/>
        <w:ind w:firstLine="539"/>
        <w:contextualSpacing/>
        <w:jc w:val="both"/>
      </w:pPr>
      <w:r w:rsidRPr="00922F2C">
        <w:t xml:space="preserve">3.2.3. Для оказания </w:t>
      </w:r>
      <w:r w:rsidR="00484FDF" w:rsidRPr="00922F2C">
        <w:t>единовременной материальной помощи пострадавшим гражданам Российской Федерации, зарегистрированным по месту жительства или месту проживания на территории Жирятинского района, в связи с частичной или полной утратой имущества</w:t>
      </w:r>
      <w:r w:rsidR="00254398" w:rsidRPr="00922F2C">
        <w:t xml:space="preserve"> первой необходимости</w:t>
      </w:r>
      <w:r w:rsidR="00484FDF" w:rsidRPr="00922F2C">
        <w:t xml:space="preserve">: </w:t>
      </w:r>
    </w:p>
    <w:p w:rsidR="00484FDF" w:rsidRPr="00922F2C" w:rsidRDefault="003E12FE" w:rsidP="0079375B">
      <w:pPr>
        <w:spacing w:before="240" w:after="1" w:line="240" w:lineRule="atLeast"/>
        <w:ind w:firstLine="539"/>
        <w:contextualSpacing/>
        <w:jc w:val="both"/>
      </w:pPr>
      <w:hyperlink w:anchor="P579" w:history="1">
        <w:r w:rsidR="00484FDF" w:rsidRPr="00922F2C">
          <w:t>список</w:t>
        </w:r>
      </w:hyperlink>
      <w:r w:rsidR="00484FDF" w:rsidRPr="00922F2C">
        <w:t xml:space="preserve"> граждан, нуждающихся в оказании единовременной материальной помощи согласно приложению </w:t>
      </w:r>
      <w:r w:rsidR="0081409D" w:rsidRPr="00922F2C">
        <w:t>5</w:t>
      </w:r>
      <w:r w:rsidR="00484FDF" w:rsidRPr="00922F2C">
        <w:t xml:space="preserve"> к настоящему Порядку;</w:t>
      </w:r>
    </w:p>
    <w:p w:rsidR="00484FDF" w:rsidRPr="00922F2C" w:rsidRDefault="003E12FE" w:rsidP="0079375B">
      <w:pPr>
        <w:spacing w:before="240" w:after="1" w:line="240" w:lineRule="atLeast"/>
        <w:ind w:firstLine="539"/>
        <w:contextualSpacing/>
        <w:jc w:val="both"/>
      </w:pPr>
      <w:hyperlink w:anchor="P638" w:history="1">
        <w:r w:rsidR="00484FDF" w:rsidRPr="00922F2C">
          <w:t>акты</w:t>
        </w:r>
      </w:hyperlink>
      <w:r w:rsidR="00484FDF" w:rsidRPr="00922F2C">
        <w:t xml:space="preserve"> комиссионного обследования по оценке степени утраты</w:t>
      </w:r>
      <w:r w:rsidR="0081409D" w:rsidRPr="00922F2C">
        <w:t xml:space="preserve"> имущества первой необходимости</w:t>
      </w:r>
      <w:r w:rsidR="00484FDF" w:rsidRPr="00922F2C">
        <w:t xml:space="preserve"> пострадавших граждан согласно приложению </w:t>
      </w:r>
      <w:r w:rsidR="0081409D" w:rsidRPr="00922F2C">
        <w:t>6</w:t>
      </w:r>
      <w:r w:rsidR="00484FDF" w:rsidRPr="00922F2C">
        <w:t xml:space="preserve"> к настоящему Порядку.</w:t>
      </w:r>
    </w:p>
    <w:p w:rsidR="00765723" w:rsidRPr="00922F2C" w:rsidRDefault="00765723" w:rsidP="0079375B">
      <w:pPr>
        <w:spacing w:before="240" w:after="1" w:line="240" w:lineRule="atLeast"/>
        <w:ind w:firstLine="539"/>
        <w:contextualSpacing/>
        <w:jc w:val="both"/>
      </w:pPr>
      <w:r w:rsidRPr="00922F2C">
        <w:t>Списки граждан формируются на основании заявлений граждан об оказании</w:t>
      </w:r>
      <w:r w:rsidR="00484FDF" w:rsidRPr="00922F2C">
        <w:t xml:space="preserve"> единовременной материальной помощи</w:t>
      </w:r>
      <w:r w:rsidRPr="00922F2C">
        <w:t xml:space="preserve"> в связи с </w:t>
      </w:r>
      <w:r w:rsidR="00484FDF" w:rsidRPr="00922F2C">
        <w:t>частичной или полной утратой имущества</w:t>
      </w:r>
      <w:r w:rsidR="0081409D" w:rsidRPr="00922F2C">
        <w:t xml:space="preserve"> первой необходимости</w:t>
      </w:r>
      <w:r w:rsidR="00484FDF" w:rsidRPr="00922F2C">
        <w:t xml:space="preserve"> </w:t>
      </w:r>
      <w:r w:rsidRPr="00922F2C">
        <w:t>и актов комиссионных обследований в порядке, установленном муниципальными правовыми актами.</w:t>
      </w:r>
    </w:p>
    <w:p w:rsidR="00765723" w:rsidRPr="00922F2C" w:rsidRDefault="00765723" w:rsidP="0079375B">
      <w:pPr>
        <w:spacing w:before="240" w:after="1" w:line="240" w:lineRule="atLeast"/>
        <w:ind w:firstLine="539"/>
        <w:contextualSpacing/>
        <w:jc w:val="both"/>
      </w:pPr>
      <w:r w:rsidRPr="00922F2C">
        <w:t xml:space="preserve">Включение граждан в списки на оказание </w:t>
      </w:r>
      <w:r w:rsidR="00484FDF" w:rsidRPr="00922F2C">
        <w:t xml:space="preserve">единовременной материальной </w:t>
      </w:r>
      <w:r w:rsidRPr="00922F2C">
        <w:t xml:space="preserve">помощи в связи с </w:t>
      </w:r>
      <w:r w:rsidR="00484FDF" w:rsidRPr="00922F2C">
        <w:t xml:space="preserve">частичной или полной </w:t>
      </w:r>
      <w:r w:rsidRPr="00922F2C">
        <w:t>утратой ими имущества</w:t>
      </w:r>
      <w:r w:rsidR="0081409D" w:rsidRPr="00922F2C">
        <w:t xml:space="preserve"> первой нео</w:t>
      </w:r>
      <w:r w:rsidR="00EF2D0A" w:rsidRPr="00922F2C">
        <w:t>б</w:t>
      </w:r>
      <w:r w:rsidR="0081409D" w:rsidRPr="00922F2C">
        <w:t>ходимости</w:t>
      </w:r>
      <w:r w:rsidRPr="00922F2C">
        <w:t xml:space="preserve"> осуществляется при одновременном выполнении на день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следующих условий:</w:t>
      </w:r>
    </w:p>
    <w:p w:rsidR="00765723" w:rsidRPr="00922F2C" w:rsidRDefault="00765723" w:rsidP="0079375B">
      <w:pPr>
        <w:spacing w:before="240" w:after="1" w:line="240" w:lineRule="atLeast"/>
        <w:ind w:firstLine="539"/>
        <w:contextualSpacing/>
        <w:jc w:val="both"/>
      </w:pPr>
      <w:r w:rsidRPr="00922F2C">
        <w:t>постоянное проживание гражданина в жилом помещении, которое попало в зону чрезвычайной ситуации и в котором он зарегистрирован по месту;</w:t>
      </w:r>
    </w:p>
    <w:p w:rsidR="00765723" w:rsidRPr="00922F2C" w:rsidRDefault="00765723" w:rsidP="0079375B">
      <w:pPr>
        <w:spacing w:before="240" w:after="1" w:line="240" w:lineRule="atLeast"/>
        <w:ind w:firstLine="539"/>
        <w:contextualSpacing/>
        <w:jc w:val="both"/>
      </w:pPr>
      <w:r w:rsidRPr="00922F2C">
        <w:t xml:space="preserve">утрата гражданином частично или полностью имущества </w:t>
      </w:r>
      <w:r w:rsidR="00484FDF" w:rsidRPr="00922F2C">
        <w:t xml:space="preserve">первой необходимости </w:t>
      </w:r>
      <w:r w:rsidRPr="00922F2C">
        <w:t>в результате воздействия поражающих факторов источника чрезвычайной ситуации.</w:t>
      </w:r>
    </w:p>
    <w:p w:rsidR="00765723" w:rsidRPr="00922F2C" w:rsidRDefault="00765723" w:rsidP="0079375B">
      <w:pPr>
        <w:spacing w:before="240" w:after="1" w:line="240" w:lineRule="atLeast"/>
        <w:ind w:firstLine="539"/>
        <w:contextualSpacing/>
        <w:jc w:val="both"/>
      </w:pPr>
      <w:r w:rsidRPr="00922F2C">
        <w:t>Критериями утраты имущества первой необходимости являются:</w:t>
      </w:r>
    </w:p>
    <w:p w:rsidR="00765723" w:rsidRPr="00922F2C" w:rsidRDefault="00765723" w:rsidP="0079375B">
      <w:pPr>
        <w:spacing w:before="240" w:after="1" w:line="240" w:lineRule="atLeast"/>
        <w:ind w:firstLine="539"/>
        <w:contextualSpacing/>
        <w:jc w:val="both"/>
      </w:pPr>
      <w:r w:rsidRPr="00922F2C">
        <w:t>а) частичная утрата имущества первой необходимости - приведение 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765723" w:rsidRPr="00922F2C" w:rsidRDefault="00765723" w:rsidP="0079375B">
      <w:pPr>
        <w:spacing w:before="240" w:after="1" w:line="240" w:lineRule="atLeast"/>
        <w:ind w:firstLine="539"/>
        <w:contextualSpacing/>
        <w:jc w:val="both"/>
      </w:pPr>
      <w:r w:rsidRPr="00922F2C">
        <w:t>б) полная утрата имущества первой необходимости -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765723" w:rsidRPr="00922F2C" w:rsidRDefault="00765723" w:rsidP="0079375B">
      <w:pPr>
        <w:spacing w:before="240" w:after="1" w:line="240" w:lineRule="atLeast"/>
        <w:ind w:firstLine="539"/>
        <w:contextualSpacing/>
        <w:jc w:val="both"/>
      </w:pPr>
      <w:r w:rsidRPr="00922F2C">
        <w:t>3.2.4. Для выплаты единовременного пособия гражданам, получившим в результате чрезвычайной ситуации вред здоровью:</w:t>
      </w:r>
    </w:p>
    <w:p w:rsidR="00765723" w:rsidRPr="00922F2C" w:rsidRDefault="003E12FE" w:rsidP="0079375B">
      <w:pPr>
        <w:spacing w:before="240" w:after="1" w:line="240" w:lineRule="atLeast"/>
        <w:ind w:firstLine="539"/>
        <w:contextualSpacing/>
        <w:jc w:val="both"/>
      </w:pPr>
      <w:hyperlink w:anchor="P689" w:history="1">
        <w:r w:rsidR="00765723" w:rsidRPr="00922F2C">
          <w:t>список</w:t>
        </w:r>
      </w:hyperlink>
      <w:r w:rsidR="00765723" w:rsidRPr="00922F2C">
        <w:t xml:space="preserve"> граждан, нуждающихся в получении единовременного пособия в связи с получением вреда здоровью, согласно приложению </w:t>
      </w:r>
      <w:r w:rsidR="0081409D" w:rsidRPr="00922F2C">
        <w:t>7</w:t>
      </w:r>
      <w:r w:rsidR="00765723" w:rsidRPr="00922F2C">
        <w:t xml:space="preserve"> к настоящему Порядку.</w:t>
      </w:r>
    </w:p>
    <w:p w:rsidR="00765723" w:rsidRPr="00922F2C" w:rsidRDefault="00765723" w:rsidP="0079375B">
      <w:pPr>
        <w:spacing w:before="240" w:after="1" w:line="240" w:lineRule="atLeast"/>
        <w:ind w:firstLine="539"/>
        <w:contextualSpacing/>
        <w:jc w:val="both"/>
      </w:pPr>
      <w:r w:rsidRPr="00922F2C">
        <w:t>Списки граждан формируются на основании заявлений граждан о выплате единовременного пособия в связи с получением вреда здоровью в порядке, установленном муниципальными правовыми актами.</w:t>
      </w:r>
    </w:p>
    <w:p w:rsidR="00765723" w:rsidRPr="00922F2C" w:rsidRDefault="00765723" w:rsidP="0079375B">
      <w:pPr>
        <w:spacing w:before="240" w:after="1" w:line="240" w:lineRule="atLeast"/>
        <w:ind w:firstLine="539"/>
        <w:contextualSpacing/>
        <w:jc w:val="both"/>
      </w:pPr>
      <w:r w:rsidRPr="00922F2C">
        <w:t>3.3. Решение КЧС и ОПБ оформляется в форме рекомендаций о правомерности и целесообразности использования бюджетных ассигнований резервного фонда на цели, указанные в обращении.</w:t>
      </w:r>
    </w:p>
    <w:p w:rsidR="00765723" w:rsidRPr="00922F2C" w:rsidRDefault="00765723" w:rsidP="0079375B">
      <w:pPr>
        <w:spacing w:before="240" w:after="1" w:line="240" w:lineRule="atLeast"/>
        <w:ind w:firstLine="539"/>
        <w:contextualSpacing/>
        <w:jc w:val="both"/>
      </w:pPr>
      <w:r w:rsidRPr="00922F2C">
        <w:t xml:space="preserve">По результатам рассмотрения обосновывающих документов и с учетом рекомендаций комиссии </w:t>
      </w:r>
      <w:r w:rsidR="00484FDF" w:rsidRPr="00922F2C">
        <w:t>инспектор по ГО и ЧС</w:t>
      </w:r>
      <w:r w:rsidRPr="00922F2C">
        <w:t xml:space="preserve"> готовит заключение о возможности (невозможности) использования бюджетных ассигнований резервного фонда.</w:t>
      </w:r>
    </w:p>
    <w:p w:rsidR="00765723" w:rsidRPr="00922F2C" w:rsidRDefault="00765723" w:rsidP="0079375B">
      <w:pPr>
        <w:spacing w:before="240" w:after="1" w:line="240" w:lineRule="atLeast"/>
        <w:ind w:firstLine="539"/>
        <w:contextualSpacing/>
        <w:jc w:val="both"/>
      </w:pPr>
      <w:r w:rsidRPr="00922F2C">
        <w:lastRenderedPageBreak/>
        <w:t>Основанием для подготовки проекта распоряжения об использовании бюджетных ассигнований резервного фонда является письменное поручение главы администрации.</w:t>
      </w:r>
    </w:p>
    <w:p w:rsidR="00765723" w:rsidRPr="00922F2C" w:rsidRDefault="00765723" w:rsidP="0079375B">
      <w:pPr>
        <w:spacing w:before="240" w:after="1" w:line="240" w:lineRule="atLeast"/>
        <w:ind w:firstLine="539"/>
        <w:contextualSpacing/>
        <w:jc w:val="both"/>
      </w:pPr>
      <w:r w:rsidRPr="00922F2C">
        <w:t>В распоряжении указывается общий размер используемых бюджетных ассигнований и их распределение по проводимым мероприятиям. При использовании бюджетных ассигнований на финансовое обеспечение неотложных аварийно-восстановительных и/или восстановительных работ на пострадавших объектах в распоряжении должно быть указано пообъектное распределение средств.</w:t>
      </w:r>
    </w:p>
    <w:p w:rsidR="00765723" w:rsidRPr="00922F2C" w:rsidRDefault="00765723" w:rsidP="0079375B">
      <w:pPr>
        <w:spacing w:before="240" w:after="1" w:line="240" w:lineRule="atLeast"/>
        <w:ind w:firstLine="539"/>
        <w:contextualSpacing/>
        <w:jc w:val="both"/>
      </w:pPr>
      <w:r w:rsidRPr="00922F2C">
        <w:t xml:space="preserve">Основаниями для отказа в использовании бюджетных ассигнований резервного фонда на финансовое обеспечение мероприятий по ликвидации чрезвычайных ситуаций муниципального характера, а также локального характера на объектах организаций, имущество которых находится в </w:t>
      </w:r>
      <w:r w:rsidR="00484FDF" w:rsidRPr="00922F2C">
        <w:t xml:space="preserve">муниципальной </w:t>
      </w:r>
      <w:r w:rsidRPr="00922F2C">
        <w:t>собственности, являются:</w:t>
      </w:r>
    </w:p>
    <w:p w:rsidR="00765723" w:rsidRPr="00922F2C" w:rsidRDefault="00765723" w:rsidP="0079375B">
      <w:pPr>
        <w:spacing w:before="240" w:after="1" w:line="240" w:lineRule="atLeast"/>
        <w:ind w:firstLine="539"/>
        <w:contextualSpacing/>
        <w:jc w:val="both"/>
      </w:pPr>
      <w:r w:rsidRPr="00922F2C">
        <w:t>отсутствие или недостаточность бюджетных ассигнований резервного фонда в текущем финансовом году;</w:t>
      </w:r>
    </w:p>
    <w:p w:rsidR="00765723" w:rsidRPr="00922F2C" w:rsidRDefault="00765723" w:rsidP="0079375B">
      <w:pPr>
        <w:spacing w:before="240" w:after="1" w:line="240" w:lineRule="atLeast"/>
        <w:ind w:firstLine="539"/>
        <w:contextualSpacing/>
        <w:jc w:val="both"/>
      </w:pPr>
      <w:r w:rsidRPr="00922F2C">
        <w:t>обращение об использовании бюджетных ассигнований резервного фонда на проведение аварийно-восстановительных и/или восстановительных работ и иных мероприятий, связанных с ликвидацией последствий происшествий и стихийных бедствий, не относящихся в соответствии с действующим законодательством к чрезвычайным ситуациям;</w:t>
      </w:r>
    </w:p>
    <w:p w:rsidR="00765723" w:rsidRPr="00922F2C" w:rsidRDefault="00765723" w:rsidP="0079375B">
      <w:pPr>
        <w:spacing w:before="240" w:after="1" w:line="240" w:lineRule="atLeast"/>
        <w:ind w:firstLine="539"/>
        <w:contextualSpacing/>
        <w:jc w:val="both"/>
      </w:pPr>
      <w:r w:rsidRPr="00922F2C">
        <w:t xml:space="preserve">несоответствие представленных документов перечню документов, указанных в </w:t>
      </w:r>
      <w:hyperlink w:anchor="P113" w:history="1">
        <w:r w:rsidRPr="00922F2C">
          <w:t>пункте 3.2</w:t>
        </w:r>
      </w:hyperlink>
      <w:r w:rsidRPr="00922F2C">
        <w:t xml:space="preserve"> настоящего Порядка (непредставление либо неполное представление документов);</w:t>
      </w:r>
    </w:p>
    <w:p w:rsidR="00765723" w:rsidRPr="00922F2C" w:rsidRDefault="00765723" w:rsidP="0079375B">
      <w:pPr>
        <w:spacing w:before="240" w:after="1" w:line="240" w:lineRule="atLeast"/>
        <w:ind w:firstLine="539"/>
        <w:contextualSpacing/>
        <w:jc w:val="both"/>
      </w:pPr>
      <w:r w:rsidRPr="00922F2C">
        <w:t>представление обращения, а также документов и материалов по истечении сроков, установленных подпунктами 3.1, 3.2 настоящего Порядка, кроме обращений и документов на оказание единовременной материальной помощи пострадавшим гражданам. Максимальный срок обращения и представления в КЧС и ОПБ  документов на оказание единовременной материальной помощи пострадавшим гражданам - не более шести месяцев с момента возникновения чрезвычайной ситуации;</w:t>
      </w:r>
    </w:p>
    <w:p w:rsidR="00765723" w:rsidRPr="00922F2C" w:rsidRDefault="00765723" w:rsidP="0079375B">
      <w:pPr>
        <w:spacing w:before="240" w:after="1" w:line="240" w:lineRule="atLeast"/>
        <w:ind w:firstLine="539"/>
        <w:contextualSpacing/>
        <w:jc w:val="both"/>
      </w:pPr>
      <w:r w:rsidRPr="00922F2C">
        <w:t>отсутствие на представленных сметах на аварийно-восстановительные работы на пострадавших объектах согласований (в случае необходимости такого согласования в соответствии с настоящим Порядком);</w:t>
      </w:r>
    </w:p>
    <w:p w:rsidR="00765723" w:rsidRPr="00922F2C" w:rsidRDefault="00765723" w:rsidP="0079375B">
      <w:pPr>
        <w:spacing w:before="240" w:after="1" w:line="240" w:lineRule="atLeast"/>
        <w:ind w:firstLine="539"/>
        <w:contextualSpacing/>
        <w:jc w:val="both"/>
      </w:pPr>
      <w:r w:rsidRPr="00922F2C">
        <w:t>отсутствие решения КЧС и ОПБ (наличие отрицательного заключения) о правомерности и целесообразности использования бюджетных ассигнований резервного фонда на цели, указанные в обращении.</w:t>
      </w:r>
    </w:p>
    <w:p w:rsidR="00765723" w:rsidRPr="00922F2C" w:rsidRDefault="00765723" w:rsidP="0079375B">
      <w:pPr>
        <w:spacing w:before="240" w:after="1" w:line="240" w:lineRule="atLeast"/>
        <w:ind w:firstLine="539"/>
        <w:contextualSpacing/>
        <w:jc w:val="both"/>
      </w:pPr>
      <w:r w:rsidRPr="00922F2C">
        <w:t xml:space="preserve">При наличии хотя бы одного из указанных выше оснований для отказа в использовании бюджетных ассигнований резервного фонда </w:t>
      </w:r>
      <w:r w:rsidR="00484FDF" w:rsidRPr="00922F2C">
        <w:t>инспектор по работе ГО и ЧС</w:t>
      </w:r>
      <w:r w:rsidRPr="00922F2C">
        <w:t xml:space="preserve"> направляет лицу, представившему обращение, мотивированный отказ</w:t>
      </w:r>
      <w:r w:rsidR="00484FDF" w:rsidRPr="00922F2C">
        <w:t>.</w:t>
      </w:r>
      <w:r w:rsidRPr="00922F2C">
        <w:t xml:space="preserve"> </w:t>
      </w:r>
    </w:p>
    <w:p w:rsidR="00765723" w:rsidRPr="00922F2C" w:rsidRDefault="00765723" w:rsidP="0079375B">
      <w:pPr>
        <w:spacing w:before="240" w:after="1" w:line="240" w:lineRule="atLeast"/>
        <w:ind w:firstLine="539"/>
        <w:contextualSpacing/>
        <w:jc w:val="both"/>
      </w:pPr>
      <w:r w:rsidRPr="00922F2C">
        <w:t>Общий срок подготовки заключения о возможности (невозможности) использования бюджетных ассигнований резервного фонда на цели, указанные в обращении, и проекта распоряжения об использовании бюджетных ассигнований резервного фонда на финансовое обеспечение непредвиденных расходов составляет 20 рабочих дней со дня принятия соответствующего поручения.</w:t>
      </w:r>
    </w:p>
    <w:p w:rsidR="00484FDF" w:rsidRPr="00922F2C" w:rsidRDefault="00484FDF" w:rsidP="0079375B">
      <w:pPr>
        <w:spacing w:before="240" w:after="1" w:line="240" w:lineRule="atLeast"/>
        <w:ind w:firstLine="539"/>
        <w:contextualSpacing/>
        <w:jc w:val="both"/>
      </w:pPr>
      <w:r w:rsidRPr="00922F2C">
        <w:t xml:space="preserve">Подготовленный проект распоряжения администрации района об использовании бюджетных ассигнований резервного фонда подлежит согласованию в установленном порядке, после чего направляется для подписания главе администрации района. </w:t>
      </w:r>
    </w:p>
    <w:p w:rsidR="00765723" w:rsidRPr="00922F2C" w:rsidRDefault="00765723" w:rsidP="0079375B">
      <w:pPr>
        <w:spacing w:before="240" w:after="1" w:line="240" w:lineRule="atLeast"/>
        <w:ind w:firstLine="539"/>
        <w:contextualSpacing/>
        <w:jc w:val="both"/>
      </w:pPr>
      <w:r w:rsidRPr="00922F2C">
        <w:t xml:space="preserve">3.4. Бюджетные ассигнования резервного фонда в части расходов по ликвидации чрезвычайных ситуаций муниципального характера используются </w:t>
      </w:r>
      <w:r w:rsidR="00484FDF" w:rsidRPr="00922F2C">
        <w:t xml:space="preserve">главными распорядителями бюджетных средств, </w:t>
      </w:r>
      <w:r w:rsidRPr="00922F2C">
        <w:t>организациями в полномочия которых входит решение вопросов защиты населения и территорий от чрезвычайных ситуаций, или принимающими участие в ликвидации чрезвычайных ситуаций, вопросов социальной защиты населения.</w:t>
      </w:r>
    </w:p>
    <w:p w:rsidR="00765723" w:rsidRPr="00922F2C" w:rsidRDefault="00765723" w:rsidP="0079375B">
      <w:pPr>
        <w:spacing w:after="1" w:line="240" w:lineRule="atLeast"/>
        <w:ind w:firstLine="539"/>
        <w:contextualSpacing/>
        <w:jc w:val="both"/>
      </w:pPr>
      <w:r w:rsidRPr="00922F2C">
        <w:t>В случае ликвидации локальных чрезвычайных ситуаций на объектах организаций, имущество которых находится в собственности муниципальн</w:t>
      </w:r>
      <w:r w:rsidR="00254398" w:rsidRPr="00922F2C">
        <w:t>ого</w:t>
      </w:r>
      <w:r w:rsidRPr="00922F2C">
        <w:t xml:space="preserve"> образовани</w:t>
      </w:r>
      <w:r w:rsidR="00254398" w:rsidRPr="00922F2C">
        <w:t>я</w:t>
      </w:r>
      <w:r w:rsidRPr="00922F2C">
        <w:t>, и их последствий бюджетные ассигнования резервного фонда могут использоваться организациями</w:t>
      </w:r>
      <w:r w:rsidR="005C2210" w:rsidRPr="00922F2C">
        <w:t>,</w:t>
      </w:r>
      <w:r w:rsidRPr="00922F2C">
        <w:t xml:space="preserve"> имеющими на балансе пострадавшее имущество, находящееся в муниципальной собственности</w:t>
      </w:r>
    </w:p>
    <w:p w:rsidR="00765723" w:rsidRPr="00922F2C" w:rsidRDefault="00765723" w:rsidP="0079375B">
      <w:pPr>
        <w:spacing w:after="1" w:line="240" w:lineRule="atLeast"/>
        <w:ind w:firstLine="539"/>
        <w:contextualSpacing/>
        <w:jc w:val="both"/>
      </w:pPr>
      <w:r w:rsidRPr="00922F2C">
        <w:t xml:space="preserve">До </w:t>
      </w:r>
      <w:r w:rsidR="00344381" w:rsidRPr="00922F2C">
        <w:t>муниципальных</w:t>
      </w:r>
      <w:r w:rsidRPr="00922F2C">
        <w:t xml:space="preserve"> бюджетных учреждений бюджетные ассигнования резервного фонда доводятся в форме и порядке субсидий на иные цели.</w:t>
      </w:r>
    </w:p>
    <w:p w:rsidR="007C4D39" w:rsidRPr="00922F2C" w:rsidRDefault="00765723" w:rsidP="0079375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>До муниципальных унитарных предприятий бюджетные ассигнования резервного фонда на восстановление пострадавших объектов недвижимости доводятся в форме бюджетных инвестиций</w:t>
      </w:r>
    </w:p>
    <w:p w:rsidR="00765723" w:rsidRPr="00922F2C" w:rsidRDefault="00765723" w:rsidP="0079375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375B" w:rsidRPr="00922F2C" w:rsidRDefault="0079375B" w:rsidP="0079375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6E18" w:rsidRPr="00922F2C" w:rsidRDefault="009868B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173"/>
      <w:bookmarkStart w:id="11" w:name="Par226"/>
      <w:bookmarkEnd w:id="10"/>
      <w:bookmarkEnd w:id="11"/>
      <w:r w:rsidRPr="00922F2C">
        <w:rPr>
          <w:rFonts w:ascii="Times New Roman" w:hAnsi="Times New Roman" w:cs="Times New Roman"/>
          <w:sz w:val="24"/>
          <w:szCs w:val="24"/>
        </w:rPr>
        <w:t>4</w:t>
      </w:r>
      <w:r w:rsidR="00586E18" w:rsidRPr="00922F2C">
        <w:rPr>
          <w:rFonts w:ascii="Times New Roman" w:hAnsi="Times New Roman" w:cs="Times New Roman"/>
          <w:sz w:val="24"/>
          <w:szCs w:val="24"/>
        </w:rPr>
        <w:t>. Порядок возврата неиспользованных остатков</w:t>
      </w:r>
    </w:p>
    <w:p w:rsidR="00586E18" w:rsidRPr="00922F2C" w:rsidRDefault="0058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>бюджетных средств, выделенных за счет</w:t>
      </w:r>
    </w:p>
    <w:p w:rsidR="00586E18" w:rsidRPr="00922F2C" w:rsidRDefault="0058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>бюджетных ассигнований резервного фонда</w:t>
      </w:r>
    </w:p>
    <w:p w:rsidR="00586E18" w:rsidRPr="00922F2C" w:rsidRDefault="0058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6E18" w:rsidRPr="00922F2C" w:rsidRDefault="00986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>4</w:t>
      </w:r>
      <w:r w:rsidR="00586E18" w:rsidRPr="00922F2C">
        <w:rPr>
          <w:rFonts w:ascii="Times New Roman" w:hAnsi="Times New Roman" w:cs="Times New Roman"/>
          <w:sz w:val="24"/>
          <w:szCs w:val="24"/>
        </w:rPr>
        <w:t xml:space="preserve">.1. Неиспользованные остатки бюджетных средств, выделенных за счет бюджетных ассигнований резервного фонда, </w:t>
      </w:r>
      <w:r w:rsidR="008D6D9A" w:rsidRPr="00922F2C">
        <w:rPr>
          <w:rFonts w:ascii="Times New Roman" w:hAnsi="Times New Roman" w:cs="Times New Roman"/>
          <w:sz w:val="24"/>
          <w:szCs w:val="24"/>
        </w:rPr>
        <w:t xml:space="preserve">находящиеся не на едином счете </w:t>
      </w:r>
      <w:r w:rsidR="00586E18" w:rsidRPr="00922F2C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D6D9A" w:rsidRPr="00922F2C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586E18" w:rsidRPr="00922F2C">
        <w:rPr>
          <w:rFonts w:ascii="Times New Roman" w:hAnsi="Times New Roman" w:cs="Times New Roman"/>
          <w:sz w:val="24"/>
          <w:szCs w:val="24"/>
        </w:rPr>
        <w:t>(далее - остатки), подлежат возврату в бюджет</w:t>
      </w:r>
      <w:r w:rsidR="008D6D9A" w:rsidRPr="00922F2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86E18" w:rsidRPr="00922F2C">
        <w:rPr>
          <w:rFonts w:ascii="Times New Roman" w:hAnsi="Times New Roman" w:cs="Times New Roman"/>
          <w:sz w:val="24"/>
          <w:szCs w:val="24"/>
        </w:rPr>
        <w:t>.</w:t>
      </w:r>
    </w:p>
    <w:p w:rsidR="00FA6D6C" w:rsidRPr="00922F2C" w:rsidRDefault="00FA6D6C" w:rsidP="00FA6D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 xml:space="preserve">4.2. Возврат неиспользованных остатков в пределах текущего финансового года осуществляется организацией, </w:t>
      </w:r>
      <w:r w:rsidR="00AD4AB8" w:rsidRPr="00922F2C">
        <w:rPr>
          <w:rFonts w:ascii="Times New Roman" w:hAnsi="Times New Roman" w:cs="Times New Roman"/>
          <w:sz w:val="24"/>
          <w:szCs w:val="24"/>
        </w:rPr>
        <w:t>муниципальным</w:t>
      </w:r>
      <w:r w:rsidRPr="00922F2C">
        <w:rPr>
          <w:rFonts w:ascii="Times New Roman" w:hAnsi="Times New Roman" w:cs="Times New Roman"/>
          <w:sz w:val="24"/>
          <w:szCs w:val="24"/>
        </w:rPr>
        <w:t xml:space="preserve"> бюджетным (</w:t>
      </w:r>
      <w:r w:rsidR="00AD4AB8" w:rsidRPr="00922F2C">
        <w:rPr>
          <w:rFonts w:ascii="Times New Roman" w:hAnsi="Times New Roman" w:cs="Times New Roman"/>
          <w:sz w:val="24"/>
          <w:szCs w:val="24"/>
        </w:rPr>
        <w:t>казенным</w:t>
      </w:r>
      <w:r w:rsidRPr="00922F2C">
        <w:rPr>
          <w:rFonts w:ascii="Times New Roman" w:hAnsi="Times New Roman" w:cs="Times New Roman"/>
          <w:sz w:val="24"/>
          <w:szCs w:val="24"/>
        </w:rPr>
        <w:t xml:space="preserve">) учреждением,  получившим средства, на лицевой счет органа </w:t>
      </w:r>
      <w:r w:rsidR="00AD4AB8" w:rsidRPr="00922F2C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922F2C">
        <w:rPr>
          <w:rFonts w:ascii="Times New Roman" w:hAnsi="Times New Roman" w:cs="Times New Roman"/>
          <w:sz w:val="24"/>
          <w:szCs w:val="24"/>
        </w:rPr>
        <w:t xml:space="preserve">, перечислившего средства, открытый ему в </w:t>
      </w:r>
      <w:r w:rsidR="00AD4AB8" w:rsidRPr="00922F2C">
        <w:rPr>
          <w:rFonts w:ascii="Times New Roman" w:hAnsi="Times New Roman" w:cs="Times New Roman"/>
          <w:sz w:val="24"/>
          <w:szCs w:val="24"/>
        </w:rPr>
        <w:t>управлении Федерального казначейства по Брянской области</w:t>
      </w:r>
      <w:r w:rsidRPr="00922F2C">
        <w:rPr>
          <w:rFonts w:ascii="Times New Roman" w:hAnsi="Times New Roman" w:cs="Times New Roman"/>
          <w:sz w:val="24"/>
          <w:szCs w:val="24"/>
        </w:rPr>
        <w:t xml:space="preserve"> как получателю бюджетных средств (вид лицевого счета 03) балансовый счет 4020</w:t>
      </w:r>
      <w:r w:rsidR="00AD4AB8" w:rsidRPr="00922F2C">
        <w:rPr>
          <w:rFonts w:ascii="Times New Roman" w:hAnsi="Times New Roman" w:cs="Times New Roman"/>
          <w:sz w:val="24"/>
          <w:szCs w:val="24"/>
        </w:rPr>
        <w:t>4</w:t>
      </w:r>
      <w:r w:rsidRPr="00922F2C">
        <w:rPr>
          <w:rFonts w:ascii="Times New Roman" w:hAnsi="Times New Roman" w:cs="Times New Roman"/>
          <w:sz w:val="24"/>
          <w:szCs w:val="24"/>
        </w:rPr>
        <w:t xml:space="preserve"> "Средства </w:t>
      </w:r>
      <w:r w:rsidR="00AD4AB8" w:rsidRPr="00922F2C">
        <w:rPr>
          <w:rFonts w:ascii="Times New Roman" w:hAnsi="Times New Roman" w:cs="Times New Roman"/>
          <w:sz w:val="24"/>
          <w:szCs w:val="24"/>
        </w:rPr>
        <w:t>местных бюджетов</w:t>
      </w:r>
      <w:r w:rsidRPr="00922F2C">
        <w:rPr>
          <w:rFonts w:ascii="Times New Roman" w:hAnsi="Times New Roman" w:cs="Times New Roman"/>
          <w:sz w:val="24"/>
          <w:szCs w:val="24"/>
        </w:rPr>
        <w:t>". При этом в платежном поручении на возврат средств должна содержаться ссылка на номер и дату расчетного документа, а также указан 20-значный код бюджетной классификации расходов, по которым ранее было осуществлено перечисление средств.</w:t>
      </w:r>
    </w:p>
    <w:p w:rsidR="00586E18" w:rsidRPr="00922F2C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>Суммы возврата неиспользованных остатков текущего года учитываются на лицевом счете получателя бюджетных средств как восстановление кассовой выплаты с отражением по тем же кодам бюджетной классификации, по которым была произведена кассовая выплата.</w:t>
      </w:r>
    </w:p>
    <w:p w:rsidR="00586E18" w:rsidRPr="00922F2C" w:rsidRDefault="00AB7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>4</w:t>
      </w:r>
      <w:r w:rsidR="00586E18" w:rsidRPr="00922F2C">
        <w:rPr>
          <w:rFonts w:ascii="Times New Roman" w:hAnsi="Times New Roman" w:cs="Times New Roman"/>
          <w:sz w:val="24"/>
          <w:szCs w:val="24"/>
        </w:rPr>
        <w:t xml:space="preserve">.3. Возврат неиспользованных остатков прошлых лет, сложившихся по состоянию </w:t>
      </w:r>
      <w:r w:rsidRPr="00922F2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86E18" w:rsidRPr="00922F2C">
        <w:rPr>
          <w:rFonts w:ascii="Times New Roman" w:hAnsi="Times New Roman" w:cs="Times New Roman"/>
          <w:sz w:val="24"/>
          <w:szCs w:val="24"/>
        </w:rPr>
        <w:t xml:space="preserve">на 1 января текущего года, осуществляется организацией, </w:t>
      </w:r>
      <w:r w:rsidR="001236F5" w:rsidRPr="00922F2C">
        <w:rPr>
          <w:rFonts w:ascii="Times New Roman" w:hAnsi="Times New Roman" w:cs="Times New Roman"/>
          <w:sz w:val="24"/>
          <w:szCs w:val="24"/>
        </w:rPr>
        <w:t>муниципальным</w:t>
      </w:r>
      <w:r w:rsidR="00586E18" w:rsidRPr="00922F2C">
        <w:rPr>
          <w:rFonts w:ascii="Times New Roman" w:hAnsi="Times New Roman" w:cs="Times New Roman"/>
          <w:sz w:val="24"/>
          <w:szCs w:val="24"/>
        </w:rPr>
        <w:t xml:space="preserve"> бюджетным (</w:t>
      </w:r>
      <w:r w:rsidR="001236F5" w:rsidRPr="00922F2C">
        <w:rPr>
          <w:rFonts w:ascii="Times New Roman" w:hAnsi="Times New Roman" w:cs="Times New Roman"/>
          <w:sz w:val="24"/>
          <w:szCs w:val="24"/>
        </w:rPr>
        <w:t>казенным</w:t>
      </w:r>
      <w:r w:rsidR="00586E18" w:rsidRPr="00922F2C">
        <w:rPr>
          <w:rFonts w:ascii="Times New Roman" w:hAnsi="Times New Roman" w:cs="Times New Roman"/>
          <w:sz w:val="24"/>
          <w:szCs w:val="24"/>
        </w:rPr>
        <w:t>) учреждением, получившим средства, в доход бюджета</w:t>
      </w:r>
      <w:r w:rsidR="001236F5" w:rsidRPr="00922F2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86E18" w:rsidRPr="00922F2C">
        <w:rPr>
          <w:rFonts w:ascii="Times New Roman" w:hAnsi="Times New Roman" w:cs="Times New Roman"/>
          <w:sz w:val="24"/>
          <w:szCs w:val="24"/>
        </w:rPr>
        <w:t xml:space="preserve"> на лицевой счет органа </w:t>
      </w:r>
      <w:r w:rsidR="000162F4" w:rsidRPr="00922F2C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586E18" w:rsidRPr="00922F2C">
        <w:rPr>
          <w:rFonts w:ascii="Times New Roman" w:hAnsi="Times New Roman" w:cs="Times New Roman"/>
          <w:sz w:val="24"/>
          <w:szCs w:val="24"/>
        </w:rPr>
        <w:t xml:space="preserve">, перечислившего средства в предыдущем году, открытый ему в управлении Федерального казначейства по Брянской области как администратору доходов  бюджета </w:t>
      </w:r>
      <w:r w:rsidR="000162F4" w:rsidRPr="00922F2C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586E18" w:rsidRPr="00922F2C">
        <w:rPr>
          <w:rFonts w:ascii="Times New Roman" w:hAnsi="Times New Roman" w:cs="Times New Roman"/>
          <w:sz w:val="24"/>
          <w:szCs w:val="24"/>
        </w:rPr>
        <w:t xml:space="preserve">(вид лицевого счета 04) на балансовом счете N 40101 "Доходы, распределяемые органами Федерального казначейства между бюджетами бюджетной системы Российской Федерации". При этом в поле 104 платежного поручения указывается соответствующий 20-значный код бюджетной классификации доходов подгруппы </w:t>
      </w:r>
      <w:r w:rsidR="000162F4" w:rsidRPr="00922F2C">
        <w:rPr>
          <w:rFonts w:ascii="Times New Roman" w:hAnsi="Times New Roman" w:cs="Times New Roman"/>
          <w:sz w:val="24"/>
          <w:szCs w:val="24"/>
        </w:rPr>
        <w:t>113</w:t>
      </w:r>
      <w:r w:rsidR="00586E18" w:rsidRPr="00922F2C">
        <w:rPr>
          <w:rFonts w:ascii="Times New Roman" w:hAnsi="Times New Roman" w:cs="Times New Roman"/>
          <w:sz w:val="24"/>
          <w:szCs w:val="24"/>
        </w:rPr>
        <w:t xml:space="preserve"> "Доходы </w:t>
      </w:r>
      <w:r w:rsidR="00BB596E" w:rsidRPr="00922F2C">
        <w:rPr>
          <w:rFonts w:ascii="Times New Roman" w:hAnsi="Times New Roman" w:cs="Times New Roman"/>
          <w:sz w:val="24"/>
          <w:szCs w:val="24"/>
        </w:rPr>
        <w:t>от оказания платных услуг (работ) и компенсации затрат государства</w:t>
      </w:r>
      <w:r w:rsidR="00586E18" w:rsidRPr="00922F2C">
        <w:rPr>
          <w:rFonts w:ascii="Times New Roman" w:hAnsi="Times New Roman" w:cs="Times New Roman"/>
          <w:sz w:val="24"/>
          <w:szCs w:val="24"/>
        </w:rPr>
        <w:t>" с отражением в 1 - 3 разрядах кода главного администратора доходов бюджета</w:t>
      </w:r>
      <w:r w:rsidR="00254398" w:rsidRPr="00922F2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86E18" w:rsidRPr="00922F2C">
        <w:rPr>
          <w:rFonts w:ascii="Times New Roman" w:hAnsi="Times New Roman" w:cs="Times New Roman"/>
          <w:sz w:val="24"/>
          <w:szCs w:val="24"/>
        </w:rPr>
        <w:t xml:space="preserve"> от возврата остатков.</w:t>
      </w:r>
    </w:p>
    <w:p w:rsidR="00586E18" w:rsidRPr="00922F2C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 xml:space="preserve">Главными администраторами доходов бюджета </w:t>
      </w:r>
      <w:r w:rsidR="001236F5" w:rsidRPr="00922F2C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922F2C">
        <w:rPr>
          <w:rFonts w:ascii="Times New Roman" w:hAnsi="Times New Roman" w:cs="Times New Roman"/>
          <w:sz w:val="24"/>
          <w:szCs w:val="24"/>
        </w:rPr>
        <w:t>от возврата неиспользованных остатков средств являются</w:t>
      </w:r>
      <w:r w:rsidR="007B7F60" w:rsidRPr="00922F2C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</w:t>
      </w:r>
      <w:r w:rsidRPr="00922F2C">
        <w:rPr>
          <w:rFonts w:ascii="Times New Roman" w:hAnsi="Times New Roman" w:cs="Times New Roman"/>
          <w:sz w:val="24"/>
          <w:szCs w:val="24"/>
        </w:rPr>
        <w:t xml:space="preserve">, перечислившие средства в предыдущем году. Главные администраторы доходов бюджета </w:t>
      </w:r>
      <w:r w:rsidR="00C5210A" w:rsidRPr="00922F2C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922F2C">
        <w:rPr>
          <w:rFonts w:ascii="Times New Roman" w:hAnsi="Times New Roman" w:cs="Times New Roman"/>
          <w:sz w:val="24"/>
          <w:szCs w:val="24"/>
        </w:rPr>
        <w:t>от возврата остатков должны обеспечить утверждение правовых актов, закрепляющих полномочия администратора доходов бюджета</w:t>
      </w:r>
      <w:r w:rsidR="001236F5" w:rsidRPr="00922F2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22F2C">
        <w:rPr>
          <w:rFonts w:ascii="Times New Roman" w:hAnsi="Times New Roman" w:cs="Times New Roman"/>
          <w:sz w:val="24"/>
          <w:szCs w:val="24"/>
        </w:rPr>
        <w:t xml:space="preserve"> от возврата остатков.</w:t>
      </w:r>
    </w:p>
    <w:p w:rsidR="00586E18" w:rsidRPr="00922F2C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E18" w:rsidRPr="00922F2C" w:rsidRDefault="00C451B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236"/>
      <w:bookmarkEnd w:id="12"/>
      <w:r w:rsidRPr="00922F2C">
        <w:rPr>
          <w:rFonts w:ascii="Times New Roman" w:hAnsi="Times New Roman" w:cs="Times New Roman"/>
          <w:sz w:val="24"/>
          <w:szCs w:val="24"/>
        </w:rPr>
        <w:t>5</w:t>
      </w:r>
      <w:r w:rsidR="00586E18" w:rsidRPr="00922F2C">
        <w:rPr>
          <w:rFonts w:ascii="Times New Roman" w:hAnsi="Times New Roman" w:cs="Times New Roman"/>
          <w:sz w:val="24"/>
          <w:szCs w:val="24"/>
        </w:rPr>
        <w:t>. Порядок представления отчетности</w:t>
      </w:r>
    </w:p>
    <w:p w:rsidR="00586E18" w:rsidRPr="00922F2C" w:rsidRDefault="0058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</w:t>
      </w:r>
    </w:p>
    <w:p w:rsidR="00586E18" w:rsidRPr="00922F2C" w:rsidRDefault="0058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>резервного фонда</w:t>
      </w:r>
    </w:p>
    <w:p w:rsidR="00586E18" w:rsidRPr="00922F2C" w:rsidRDefault="0058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6E18" w:rsidRPr="00922F2C" w:rsidRDefault="00A9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>5</w:t>
      </w:r>
      <w:r w:rsidR="00586E18" w:rsidRPr="00922F2C">
        <w:rPr>
          <w:rFonts w:ascii="Times New Roman" w:hAnsi="Times New Roman" w:cs="Times New Roman"/>
          <w:sz w:val="24"/>
          <w:szCs w:val="24"/>
        </w:rPr>
        <w:t xml:space="preserve">.1. </w:t>
      </w:r>
      <w:r w:rsidR="006C05C2" w:rsidRPr="00922F2C">
        <w:rPr>
          <w:rFonts w:ascii="Times New Roman" w:hAnsi="Times New Roman" w:cs="Times New Roman"/>
          <w:sz w:val="24"/>
          <w:szCs w:val="24"/>
        </w:rPr>
        <w:t>Главные распорядители бюджетных средств,</w:t>
      </w:r>
      <w:r w:rsidR="00586E18" w:rsidRPr="00922F2C">
        <w:rPr>
          <w:rFonts w:ascii="Times New Roman" w:hAnsi="Times New Roman" w:cs="Times New Roman"/>
          <w:sz w:val="24"/>
          <w:szCs w:val="24"/>
        </w:rPr>
        <w:t xml:space="preserve"> организации, использовавшие бюджетные ассигнования резервного фонда, в месячный срок после проведения мероприятий, указанных в распоряжении </w:t>
      </w:r>
      <w:r w:rsidR="00C451B4" w:rsidRPr="00922F2C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586E18" w:rsidRPr="00922F2C">
        <w:rPr>
          <w:rFonts w:ascii="Times New Roman" w:hAnsi="Times New Roman" w:cs="Times New Roman"/>
          <w:sz w:val="24"/>
          <w:szCs w:val="24"/>
        </w:rPr>
        <w:t xml:space="preserve">, представляют </w:t>
      </w:r>
      <w:hyperlink w:anchor="Par470" w:tooltip="Ссылка на текущий документ" w:history="1">
        <w:r w:rsidR="00586E18" w:rsidRPr="00922F2C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="00586E18" w:rsidRPr="00922F2C">
        <w:rPr>
          <w:rFonts w:ascii="Times New Roman" w:hAnsi="Times New Roman" w:cs="Times New Roman"/>
          <w:sz w:val="24"/>
          <w:szCs w:val="24"/>
        </w:rPr>
        <w:t xml:space="preserve"> об использовании бюджетных ассигнований в </w:t>
      </w:r>
      <w:r w:rsidR="00C451B4" w:rsidRPr="00922F2C">
        <w:rPr>
          <w:rFonts w:ascii="Times New Roman" w:hAnsi="Times New Roman" w:cs="Times New Roman"/>
          <w:sz w:val="24"/>
          <w:szCs w:val="24"/>
        </w:rPr>
        <w:t>финансовый отдел администрации района</w:t>
      </w:r>
      <w:r w:rsidR="00586E18" w:rsidRPr="00922F2C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4E6D68" w:rsidRPr="00922F2C">
        <w:rPr>
          <w:rFonts w:ascii="Times New Roman" w:hAnsi="Times New Roman" w:cs="Times New Roman"/>
          <w:sz w:val="24"/>
          <w:szCs w:val="24"/>
        </w:rPr>
        <w:t>8</w:t>
      </w:r>
      <w:r w:rsidR="00586E18" w:rsidRPr="00922F2C">
        <w:rPr>
          <w:rFonts w:ascii="Times New Roman" w:hAnsi="Times New Roman" w:cs="Times New Roman"/>
          <w:sz w:val="24"/>
          <w:szCs w:val="24"/>
        </w:rPr>
        <w:t>.</w:t>
      </w:r>
    </w:p>
    <w:p w:rsidR="00586E18" w:rsidRPr="00922F2C" w:rsidRDefault="00A9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>5</w:t>
      </w:r>
      <w:r w:rsidR="00586E18" w:rsidRPr="00922F2C">
        <w:rPr>
          <w:rFonts w:ascii="Times New Roman" w:hAnsi="Times New Roman" w:cs="Times New Roman"/>
          <w:sz w:val="24"/>
          <w:szCs w:val="24"/>
        </w:rPr>
        <w:t>.</w:t>
      </w:r>
      <w:r w:rsidR="00254398" w:rsidRPr="00922F2C">
        <w:rPr>
          <w:rFonts w:ascii="Times New Roman" w:hAnsi="Times New Roman" w:cs="Times New Roman"/>
          <w:sz w:val="24"/>
          <w:szCs w:val="24"/>
        </w:rPr>
        <w:t>2</w:t>
      </w:r>
      <w:r w:rsidR="00586E18" w:rsidRPr="00922F2C">
        <w:rPr>
          <w:rFonts w:ascii="Times New Roman" w:hAnsi="Times New Roman" w:cs="Times New Roman"/>
          <w:sz w:val="24"/>
          <w:szCs w:val="24"/>
        </w:rPr>
        <w:t xml:space="preserve">. </w:t>
      </w:r>
      <w:r w:rsidRPr="00922F2C">
        <w:rPr>
          <w:rFonts w:ascii="Times New Roman" w:hAnsi="Times New Roman" w:cs="Times New Roman"/>
          <w:sz w:val="24"/>
          <w:szCs w:val="24"/>
        </w:rPr>
        <w:t xml:space="preserve">Финансовый отдел администрации района </w:t>
      </w:r>
      <w:r w:rsidR="00586E18" w:rsidRPr="00922F2C">
        <w:rPr>
          <w:rFonts w:ascii="Times New Roman" w:hAnsi="Times New Roman" w:cs="Times New Roman"/>
          <w:sz w:val="24"/>
          <w:szCs w:val="24"/>
        </w:rPr>
        <w:t>ежеквартально представляет в</w:t>
      </w:r>
      <w:r w:rsidRPr="00922F2C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F00525" w:rsidRPr="00922F2C">
        <w:rPr>
          <w:rFonts w:ascii="Times New Roman" w:hAnsi="Times New Roman" w:cs="Times New Roman"/>
          <w:sz w:val="24"/>
          <w:szCs w:val="24"/>
        </w:rPr>
        <w:t>ю</w:t>
      </w:r>
      <w:r w:rsidRPr="00922F2C">
        <w:rPr>
          <w:rFonts w:ascii="Times New Roman" w:hAnsi="Times New Roman" w:cs="Times New Roman"/>
          <w:sz w:val="24"/>
          <w:szCs w:val="24"/>
        </w:rPr>
        <w:t xml:space="preserve"> района,</w:t>
      </w:r>
      <w:r w:rsidR="00586E18" w:rsidRPr="00922F2C">
        <w:rPr>
          <w:rFonts w:ascii="Times New Roman" w:hAnsi="Times New Roman" w:cs="Times New Roman"/>
          <w:sz w:val="24"/>
          <w:szCs w:val="24"/>
        </w:rPr>
        <w:t xml:space="preserve"> </w:t>
      </w:r>
      <w:r w:rsidRPr="00922F2C">
        <w:rPr>
          <w:rFonts w:ascii="Times New Roman" w:hAnsi="Times New Roman" w:cs="Times New Roman"/>
          <w:sz w:val="24"/>
          <w:szCs w:val="24"/>
        </w:rPr>
        <w:t>Жирятинский районный Совет народных депутатов,</w:t>
      </w:r>
      <w:r w:rsidR="00586E18" w:rsidRPr="00922F2C">
        <w:rPr>
          <w:rFonts w:ascii="Times New Roman" w:hAnsi="Times New Roman" w:cs="Times New Roman"/>
          <w:sz w:val="24"/>
          <w:szCs w:val="24"/>
        </w:rPr>
        <w:t xml:space="preserve"> Контрольно-счетную палату </w:t>
      </w:r>
      <w:r w:rsidRPr="00922F2C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="00586E18" w:rsidRPr="00922F2C">
        <w:rPr>
          <w:rFonts w:ascii="Times New Roman" w:hAnsi="Times New Roman" w:cs="Times New Roman"/>
          <w:sz w:val="24"/>
          <w:szCs w:val="24"/>
        </w:rPr>
        <w:t>, информацию об использовании бюджетных ассигнований резервного фонда.</w:t>
      </w:r>
    </w:p>
    <w:p w:rsidR="00586E18" w:rsidRPr="00922F2C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E18" w:rsidRPr="00922F2C" w:rsidRDefault="00F553C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244"/>
      <w:bookmarkEnd w:id="13"/>
      <w:r w:rsidRPr="00922F2C">
        <w:rPr>
          <w:rFonts w:ascii="Times New Roman" w:hAnsi="Times New Roman" w:cs="Times New Roman"/>
          <w:sz w:val="24"/>
          <w:szCs w:val="24"/>
        </w:rPr>
        <w:t>6</w:t>
      </w:r>
      <w:r w:rsidR="00586E18" w:rsidRPr="00922F2C">
        <w:rPr>
          <w:rFonts w:ascii="Times New Roman" w:hAnsi="Times New Roman" w:cs="Times New Roman"/>
          <w:sz w:val="24"/>
          <w:szCs w:val="24"/>
        </w:rPr>
        <w:t>. Контроль за использованием</w:t>
      </w:r>
    </w:p>
    <w:p w:rsidR="00586E18" w:rsidRPr="00922F2C" w:rsidRDefault="0058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>бюджетных ассигнований резервного фонда</w:t>
      </w:r>
    </w:p>
    <w:p w:rsidR="00586E18" w:rsidRPr="00922F2C" w:rsidRDefault="0058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6E18" w:rsidRPr="00922F2C" w:rsidRDefault="00F55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>6</w:t>
      </w:r>
      <w:r w:rsidR="00586E18" w:rsidRPr="00922F2C">
        <w:rPr>
          <w:rFonts w:ascii="Times New Roman" w:hAnsi="Times New Roman" w:cs="Times New Roman"/>
          <w:sz w:val="24"/>
          <w:szCs w:val="24"/>
        </w:rPr>
        <w:t xml:space="preserve">.1. </w:t>
      </w:r>
      <w:r w:rsidR="006B0664" w:rsidRPr="00922F2C">
        <w:rPr>
          <w:rFonts w:ascii="Times New Roman" w:hAnsi="Times New Roman" w:cs="Times New Roman"/>
          <w:sz w:val="24"/>
          <w:szCs w:val="24"/>
        </w:rPr>
        <w:t>Главные распорядители бюджетных средств</w:t>
      </w:r>
      <w:r w:rsidR="00586E18" w:rsidRPr="00922F2C">
        <w:rPr>
          <w:rFonts w:ascii="Times New Roman" w:hAnsi="Times New Roman" w:cs="Times New Roman"/>
          <w:sz w:val="24"/>
          <w:szCs w:val="24"/>
        </w:rPr>
        <w:t xml:space="preserve">, организации, использовавшие бюджетные ассигнования резервного фонда, в месячный срок после проведения мероприятий, указанных в </w:t>
      </w:r>
      <w:r w:rsidR="00586E18" w:rsidRPr="00922F2C">
        <w:rPr>
          <w:rFonts w:ascii="Times New Roman" w:hAnsi="Times New Roman" w:cs="Times New Roman"/>
          <w:sz w:val="24"/>
          <w:szCs w:val="24"/>
        </w:rPr>
        <w:lastRenderedPageBreak/>
        <w:t xml:space="preserve">распоряжении </w:t>
      </w:r>
      <w:r w:rsidRPr="00922F2C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586E18" w:rsidRPr="00922F2C">
        <w:rPr>
          <w:rFonts w:ascii="Times New Roman" w:hAnsi="Times New Roman" w:cs="Times New Roman"/>
          <w:sz w:val="24"/>
          <w:szCs w:val="24"/>
        </w:rPr>
        <w:t xml:space="preserve">, представляют в </w:t>
      </w:r>
      <w:r w:rsidRPr="00922F2C">
        <w:rPr>
          <w:rFonts w:ascii="Times New Roman" w:hAnsi="Times New Roman" w:cs="Times New Roman"/>
          <w:sz w:val="24"/>
          <w:szCs w:val="24"/>
        </w:rPr>
        <w:t xml:space="preserve">финансовый отдел администрации района </w:t>
      </w:r>
      <w:r w:rsidR="00586E18" w:rsidRPr="00922F2C">
        <w:rPr>
          <w:rFonts w:ascii="Times New Roman" w:hAnsi="Times New Roman" w:cs="Times New Roman"/>
          <w:sz w:val="24"/>
          <w:szCs w:val="24"/>
        </w:rPr>
        <w:t>следующую информацию:</w:t>
      </w:r>
    </w:p>
    <w:p w:rsidR="00586E18" w:rsidRPr="00922F2C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 xml:space="preserve">номер и дата принятия распоряжения </w:t>
      </w:r>
      <w:r w:rsidR="00F553CF" w:rsidRPr="00922F2C">
        <w:rPr>
          <w:rFonts w:ascii="Times New Roman" w:hAnsi="Times New Roman" w:cs="Times New Roman"/>
          <w:sz w:val="24"/>
          <w:szCs w:val="24"/>
        </w:rPr>
        <w:t>администрации района о</w:t>
      </w:r>
      <w:r w:rsidRPr="00922F2C">
        <w:rPr>
          <w:rFonts w:ascii="Times New Roman" w:hAnsi="Times New Roman" w:cs="Times New Roman"/>
          <w:sz w:val="24"/>
          <w:szCs w:val="24"/>
        </w:rPr>
        <w:t>б использовании бюджетных ассигнований резервного фонда;</w:t>
      </w:r>
    </w:p>
    <w:p w:rsidR="00586E18" w:rsidRPr="00922F2C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>полное и краткое наименование организации;</w:t>
      </w:r>
    </w:p>
    <w:p w:rsidR="00586E18" w:rsidRPr="00922F2C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(ИНН);</w:t>
      </w:r>
    </w:p>
    <w:p w:rsidR="00586E18" w:rsidRPr="00922F2C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>ведомственная принадлежность (при наличии);</w:t>
      </w:r>
    </w:p>
    <w:p w:rsidR="00586E18" w:rsidRPr="00922F2C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>юридический адрес;</w:t>
      </w:r>
    </w:p>
    <w:p w:rsidR="00586E18" w:rsidRPr="00922F2C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>Ф.И.О. руководителя и главного бухгалтера;</w:t>
      </w:r>
    </w:p>
    <w:p w:rsidR="00586E18" w:rsidRPr="00922F2C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>копии документов, подтверждающих испо</w:t>
      </w:r>
      <w:r w:rsidR="00F553CF" w:rsidRPr="00922F2C">
        <w:rPr>
          <w:rFonts w:ascii="Times New Roman" w:hAnsi="Times New Roman" w:cs="Times New Roman"/>
          <w:sz w:val="24"/>
          <w:szCs w:val="24"/>
        </w:rPr>
        <w:t>льзование средств (муниципальные</w:t>
      </w:r>
      <w:r w:rsidRPr="00922F2C">
        <w:rPr>
          <w:rFonts w:ascii="Times New Roman" w:hAnsi="Times New Roman" w:cs="Times New Roman"/>
          <w:sz w:val="24"/>
          <w:szCs w:val="24"/>
        </w:rPr>
        <w:t xml:space="preserve"> контракты (договоры), платежные документы, счета-фактуры, </w:t>
      </w:r>
      <w:hyperlink r:id="rId8" w:tooltip="&quot;Альбом унифицированных форм первичной учетной документации по учету работ в капитальном строительстве и ремонтно-строительных работ&quot; (формы утверждены Постановлением Госкомстата РФ от 11.11.1999 N 100){КонсультантПлюс}" w:history="1">
        <w:r w:rsidRPr="00922F2C">
          <w:rPr>
            <w:rFonts w:ascii="Times New Roman" w:hAnsi="Times New Roman" w:cs="Times New Roman"/>
            <w:sz w:val="24"/>
            <w:szCs w:val="24"/>
          </w:rPr>
          <w:t>формы КС-2</w:t>
        </w:r>
      </w:hyperlink>
      <w:r w:rsidRPr="00922F2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ooltip="&quot;Альбом унифицированных форм первичной учетной документации по учету работ в капитальном строительстве и ремонтно-строительных работ&quot; (формы утверждены Постановлением Госкомстата РФ от 11.11.1999 N 100){КонсультантПлюс}" w:history="1">
        <w:r w:rsidRPr="00922F2C">
          <w:rPr>
            <w:rFonts w:ascii="Times New Roman" w:hAnsi="Times New Roman" w:cs="Times New Roman"/>
            <w:sz w:val="24"/>
            <w:szCs w:val="24"/>
          </w:rPr>
          <w:t>КС-3</w:t>
        </w:r>
      </w:hyperlink>
      <w:r w:rsidRPr="00922F2C">
        <w:rPr>
          <w:rFonts w:ascii="Times New Roman" w:hAnsi="Times New Roman" w:cs="Times New Roman"/>
          <w:sz w:val="24"/>
          <w:szCs w:val="24"/>
        </w:rPr>
        <w:t xml:space="preserve">, авансовые отчеты с первичными документами, подтверждающие расходы), заверенные подписью руководителя или должностного лица, уполномоченного руководителем, и печатью </w:t>
      </w:r>
      <w:r w:rsidR="002056CE">
        <w:rPr>
          <w:rFonts w:ascii="Times New Roman" w:hAnsi="Times New Roman" w:cs="Times New Roman"/>
          <w:sz w:val="24"/>
          <w:szCs w:val="24"/>
        </w:rPr>
        <w:t>о</w:t>
      </w:r>
      <w:r w:rsidRPr="00922F2C">
        <w:rPr>
          <w:rFonts w:ascii="Times New Roman" w:hAnsi="Times New Roman" w:cs="Times New Roman"/>
          <w:sz w:val="24"/>
          <w:szCs w:val="24"/>
        </w:rPr>
        <w:t>рганизации.</w:t>
      </w:r>
    </w:p>
    <w:p w:rsidR="00586E18" w:rsidRPr="00922F2C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6E18" w:rsidRPr="00922F2C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6E18" w:rsidRPr="00922F2C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6E18" w:rsidRPr="00922F2C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6E18" w:rsidRPr="00922F2C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5E8A" w:rsidRPr="00922F2C" w:rsidRDefault="00205E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263"/>
      <w:bookmarkEnd w:id="14"/>
    </w:p>
    <w:p w:rsidR="00205E8A" w:rsidRPr="00922F2C" w:rsidRDefault="00205E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5E8A" w:rsidRPr="00922F2C" w:rsidRDefault="00205E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5E8A" w:rsidRPr="00922F2C" w:rsidRDefault="00205E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0525" w:rsidRPr="00922F2C" w:rsidRDefault="00F005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0525" w:rsidRPr="00922F2C" w:rsidRDefault="00F005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0525" w:rsidRPr="00922F2C" w:rsidRDefault="00F005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0525" w:rsidRPr="00922F2C" w:rsidRDefault="00F005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363A" w:rsidRPr="00922F2C" w:rsidRDefault="001F363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Pr="00922F2C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Pr="00922F2C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Pr="00922F2C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Pr="00922F2C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Pr="00922F2C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Pr="00922F2C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Pr="00922F2C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Pr="00922F2C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Pr="00922F2C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Pr="00922F2C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Pr="00922F2C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Pr="00922F2C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Pr="00922F2C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Pr="00922F2C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Pr="00922F2C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Pr="00922F2C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Pr="00922F2C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Pr="00922F2C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Pr="00922F2C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Pr="00922F2C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Pr="00922F2C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Pr="00922F2C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Pr="00922F2C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Pr="00922F2C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Pr="00922F2C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Pr="00922F2C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3B1A" w:rsidRPr="00922F2C" w:rsidRDefault="00FE3B1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363A" w:rsidRPr="00922F2C" w:rsidRDefault="001F363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6045" w:rsidRDefault="006D604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6045" w:rsidRDefault="006D604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6045" w:rsidRDefault="006D604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6E18" w:rsidRPr="00922F2C" w:rsidRDefault="00586E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86E18" w:rsidRPr="00922F2C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>к Порядку использования</w:t>
      </w: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>бюджетных</w:t>
      </w:r>
      <w:r w:rsidRPr="007764E8">
        <w:rPr>
          <w:rFonts w:ascii="Times New Roman" w:hAnsi="Times New Roman" w:cs="Times New Roman"/>
          <w:sz w:val="24"/>
          <w:szCs w:val="24"/>
        </w:rPr>
        <w:t xml:space="preserve"> ассигнований</w:t>
      </w:r>
    </w:p>
    <w:p w:rsidR="006208FA" w:rsidRPr="006208FA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резервного фонда </w:t>
      </w:r>
      <w:r w:rsidR="0018453F" w:rsidRPr="006208FA">
        <w:rPr>
          <w:rFonts w:ascii="Times New Roman" w:hAnsi="Times New Roman" w:cs="Times New Roman"/>
          <w:sz w:val="24"/>
          <w:szCs w:val="24"/>
        </w:rPr>
        <w:t>администрации</w:t>
      </w:r>
      <w:r w:rsidR="006208FA" w:rsidRPr="00620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E18" w:rsidRPr="006208FA" w:rsidRDefault="006208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08FA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="0018453F" w:rsidRPr="006208FA">
        <w:rPr>
          <w:rFonts w:ascii="Times New Roman" w:hAnsi="Times New Roman" w:cs="Times New Roman"/>
          <w:sz w:val="24"/>
          <w:szCs w:val="24"/>
        </w:rPr>
        <w:t>района</w:t>
      </w: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550A" w:rsidRDefault="00B3550A" w:rsidP="00B3550A">
      <w:pPr>
        <w:spacing w:after="1" w:line="240" w:lineRule="atLeast"/>
        <w:jc w:val="both"/>
      </w:pPr>
      <w:bookmarkStart w:id="15" w:name="Par269"/>
      <w:bookmarkEnd w:id="15"/>
    </w:p>
    <w:p w:rsidR="00B3550A" w:rsidRDefault="00B3550A" w:rsidP="00B3550A">
      <w:pPr>
        <w:spacing w:after="1" w:line="240" w:lineRule="atLeast"/>
        <w:jc w:val="center"/>
      </w:pPr>
      <w:bookmarkStart w:id="16" w:name="P526"/>
      <w:bookmarkEnd w:id="16"/>
      <w:r>
        <w:rPr>
          <w:b/>
        </w:rPr>
        <w:t>Перечень</w:t>
      </w:r>
    </w:p>
    <w:p w:rsidR="00B3550A" w:rsidRDefault="00B3550A" w:rsidP="00B3550A">
      <w:pPr>
        <w:spacing w:after="1" w:line="240" w:lineRule="atLeast"/>
        <w:jc w:val="center"/>
      </w:pPr>
      <w:r>
        <w:rPr>
          <w:b/>
        </w:rPr>
        <w:t>аварийно-спасательных работ</w:t>
      </w:r>
    </w:p>
    <w:p w:rsidR="00B3550A" w:rsidRDefault="00B3550A" w:rsidP="00B3550A">
      <w:pPr>
        <w:spacing w:after="1" w:line="240" w:lineRule="atLeast"/>
        <w:jc w:val="center"/>
      </w:pPr>
      <w:r>
        <w:rPr>
          <w:b/>
        </w:rPr>
        <w:t>(при ликвидации чрезвычайной ситуации)</w:t>
      </w:r>
    </w:p>
    <w:p w:rsidR="00B3550A" w:rsidRDefault="00B3550A" w:rsidP="00B3550A">
      <w:pPr>
        <w:spacing w:after="1" w:line="240" w:lineRule="atLeast"/>
        <w:jc w:val="both"/>
      </w:pPr>
    </w:p>
    <w:p w:rsidR="00B3550A" w:rsidRDefault="00B3550A" w:rsidP="00B3550A">
      <w:pPr>
        <w:spacing w:after="1" w:line="240" w:lineRule="atLeast"/>
        <w:ind w:firstLine="540"/>
        <w:jc w:val="both"/>
      </w:pPr>
      <w:r>
        <w:t>1. Ввод (вывод) сил и средств в зону (из зоны) чрезвычайной ситуации.</w:t>
      </w:r>
    </w:p>
    <w:p w:rsidR="00B3550A" w:rsidRDefault="00DB4BC4" w:rsidP="00B3550A">
      <w:pPr>
        <w:spacing w:before="240" w:after="1" w:line="240" w:lineRule="atLeast"/>
        <w:ind w:firstLine="540"/>
        <w:jc w:val="both"/>
      </w:pPr>
      <w:r>
        <w:t>2</w:t>
      </w:r>
      <w:r w:rsidR="00B3550A">
        <w:t>. Локализация и ликвидация поражающих факторов источников чрезвычайной ситуации.</w:t>
      </w:r>
    </w:p>
    <w:p w:rsidR="00B3550A" w:rsidRDefault="00DB4BC4" w:rsidP="00B3550A">
      <w:pPr>
        <w:spacing w:before="240" w:after="1" w:line="240" w:lineRule="atLeast"/>
        <w:ind w:firstLine="540"/>
        <w:jc w:val="both"/>
      </w:pPr>
      <w:r>
        <w:t>3</w:t>
      </w:r>
      <w:r w:rsidR="00B3550A">
        <w:t>. Эвакуация населения из зоны чрезвычайной ситуации и его возвращение в места постоянного проживания.</w:t>
      </w:r>
    </w:p>
    <w:p w:rsidR="00B3550A" w:rsidRDefault="00B3550A" w:rsidP="00B3550A">
      <w:pPr>
        <w:spacing w:after="1" w:line="240" w:lineRule="atLeast"/>
        <w:jc w:val="both"/>
      </w:pPr>
    </w:p>
    <w:p w:rsidR="00B3550A" w:rsidRDefault="00B3550A" w:rsidP="00B3550A">
      <w:pPr>
        <w:spacing w:after="1" w:line="240" w:lineRule="atLeast"/>
        <w:jc w:val="both"/>
      </w:pPr>
    </w:p>
    <w:p w:rsidR="00B3550A" w:rsidRDefault="00B3550A" w:rsidP="00B3550A">
      <w:pPr>
        <w:spacing w:after="1" w:line="240" w:lineRule="atLeast"/>
        <w:jc w:val="right"/>
        <w:outlineLvl w:val="1"/>
      </w:pPr>
      <w:r>
        <w:t>Приложение 2</w:t>
      </w:r>
    </w:p>
    <w:p w:rsidR="006208FA" w:rsidRPr="00922F2C" w:rsidRDefault="006208FA" w:rsidP="006208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>к Порядку использования</w:t>
      </w:r>
    </w:p>
    <w:p w:rsidR="006208FA" w:rsidRPr="007764E8" w:rsidRDefault="006208FA" w:rsidP="006208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>бюджетных</w:t>
      </w:r>
      <w:r w:rsidRPr="007764E8">
        <w:rPr>
          <w:rFonts w:ascii="Times New Roman" w:hAnsi="Times New Roman" w:cs="Times New Roman"/>
          <w:sz w:val="24"/>
          <w:szCs w:val="24"/>
        </w:rPr>
        <w:t xml:space="preserve"> ассигнований</w:t>
      </w:r>
    </w:p>
    <w:p w:rsidR="006208FA" w:rsidRPr="006208FA" w:rsidRDefault="006208FA" w:rsidP="006208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резервного фонда </w:t>
      </w:r>
      <w:r w:rsidRPr="006208F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208FA" w:rsidRPr="006208FA" w:rsidRDefault="006208FA" w:rsidP="006208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08FA">
        <w:rPr>
          <w:rFonts w:ascii="Times New Roman" w:hAnsi="Times New Roman" w:cs="Times New Roman"/>
          <w:sz w:val="24"/>
          <w:szCs w:val="24"/>
        </w:rPr>
        <w:t>Жирятинского района</w:t>
      </w:r>
    </w:p>
    <w:p w:rsidR="00B3550A" w:rsidRPr="003425FE" w:rsidRDefault="00B3550A" w:rsidP="00B3550A">
      <w:pPr>
        <w:pStyle w:val="ConsPlusNormal"/>
        <w:jc w:val="right"/>
        <w:rPr>
          <w:rFonts w:ascii="Times New Roman" w:hAnsi="Times New Roman" w:cs="Times New Roman"/>
          <w:color w:val="FF00FF"/>
          <w:sz w:val="24"/>
          <w:szCs w:val="24"/>
        </w:rPr>
      </w:pPr>
    </w:p>
    <w:p w:rsidR="00B3550A" w:rsidRDefault="00B3550A" w:rsidP="00B3550A">
      <w:pPr>
        <w:spacing w:after="1" w:line="240" w:lineRule="atLeast"/>
        <w:jc w:val="both"/>
      </w:pPr>
    </w:p>
    <w:p w:rsidR="00B3550A" w:rsidRDefault="00B3550A" w:rsidP="00B3550A">
      <w:pPr>
        <w:spacing w:after="1" w:line="240" w:lineRule="atLeast"/>
        <w:jc w:val="center"/>
      </w:pPr>
      <w:bookmarkStart w:id="17" w:name="P548"/>
      <w:bookmarkEnd w:id="17"/>
      <w:r>
        <w:rPr>
          <w:b/>
        </w:rPr>
        <w:t>Перечень</w:t>
      </w:r>
    </w:p>
    <w:p w:rsidR="00B3550A" w:rsidRDefault="00B3550A" w:rsidP="00B3550A">
      <w:pPr>
        <w:spacing w:after="1" w:line="240" w:lineRule="atLeast"/>
        <w:jc w:val="center"/>
      </w:pPr>
      <w:r>
        <w:rPr>
          <w:b/>
        </w:rPr>
        <w:t>неотложных аварийно-восстановительных работ</w:t>
      </w:r>
    </w:p>
    <w:p w:rsidR="00B3550A" w:rsidRDefault="00B3550A" w:rsidP="00B3550A">
      <w:pPr>
        <w:spacing w:after="1" w:line="240" w:lineRule="atLeast"/>
        <w:jc w:val="center"/>
      </w:pPr>
      <w:r>
        <w:rPr>
          <w:b/>
        </w:rPr>
        <w:t>(при ликвидации чрезвычайной ситуации)</w:t>
      </w:r>
    </w:p>
    <w:p w:rsidR="00B3550A" w:rsidRDefault="00B3550A" w:rsidP="00B3550A">
      <w:pPr>
        <w:spacing w:after="1"/>
      </w:pPr>
    </w:p>
    <w:p w:rsidR="00B3550A" w:rsidRDefault="00B3550A" w:rsidP="00B3550A">
      <w:pPr>
        <w:spacing w:after="1" w:line="240" w:lineRule="atLeast"/>
        <w:jc w:val="both"/>
      </w:pPr>
    </w:p>
    <w:p w:rsidR="00B3550A" w:rsidRDefault="00B3550A" w:rsidP="00B3550A">
      <w:pPr>
        <w:spacing w:after="1" w:line="240" w:lineRule="atLeast"/>
        <w:ind w:firstLine="540"/>
        <w:jc w:val="both"/>
      </w:pPr>
      <w:r>
        <w:t>1. Устройство, разборка и демонтаж временных сооружений - дамб, плотин и каналов отвода водных, селевых, оползневых и других масс для защиты объектов, территорий и водозаборов, а также переправ и проходов для экстренной эвакуации.</w:t>
      </w:r>
    </w:p>
    <w:p w:rsidR="00B3550A" w:rsidRDefault="00B3550A" w:rsidP="00B3550A">
      <w:pPr>
        <w:spacing w:before="240" w:after="1" w:line="240" w:lineRule="atLeast"/>
        <w:ind w:firstLine="540"/>
        <w:jc w:val="both"/>
      </w:pPr>
      <w:r>
        <w:t>2. Восстановление по временной схеме объектов коммунальной и инженерной инфраструктуры (при условии, что проводятся минимально необходимые работы, в результате которых объекты восстанавливают утраченную способность к функционированию, что указанные работы осуществляются до отмены режима чрезвычайной ситуации и не потребуется изменение технических характеристик конструктивных элементов объектов после отмены режима чрезвычайной ситуации).</w:t>
      </w:r>
    </w:p>
    <w:p w:rsidR="00B3550A" w:rsidRDefault="00B3550A" w:rsidP="00B3550A">
      <w:pPr>
        <w:spacing w:before="240" w:after="1" w:line="240" w:lineRule="atLeast"/>
        <w:ind w:firstLine="540"/>
        <w:jc w:val="both"/>
      </w:pPr>
      <w:r>
        <w:t>3. Подготовка объектов жилищного фонда и социально значимых объектов, находящихся в  муниципальной собственности, к восстановительным работам (откачка воды, просушка помещений первых надземных, цокольных и подвальных этажей, обрушение и временное укрепление аварийных конструкций зданий и сооружений, вывоз мусора).</w:t>
      </w:r>
    </w:p>
    <w:p w:rsidR="00B3550A" w:rsidRDefault="00B3550A" w:rsidP="00B3550A">
      <w:pPr>
        <w:spacing w:before="240" w:after="1" w:line="240" w:lineRule="atLeast"/>
        <w:ind w:firstLine="540"/>
        <w:jc w:val="both"/>
      </w:pPr>
      <w:r>
        <w:t>4. Восстановительные работы на объектах жилищного фонда и социально значимых объектах, находящихся в муниципальной собственности (за исключением работ, связанных с внутренней отделкой помещений).</w:t>
      </w:r>
    </w:p>
    <w:p w:rsidR="00B3550A" w:rsidRDefault="00B3550A" w:rsidP="00B3550A">
      <w:pPr>
        <w:spacing w:before="240" w:after="1" w:line="240" w:lineRule="atLeast"/>
        <w:ind w:firstLine="540"/>
        <w:jc w:val="both"/>
      </w:pPr>
      <w:r>
        <w:t>5. Санитарная очистка (обработка) и обеззараживание территории населенных пунктов, находящихся в зоне чрезвычайной ситуации.</w:t>
      </w:r>
    </w:p>
    <w:p w:rsidR="00B3550A" w:rsidRDefault="00B3550A" w:rsidP="00B3550A">
      <w:pPr>
        <w:spacing w:after="1" w:line="240" w:lineRule="atLeast"/>
        <w:jc w:val="both"/>
      </w:pPr>
    </w:p>
    <w:p w:rsidR="00B3550A" w:rsidRDefault="00B3550A" w:rsidP="00B3550A">
      <w:pPr>
        <w:spacing w:after="1" w:line="240" w:lineRule="atLeast"/>
        <w:jc w:val="both"/>
      </w:pPr>
    </w:p>
    <w:p w:rsidR="0082710D" w:rsidRDefault="00B3550A" w:rsidP="00B3550A">
      <w:pPr>
        <w:spacing w:after="1" w:line="240" w:lineRule="atLeast"/>
        <w:jc w:val="right"/>
        <w:outlineLvl w:val="1"/>
      </w:pPr>
      <w:r>
        <w:tab/>
      </w:r>
    </w:p>
    <w:p w:rsidR="00B3550A" w:rsidRDefault="00B3550A" w:rsidP="00B3550A">
      <w:pPr>
        <w:spacing w:after="1" w:line="240" w:lineRule="atLeast"/>
        <w:jc w:val="right"/>
        <w:outlineLvl w:val="1"/>
      </w:pPr>
      <w:r>
        <w:t>Приложение 3</w:t>
      </w:r>
    </w:p>
    <w:p w:rsidR="006208FA" w:rsidRPr="00922F2C" w:rsidRDefault="006208FA" w:rsidP="006208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>к Порядку использования</w:t>
      </w:r>
    </w:p>
    <w:p w:rsidR="006208FA" w:rsidRPr="007764E8" w:rsidRDefault="006208FA" w:rsidP="006208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>бюджетных</w:t>
      </w:r>
      <w:r w:rsidRPr="007764E8">
        <w:rPr>
          <w:rFonts w:ascii="Times New Roman" w:hAnsi="Times New Roman" w:cs="Times New Roman"/>
          <w:sz w:val="24"/>
          <w:szCs w:val="24"/>
        </w:rPr>
        <w:t xml:space="preserve"> ассигнований</w:t>
      </w:r>
    </w:p>
    <w:p w:rsidR="006208FA" w:rsidRPr="006208FA" w:rsidRDefault="006208FA" w:rsidP="006208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резервного фонда </w:t>
      </w:r>
      <w:r w:rsidRPr="006208F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208FA" w:rsidRPr="006208FA" w:rsidRDefault="006208FA" w:rsidP="006208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08FA">
        <w:rPr>
          <w:rFonts w:ascii="Times New Roman" w:hAnsi="Times New Roman" w:cs="Times New Roman"/>
          <w:sz w:val="24"/>
          <w:szCs w:val="24"/>
        </w:rPr>
        <w:t>Жирятинского района</w:t>
      </w:r>
    </w:p>
    <w:p w:rsidR="00B3550A" w:rsidRPr="003425FE" w:rsidRDefault="00B3550A" w:rsidP="00B3550A">
      <w:pPr>
        <w:pStyle w:val="ConsPlusNormal"/>
        <w:jc w:val="right"/>
        <w:rPr>
          <w:rFonts w:ascii="Times New Roman" w:hAnsi="Times New Roman" w:cs="Times New Roman"/>
          <w:color w:val="FF00FF"/>
          <w:sz w:val="24"/>
          <w:szCs w:val="24"/>
        </w:rPr>
      </w:pPr>
    </w:p>
    <w:p w:rsidR="00B3550A" w:rsidRDefault="00B3550A" w:rsidP="00B3550A">
      <w:pPr>
        <w:spacing w:after="1"/>
      </w:pPr>
    </w:p>
    <w:p w:rsidR="00B3550A" w:rsidRDefault="00B3550A" w:rsidP="00B3550A">
      <w:pPr>
        <w:spacing w:after="1" w:line="240" w:lineRule="atLeast"/>
        <w:jc w:val="right"/>
      </w:pPr>
    </w:p>
    <w:p w:rsidR="00B3550A" w:rsidRDefault="00B3550A" w:rsidP="000C3637">
      <w:pPr>
        <w:spacing w:after="1" w:line="200" w:lineRule="atLeast"/>
        <w:jc w:val="center"/>
      </w:pPr>
      <w:bookmarkStart w:id="18" w:name="P237"/>
      <w:bookmarkEnd w:id="18"/>
      <w:r w:rsidRPr="000C3637">
        <w:t>ЗАЯВКА</w:t>
      </w:r>
    </w:p>
    <w:p w:rsidR="00B3550A" w:rsidRDefault="00B3550A" w:rsidP="000C3637">
      <w:pPr>
        <w:spacing w:after="1" w:line="200" w:lineRule="atLeast"/>
        <w:jc w:val="center"/>
      </w:pPr>
      <w:r w:rsidRPr="000C3637">
        <w:t>потребности в денежных средствах на оказание помощи в ликвидации</w:t>
      </w:r>
    </w:p>
    <w:p w:rsidR="00B3550A" w:rsidRDefault="00B3550A" w:rsidP="000C3637">
      <w:pPr>
        <w:spacing w:after="1" w:line="200" w:lineRule="atLeast"/>
        <w:jc w:val="center"/>
      </w:pPr>
      <w:r w:rsidRPr="000C3637">
        <w:t>чрезвычайной ситуации, вызванной</w:t>
      </w:r>
    </w:p>
    <w:p w:rsidR="00B3550A" w:rsidRDefault="00B3550A" w:rsidP="00B103C1">
      <w:pPr>
        <w:spacing w:after="1" w:line="200" w:lineRule="atLeast"/>
        <w:ind w:firstLine="720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B3550A" w:rsidRDefault="00B3550A" w:rsidP="00B3550A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(наименование ЧС, дата)</w:t>
      </w:r>
    </w:p>
    <w:p w:rsidR="00B3550A" w:rsidRDefault="00B3550A" w:rsidP="00B3550A">
      <w:pPr>
        <w:spacing w:after="1" w:line="200" w:lineRule="atLeast"/>
        <w:jc w:val="both"/>
      </w:pPr>
    </w:p>
    <w:p w:rsidR="00B3550A" w:rsidRDefault="00B3550A" w:rsidP="00B103C1">
      <w:pPr>
        <w:spacing w:after="1" w:line="200" w:lineRule="atLeast"/>
        <w:ind w:firstLine="720"/>
        <w:jc w:val="both"/>
      </w:pPr>
      <w:r w:rsidRPr="00B3550A">
        <w:t>1. Оказание финансовой помощи пострадавшим:</w:t>
      </w:r>
    </w:p>
    <w:p w:rsidR="00B3550A" w:rsidRDefault="00B3550A" w:rsidP="00B3550A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5165"/>
        <w:gridCol w:w="17"/>
      </w:tblGrid>
      <w:tr w:rsidR="000C3637" w:rsidTr="00B103C1">
        <w:tc>
          <w:tcPr>
            <w:tcW w:w="9922" w:type="dxa"/>
            <w:gridSpan w:val="3"/>
          </w:tcPr>
          <w:p w:rsidR="000C3637" w:rsidRDefault="000C3637" w:rsidP="00FC1B61">
            <w:pPr>
              <w:spacing w:after="1" w:line="240" w:lineRule="atLeast"/>
              <w:jc w:val="center"/>
            </w:pPr>
            <w:r>
              <w:t>Финансовая помощь в связи с частичной или полной утратой имущества (имущества первой необходимости)</w:t>
            </w:r>
          </w:p>
        </w:tc>
      </w:tr>
      <w:tr w:rsidR="000C3637" w:rsidTr="00B103C1">
        <w:trPr>
          <w:gridAfter w:val="1"/>
          <w:wAfter w:w="17" w:type="dxa"/>
        </w:trPr>
        <w:tc>
          <w:tcPr>
            <w:tcW w:w="4740" w:type="dxa"/>
          </w:tcPr>
          <w:p w:rsidR="000C3637" w:rsidRDefault="000C3637" w:rsidP="00FC1B61">
            <w:pPr>
              <w:spacing w:after="1" w:line="240" w:lineRule="atLeast"/>
              <w:jc w:val="center"/>
            </w:pPr>
            <w:r>
              <w:t>кол-во граждан</w:t>
            </w:r>
          </w:p>
        </w:tc>
        <w:tc>
          <w:tcPr>
            <w:tcW w:w="5165" w:type="dxa"/>
          </w:tcPr>
          <w:p w:rsidR="000C3637" w:rsidRDefault="000C3637" w:rsidP="00FC1B61">
            <w:pPr>
              <w:spacing w:after="1" w:line="240" w:lineRule="atLeast"/>
              <w:jc w:val="center"/>
            </w:pPr>
            <w:r w:rsidRPr="00476301">
              <w:t>необходимые бюджетные ассигнования</w:t>
            </w:r>
            <w:r w:rsidR="00476301">
              <w:t xml:space="preserve"> (руб.)</w:t>
            </w:r>
          </w:p>
        </w:tc>
      </w:tr>
      <w:tr w:rsidR="000C3637" w:rsidTr="00B103C1">
        <w:trPr>
          <w:gridAfter w:val="1"/>
          <w:wAfter w:w="17" w:type="dxa"/>
        </w:trPr>
        <w:tc>
          <w:tcPr>
            <w:tcW w:w="4740" w:type="dxa"/>
          </w:tcPr>
          <w:p w:rsidR="000C3637" w:rsidRDefault="000C3637" w:rsidP="00FC1B61">
            <w:pPr>
              <w:spacing w:after="1" w:line="240" w:lineRule="atLeast"/>
            </w:pPr>
          </w:p>
        </w:tc>
        <w:tc>
          <w:tcPr>
            <w:tcW w:w="5165" w:type="dxa"/>
          </w:tcPr>
          <w:p w:rsidR="000C3637" w:rsidRDefault="000C3637" w:rsidP="00FC1B61">
            <w:pPr>
              <w:spacing w:after="1" w:line="240" w:lineRule="atLeast"/>
            </w:pPr>
          </w:p>
        </w:tc>
      </w:tr>
    </w:tbl>
    <w:p w:rsidR="00B3550A" w:rsidRDefault="00B3550A" w:rsidP="00B3550A">
      <w:pPr>
        <w:spacing w:after="1" w:line="240" w:lineRule="atLeast"/>
        <w:jc w:val="both"/>
      </w:pPr>
    </w:p>
    <w:p w:rsidR="00B3550A" w:rsidRDefault="00B3550A" w:rsidP="00B3550A">
      <w:pPr>
        <w:spacing w:after="1" w:line="240" w:lineRule="atLeast"/>
        <w:ind w:firstLine="540"/>
        <w:jc w:val="both"/>
      </w:pPr>
      <w:r>
        <w:t>2. Расходы на проведение аварийно-спасательных работ</w:t>
      </w:r>
    </w:p>
    <w:p w:rsidR="00B3550A" w:rsidRDefault="00B3550A" w:rsidP="00B3550A">
      <w:pPr>
        <w:spacing w:after="1" w:line="240" w:lineRule="atLeast"/>
        <w:jc w:val="both"/>
      </w:pPr>
    </w:p>
    <w:tbl>
      <w:tblPr>
        <w:tblW w:w="98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234"/>
        <w:gridCol w:w="1204"/>
        <w:gridCol w:w="2808"/>
        <w:gridCol w:w="2862"/>
      </w:tblGrid>
      <w:tr w:rsidR="00B3550A" w:rsidTr="00B103C1">
        <w:tc>
          <w:tcPr>
            <w:tcW w:w="1701" w:type="dxa"/>
            <w:vMerge w:val="restart"/>
          </w:tcPr>
          <w:p w:rsidR="00B3550A" w:rsidRDefault="00B3550A" w:rsidP="00FC1B61">
            <w:pPr>
              <w:spacing w:after="1" w:line="240" w:lineRule="atLeast"/>
              <w:jc w:val="center"/>
            </w:pPr>
            <w:r>
              <w:t>Виды работ</w:t>
            </w:r>
          </w:p>
        </w:tc>
        <w:tc>
          <w:tcPr>
            <w:tcW w:w="1234" w:type="dxa"/>
            <w:vMerge w:val="restart"/>
          </w:tcPr>
          <w:p w:rsidR="00B3550A" w:rsidRDefault="00B3550A" w:rsidP="00FC1B61">
            <w:pPr>
              <w:spacing w:after="1" w:line="240" w:lineRule="atLeast"/>
              <w:jc w:val="center"/>
            </w:pPr>
            <w:r>
              <w:t>Стоимость</w:t>
            </w:r>
          </w:p>
          <w:p w:rsidR="00B3550A" w:rsidRDefault="00B3550A" w:rsidP="00FC1B61">
            <w:pPr>
              <w:spacing w:after="1" w:line="240" w:lineRule="atLeast"/>
              <w:jc w:val="center"/>
            </w:pPr>
            <w:r>
              <w:t>работ,</w:t>
            </w:r>
          </w:p>
          <w:p w:rsidR="00B3550A" w:rsidRDefault="00B3550A" w:rsidP="00FC1B61">
            <w:pPr>
              <w:spacing w:after="1" w:line="240" w:lineRule="atLeast"/>
              <w:jc w:val="center"/>
            </w:pPr>
            <w:r>
              <w:t>руб.</w:t>
            </w:r>
          </w:p>
        </w:tc>
        <w:tc>
          <w:tcPr>
            <w:tcW w:w="6874" w:type="dxa"/>
            <w:gridSpan w:val="3"/>
          </w:tcPr>
          <w:p w:rsidR="00B3550A" w:rsidRDefault="00B3550A" w:rsidP="00FC1B61">
            <w:pPr>
              <w:spacing w:after="1" w:line="240" w:lineRule="atLeast"/>
              <w:jc w:val="center"/>
            </w:pPr>
            <w:r>
              <w:t>Потребность в бюджетных ассигнованиях (руб.)</w:t>
            </w:r>
          </w:p>
        </w:tc>
      </w:tr>
      <w:tr w:rsidR="00B3550A" w:rsidTr="00B103C1">
        <w:tc>
          <w:tcPr>
            <w:tcW w:w="1701" w:type="dxa"/>
            <w:vMerge/>
          </w:tcPr>
          <w:p w:rsidR="00B3550A" w:rsidRDefault="00B3550A" w:rsidP="00FC1B61"/>
        </w:tc>
        <w:tc>
          <w:tcPr>
            <w:tcW w:w="1234" w:type="dxa"/>
            <w:vMerge/>
          </w:tcPr>
          <w:p w:rsidR="00B3550A" w:rsidRDefault="00B3550A" w:rsidP="00FC1B61"/>
        </w:tc>
        <w:tc>
          <w:tcPr>
            <w:tcW w:w="1204" w:type="dxa"/>
            <w:vMerge w:val="restart"/>
          </w:tcPr>
          <w:p w:rsidR="00B3550A" w:rsidRDefault="00B3550A" w:rsidP="00FC1B61">
            <w:pPr>
              <w:spacing w:after="1" w:line="240" w:lineRule="atLeast"/>
              <w:jc w:val="center"/>
            </w:pPr>
            <w:r>
              <w:t>всего</w:t>
            </w:r>
          </w:p>
        </w:tc>
        <w:tc>
          <w:tcPr>
            <w:tcW w:w="5670" w:type="dxa"/>
            <w:gridSpan w:val="2"/>
          </w:tcPr>
          <w:p w:rsidR="00B3550A" w:rsidRDefault="00B3550A" w:rsidP="00FC1B61">
            <w:pPr>
              <w:spacing w:after="1" w:line="240" w:lineRule="atLeast"/>
              <w:jc w:val="center"/>
            </w:pPr>
            <w:r>
              <w:t>в том числе</w:t>
            </w:r>
          </w:p>
        </w:tc>
      </w:tr>
      <w:tr w:rsidR="000C3637" w:rsidTr="00B103C1">
        <w:tc>
          <w:tcPr>
            <w:tcW w:w="1701" w:type="dxa"/>
            <w:vMerge/>
          </w:tcPr>
          <w:p w:rsidR="000C3637" w:rsidRDefault="000C3637" w:rsidP="00FC1B61"/>
        </w:tc>
        <w:tc>
          <w:tcPr>
            <w:tcW w:w="1234" w:type="dxa"/>
            <w:vMerge/>
          </w:tcPr>
          <w:p w:rsidR="000C3637" w:rsidRDefault="000C3637" w:rsidP="00FC1B61"/>
        </w:tc>
        <w:tc>
          <w:tcPr>
            <w:tcW w:w="1204" w:type="dxa"/>
            <w:vMerge/>
          </w:tcPr>
          <w:p w:rsidR="000C3637" w:rsidRDefault="000C3637" w:rsidP="00FC1B61"/>
        </w:tc>
        <w:tc>
          <w:tcPr>
            <w:tcW w:w="2808" w:type="dxa"/>
          </w:tcPr>
          <w:p w:rsidR="000C3637" w:rsidRDefault="000C3637" w:rsidP="00FC1B61">
            <w:pPr>
              <w:spacing w:after="1" w:line="240" w:lineRule="atLeast"/>
              <w:jc w:val="center"/>
            </w:pPr>
            <w:r>
              <w:t>из бюджета муниципального образования</w:t>
            </w:r>
          </w:p>
        </w:tc>
        <w:tc>
          <w:tcPr>
            <w:tcW w:w="2862" w:type="dxa"/>
          </w:tcPr>
          <w:p w:rsidR="000C3637" w:rsidRDefault="000C3637" w:rsidP="00FC1B61">
            <w:pPr>
              <w:spacing w:after="1" w:line="240" w:lineRule="atLeast"/>
              <w:jc w:val="center"/>
            </w:pPr>
            <w:r>
              <w:t>за счет предприятий,</w:t>
            </w:r>
          </w:p>
          <w:p w:rsidR="000C3637" w:rsidRDefault="000C3637" w:rsidP="00FC1B61">
            <w:pPr>
              <w:spacing w:after="1" w:line="240" w:lineRule="atLeast"/>
              <w:jc w:val="center"/>
            </w:pPr>
            <w:r>
              <w:t>организаций,</w:t>
            </w:r>
          </w:p>
          <w:p w:rsidR="000C3637" w:rsidRDefault="000C3637" w:rsidP="00FC1B61">
            <w:pPr>
              <w:spacing w:after="1" w:line="240" w:lineRule="atLeast"/>
              <w:jc w:val="center"/>
            </w:pPr>
            <w:r>
              <w:t>учреждений</w:t>
            </w:r>
          </w:p>
        </w:tc>
      </w:tr>
      <w:tr w:rsidR="000C3637" w:rsidTr="00B103C1">
        <w:tc>
          <w:tcPr>
            <w:tcW w:w="1701" w:type="dxa"/>
          </w:tcPr>
          <w:p w:rsidR="000C3637" w:rsidRDefault="000C3637" w:rsidP="00FC1B61">
            <w:pPr>
              <w:spacing w:after="1" w:line="240" w:lineRule="atLeast"/>
            </w:pPr>
          </w:p>
        </w:tc>
        <w:tc>
          <w:tcPr>
            <w:tcW w:w="1234" w:type="dxa"/>
          </w:tcPr>
          <w:p w:rsidR="000C3637" w:rsidRDefault="000C3637" w:rsidP="00FC1B61">
            <w:pPr>
              <w:spacing w:after="1" w:line="240" w:lineRule="atLeast"/>
            </w:pPr>
          </w:p>
        </w:tc>
        <w:tc>
          <w:tcPr>
            <w:tcW w:w="1204" w:type="dxa"/>
          </w:tcPr>
          <w:p w:rsidR="000C3637" w:rsidRDefault="000C3637" w:rsidP="00FC1B61">
            <w:pPr>
              <w:spacing w:after="1" w:line="240" w:lineRule="atLeast"/>
            </w:pPr>
          </w:p>
        </w:tc>
        <w:tc>
          <w:tcPr>
            <w:tcW w:w="2808" w:type="dxa"/>
          </w:tcPr>
          <w:p w:rsidR="000C3637" w:rsidRDefault="000C3637" w:rsidP="00FC1B61">
            <w:pPr>
              <w:spacing w:after="1" w:line="240" w:lineRule="atLeast"/>
            </w:pPr>
          </w:p>
        </w:tc>
        <w:tc>
          <w:tcPr>
            <w:tcW w:w="2862" w:type="dxa"/>
          </w:tcPr>
          <w:p w:rsidR="000C3637" w:rsidRDefault="000C3637" w:rsidP="00FC1B61">
            <w:pPr>
              <w:spacing w:after="1" w:line="240" w:lineRule="atLeast"/>
            </w:pPr>
          </w:p>
        </w:tc>
      </w:tr>
      <w:tr w:rsidR="000C3637" w:rsidTr="00B103C1">
        <w:tc>
          <w:tcPr>
            <w:tcW w:w="1701" w:type="dxa"/>
          </w:tcPr>
          <w:p w:rsidR="000C3637" w:rsidRDefault="000C3637" w:rsidP="00FC1B61">
            <w:pPr>
              <w:spacing w:after="1" w:line="240" w:lineRule="atLeast"/>
            </w:pPr>
          </w:p>
        </w:tc>
        <w:tc>
          <w:tcPr>
            <w:tcW w:w="1234" w:type="dxa"/>
          </w:tcPr>
          <w:p w:rsidR="000C3637" w:rsidRDefault="000C3637" w:rsidP="00FC1B61">
            <w:pPr>
              <w:spacing w:after="1" w:line="240" w:lineRule="atLeast"/>
            </w:pPr>
          </w:p>
        </w:tc>
        <w:tc>
          <w:tcPr>
            <w:tcW w:w="1204" w:type="dxa"/>
          </w:tcPr>
          <w:p w:rsidR="000C3637" w:rsidRDefault="000C3637" w:rsidP="00FC1B61">
            <w:pPr>
              <w:spacing w:after="1" w:line="240" w:lineRule="atLeast"/>
            </w:pPr>
          </w:p>
        </w:tc>
        <w:tc>
          <w:tcPr>
            <w:tcW w:w="2808" w:type="dxa"/>
          </w:tcPr>
          <w:p w:rsidR="000C3637" w:rsidRDefault="000C3637" w:rsidP="000C3637">
            <w:pPr>
              <w:spacing w:after="1" w:line="240" w:lineRule="atLeast"/>
              <w:ind w:left="476" w:hanging="476"/>
            </w:pPr>
          </w:p>
        </w:tc>
        <w:tc>
          <w:tcPr>
            <w:tcW w:w="2862" w:type="dxa"/>
          </w:tcPr>
          <w:p w:rsidR="000C3637" w:rsidRDefault="000C3637" w:rsidP="00FC1B61">
            <w:pPr>
              <w:spacing w:after="1" w:line="240" w:lineRule="atLeast"/>
            </w:pPr>
          </w:p>
        </w:tc>
      </w:tr>
      <w:tr w:rsidR="000C3637" w:rsidTr="00B103C1">
        <w:tc>
          <w:tcPr>
            <w:tcW w:w="1701" w:type="dxa"/>
          </w:tcPr>
          <w:p w:rsidR="000C3637" w:rsidRDefault="000C3637" w:rsidP="00FC1B61">
            <w:pPr>
              <w:spacing w:after="1" w:line="240" w:lineRule="atLeast"/>
              <w:jc w:val="center"/>
            </w:pPr>
            <w:r>
              <w:t>Итого</w:t>
            </w:r>
          </w:p>
        </w:tc>
        <w:tc>
          <w:tcPr>
            <w:tcW w:w="1234" w:type="dxa"/>
          </w:tcPr>
          <w:p w:rsidR="000C3637" w:rsidRDefault="000C3637" w:rsidP="00FC1B61">
            <w:pPr>
              <w:spacing w:after="1" w:line="240" w:lineRule="atLeast"/>
            </w:pPr>
          </w:p>
        </w:tc>
        <w:tc>
          <w:tcPr>
            <w:tcW w:w="1204" w:type="dxa"/>
          </w:tcPr>
          <w:p w:rsidR="000C3637" w:rsidRDefault="000C3637" w:rsidP="00FC1B61">
            <w:pPr>
              <w:spacing w:after="1" w:line="240" w:lineRule="atLeast"/>
            </w:pPr>
          </w:p>
        </w:tc>
        <w:tc>
          <w:tcPr>
            <w:tcW w:w="2808" w:type="dxa"/>
          </w:tcPr>
          <w:p w:rsidR="000C3637" w:rsidRDefault="000C3637" w:rsidP="00FC1B61">
            <w:pPr>
              <w:spacing w:after="1" w:line="240" w:lineRule="atLeast"/>
            </w:pPr>
          </w:p>
        </w:tc>
        <w:tc>
          <w:tcPr>
            <w:tcW w:w="2862" w:type="dxa"/>
          </w:tcPr>
          <w:p w:rsidR="000C3637" w:rsidRDefault="000C3637" w:rsidP="00FC1B61">
            <w:pPr>
              <w:spacing w:after="1" w:line="240" w:lineRule="atLeast"/>
            </w:pPr>
          </w:p>
        </w:tc>
      </w:tr>
    </w:tbl>
    <w:p w:rsidR="00B3550A" w:rsidRDefault="00B3550A" w:rsidP="00B3550A">
      <w:pPr>
        <w:spacing w:after="1" w:line="240" w:lineRule="atLeast"/>
        <w:jc w:val="both"/>
      </w:pPr>
    </w:p>
    <w:p w:rsidR="00B3550A" w:rsidRDefault="00B3550A" w:rsidP="00B3550A">
      <w:pPr>
        <w:spacing w:after="1" w:line="240" w:lineRule="atLeast"/>
        <w:ind w:firstLine="540"/>
        <w:jc w:val="both"/>
      </w:pPr>
      <w:r>
        <w:t>3. Расходы на проведение неотложных аварийно-восстановительных работ на объектах, пострадавших в результате чрезвычайных ситуаций:</w:t>
      </w:r>
    </w:p>
    <w:p w:rsidR="00B3550A" w:rsidRDefault="00B3550A" w:rsidP="00B3550A">
      <w:pPr>
        <w:spacing w:after="1" w:line="24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191"/>
        <w:gridCol w:w="1234"/>
        <w:gridCol w:w="835"/>
        <w:gridCol w:w="1906"/>
        <w:gridCol w:w="1638"/>
      </w:tblGrid>
      <w:tr w:rsidR="00B3550A" w:rsidTr="00B103C1">
        <w:tc>
          <w:tcPr>
            <w:tcW w:w="709" w:type="dxa"/>
            <w:vMerge w:val="restart"/>
          </w:tcPr>
          <w:p w:rsidR="00B103C1" w:rsidRDefault="00B3550A" w:rsidP="00FC1B61">
            <w:pPr>
              <w:spacing w:after="1" w:line="240" w:lineRule="atLeast"/>
              <w:jc w:val="center"/>
            </w:pPr>
            <w:r>
              <w:t xml:space="preserve">N </w:t>
            </w:r>
          </w:p>
          <w:p w:rsidR="00B3550A" w:rsidRDefault="00B3550A" w:rsidP="00FC1B61">
            <w:pPr>
              <w:spacing w:after="1" w:line="240" w:lineRule="atLeast"/>
              <w:jc w:val="center"/>
            </w:pPr>
            <w:r>
              <w:t>п/п</w:t>
            </w:r>
          </w:p>
        </w:tc>
        <w:tc>
          <w:tcPr>
            <w:tcW w:w="2268" w:type="dxa"/>
            <w:vMerge w:val="restart"/>
          </w:tcPr>
          <w:p w:rsidR="00B3550A" w:rsidRDefault="00B3550A" w:rsidP="00FC1B61">
            <w:pPr>
              <w:spacing w:after="1" w:line="240" w:lineRule="atLeast"/>
              <w:jc w:val="center"/>
            </w:pPr>
            <w:r>
              <w:t>Наименование отраслей объектов экономики</w:t>
            </w:r>
          </w:p>
        </w:tc>
        <w:tc>
          <w:tcPr>
            <w:tcW w:w="1191" w:type="dxa"/>
            <w:vMerge w:val="restart"/>
          </w:tcPr>
          <w:p w:rsidR="00B3550A" w:rsidRDefault="00B3550A" w:rsidP="00FC1B61">
            <w:pPr>
              <w:spacing w:after="1" w:line="240" w:lineRule="atLeast"/>
              <w:jc w:val="center"/>
            </w:pPr>
            <w:r>
              <w:t>Кол-во пострадавших объектов</w:t>
            </w:r>
          </w:p>
        </w:tc>
        <w:tc>
          <w:tcPr>
            <w:tcW w:w="1234" w:type="dxa"/>
            <w:vMerge w:val="restart"/>
          </w:tcPr>
          <w:p w:rsidR="00B3550A" w:rsidRDefault="00B3550A" w:rsidP="00FC1B61">
            <w:pPr>
              <w:spacing w:after="1" w:line="240" w:lineRule="atLeast"/>
              <w:jc w:val="center"/>
            </w:pPr>
            <w:r>
              <w:t>Стоимость работ, руб.</w:t>
            </w:r>
          </w:p>
        </w:tc>
        <w:tc>
          <w:tcPr>
            <w:tcW w:w="4379" w:type="dxa"/>
            <w:gridSpan w:val="3"/>
          </w:tcPr>
          <w:p w:rsidR="00B3550A" w:rsidRDefault="00B3550A" w:rsidP="00FC1B61">
            <w:pPr>
              <w:spacing w:after="1" w:line="240" w:lineRule="atLeast"/>
              <w:jc w:val="center"/>
            </w:pPr>
            <w:r>
              <w:t>Потребность в бюджетных ассигнованиях (руб.)</w:t>
            </w:r>
          </w:p>
        </w:tc>
      </w:tr>
      <w:tr w:rsidR="00B3550A" w:rsidTr="00B103C1">
        <w:tc>
          <w:tcPr>
            <w:tcW w:w="709" w:type="dxa"/>
            <w:vMerge/>
          </w:tcPr>
          <w:p w:rsidR="00B3550A" w:rsidRDefault="00B3550A" w:rsidP="00FC1B61"/>
        </w:tc>
        <w:tc>
          <w:tcPr>
            <w:tcW w:w="2268" w:type="dxa"/>
            <w:vMerge/>
          </w:tcPr>
          <w:p w:rsidR="00B3550A" w:rsidRDefault="00B3550A" w:rsidP="00FC1B61"/>
        </w:tc>
        <w:tc>
          <w:tcPr>
            <w:tcW w:w="1191" w:type="dxa"/>
            <w:vMerge/>
          </w:tcPr>
          <w:p w:rsidR="00B3550A" w:rsidRDefault="00B3550A" w:rsidP="00FC1B61"/>
        </w:tc>
        <w:tc>
          <w:tcPr>
            <w:tcW w:w="1234" w:type="dxa"/>
            <w:vMerge/>
          </w:tcPr>
          <w:p w:rsidR="00B3550A" w:rsidRDefault="00B3550A" w:rsidP="00FC1B61"/>
        </w:tc>
        <w:tc>
          <w:tcPr>
            <w:tcW w:w="835" w:type="dxa"/>
            <w:vMerge w:val="restart"/>
          </w:tcPr>
          <w:p w:rsidR="00B3550A" w:rsidRDefault="00B3550A" w:rsidP="00FC1B61">
            <w:pPr>
              <w:spacing w:after="1" w:line="240" w:lineRule="atLeast"/>
              <w:jc w:val="center"/>
            </w:pPr>
            <w:r>
              <w:t>всего</w:t>
            </w:r>
          </w:p>
        </w:tc>
        <w:tc>
          <w:tcPr>
            <w:tcW w:w="3544" w:type="dxa"/>
            <w:gridSpan w:val="2"/>
          </w:tcPr>
          <w:p w:rsidR="00B3550A" w:rsidRDefault="00B3550A" w:rsidP="00FC1B61">
            <w:pPr>
              <w:spacing w:after="1" w:line="240" w:lineRule="atLeast"/>
              <w:jc w:val="center"/>
            </w:pPr>
            <w:r>
              <w:t>в том числе</w:t>
            </w:r>
          </w:p>
        </w:tc>
      </w:tr>
      <w:tr w:rsidR="00B3550A" w:rsidTr="00B103C1">
        <w:tc>
          <w:tcPr>
            <w:tcW w:w="709" w:type="dxa"/>
            <w:vMerge/>
          </w:tcPr>
          <w:p w:rsidR="00B3550A" w:rsidRDefault="00B3550A" w:rsidP="00FC1B61"/>
        </w:tc>
        <w:tc>
          <w:tcPr>
            <w:tcW w:w="2268" w:type="dxa"/>
            <w:vMerge/>
          </w:tcPr>
          <w:p w:rsidR="00B3550A" w:rsidRDefault="00B3550A" w:rsidP="00FC1B61"/>
        </w:tc>
        <w:tc>
          <w:tcPr>
            <w:tcW w:w="1191" w:type="dxa"/>
            <w:vMerge/>
          </w:tcPr>
          <w:p w:rsidR="00B3550A" w:rsidRDefault="00B3550A" w:rsidP="00FC1B61"/>
        </w:tc>
        <w:tc>
          <w:tcPr>
            <w:tcW w:w="1234" w:type="dxa"/>
            <w:vMerge/>
          </w:tcPr>
          <w:p w:rsidR="00B3550A" w:rsidRDefault="00B3550A" w:rsidP="00FC1B61"/>
        </w:tc>
        <w:tc>
          <w:tcPr>
            <w:tcW w:w="835" w:type="dxa"/>
            <w:vMerge/>
          </w:tcPr>
          <w:p w:rsidR="00B3550A" w:rsidRDefault="00B3550A" w:rsidP="00FC1B61"/>
        </w:tc>
        <w:tc>
          <w:tcPr>
            <w:tcW w:w="1906" w:type="dxa"/>
          </w:tcPr>
          <w:p w:rsidR="00B3550A" w:rsidRDefault="00B3550A" w:rsidP="00FC1B61">
            <w:pPr>
              <w:spacing w:after="1" w:line="240" w:lineRule="atLeast"/>
              <w:jc w:val="center"/>
            </w:pPr>
            <w:r>
              <w:t>из бюджета муниципального образования</w:t>
            </w:r>
          </w:p>
        </w:tc>
        <w:tc>
          <w:tcPr>
            <w:tcW w:w="1638" w:type="dxa"/>
          </w:tcPr>
          <w:p w:rsidR="00B3550A" w:rsidRDefault="00B3550A" w:rsidP="00B103C1">
            <w:pPr>
              <w:tabs>
                <w:tab w:val="left" w:pos="1577"/>
              </w:tabs>
              <w:spacing w:after="1" w:line="240" w:lineRule="atLeast"/>
              <w:jc w:val="center"/>
            </w:pPr>
            <w:r>
              <w:t>за счет предприятий, организаций, учреждений</w:t>
            </w:r>
          </w:p>
        </w:tc>
      </w:tr>
      <w:tr w:rsidR="00B3550A" w:rsidTr="00B103C1">
        <w:tc>
          <w:tcPr>
            <w:tcW w:w="709" w:type="dxa"/>
          </w:tcPr>
          <w:p w:rsidR="00B3550A" w:rsidRPr="003425FE" w:rsidRDefault="00B3550A" w:rsidP="00FC1B61">
            <w:pPr>
              <w:spacing w:after="1" w:line="240" w:lineRule="atLeast"/>
              <w:rPr>
                <w:sz w:val="20"/>
              </w:rPr>
            </w:pPr>
          </w:p>
        </w:tc>
        <w:tc>
          <w:tcPr>
            <w:tcW w:w="2268" w:type="dxa"/>
          </w:tcPr>
          <w:p w:rsidR="00B3550A" w:rsidRPr="003425FE" w:rsidRDefault="00B3550A" w:rsidP="00FC1B61">
            <w:pPr>
              <w:spacing w:after="1" w:line="240" w:lineRule="atLeast"/>
              <w:rPr>
                <w:sz w:val="20"/>
              </w:rPr>
            </w:pPr>
          </w:p>
        </w:tc>
        <w:tc>
          <w:tcPr>
            <w:tcW w:w="1191" w:type="dxa"/>
          </w:tcPr>
          <w:p w:rsidR="00B3550A" w:rsidRPr="003425FE" w:rsidRDefault="00B3550A" w:rsidP="00FC1B61">
            <w:pPr>
              <w:spacing w:after="1" w:line="240" w:lineRule="atLeast"/>
              <w:rPr>
                <w:sz w:val="20"/>
              </w:rPr>
            </w:pPr>
          </w:p>
        </w:tc>
        <w:tc>
          <w:tcPr>
            <w:tcW w:w="1234" w:type="dxa"/>
          </w:tcPr>
          <w:p w:rsidR="00B3550A" w:rsidRPr="003425FE" w:rsidRDefault="00B3550A" w:rsidP="00FC1B61">
            <w:pPr>
              <w:spacing w:after="1" w:line="240" w:lineRule="atLeast"/>
              <w:rPr>
                <w:sz w:val="20"/>
              </w:rPr>
            </w:pPr>
          </w:p>
        </w:tc>
        <w:tc>
          <w:tcPr>
            <w:tcW w:w="835" w:type="dxa"/>
          </w:tcPr>
          <w:p w:rsidR="00B3550A" w:rsidRPr="003425FE" w:rsidRDefault="00B3550A" w:rsidP="00FC1B61">
            <w:pPr>
              <w:spacing w:after="1" w:line="240" w:lineRule="atLeast"/>
              <w:rPr>
                <w:sz w:val="20"/>
              </w:rPr>
            </w:pPr>
          </w:p>
        </w:tc>
        <w:tc>
          <w:tcPr>
            <w:tcW w:w="1906" w:type="dxa"/>
          </w:tcPr>
          <w:p w:rsidR="00B3550A" w:rsidRPr="003425FE" w:rsidRDefault="00B3550A" w:rsidP="00FC1B61">
            <w:pPr>
              <w:spacing w:after="1" w:line="240" w:lineRule="atLeast"/>
              <w:rPr>
                <w:sz w:val="20"/>
              </w:rPr>
            </w:pPr>
          </w:p>
        </w:tc>
        <w:tc>
          <w:tcPr>
            <w:tcW w:w="1638" w:type="dxa"/>
          </w:tcPr>
          <w:p w:rsidR="00B3550A" w:rsidRPr="003425FE" w:rsidRDefault="00B3550A" w:rsidP="00FC1B61">
            <w:pPr>
              <w:spacing w:after="1" w:line="240" w:lineRule="atLeast"/>
              <w:rPr>
                <w:sz w:val="20"/>
              </w:rPr>
            </w:pPr>
          </w:p>
        </w:tc>
      </w:tr>
      <w:tr w:rsidR="00B3550A" w:rsidTr="00B103C1">
        <w:tc>
          <w:tcPr>
            <w:tcW w:w="709" w:type="dxa"/>
          </w:tcPr>
          <w:p w:rsidR="00B3550A" w:rsidRPr="003425FE" w:rsidRDefault="00B3550A" w:rsidP="00FC1B61">
            <w:pPr>
              <w:spacing w:after="1" w:line="240" w:lineRule="atLeast"/>
              <w:rPr>
                <w:sz w:val="20"/>
              </w:rPr>
            </w:pPr>
          </w:p>
        </w:tc>
        <w:tc>
          <w:tcPr>
            <w:tcW w:w="2268" w:type="dxa"/>
          </w:tcPr>
          <w:p w:rsidR="00B3550A" w:rsidRPr="003425FE" w:rsidRDefault="00B3550A" w:rsidP="00FC1B61">
            <w:pPr>
              <w:spacing w:after="1" w:line="240" w:lineRule="atLeast"/>
              <w:rPr>
                <w:sz w:val="20"/>
              </w:rPr>
            </w:pPr>
          </w:p>
        </w:tc>
        <w:tc>
          <w:tcPr>
            <w:tcW w:w="1191" w:type="dxa"/>
          </w:tcPr>
          <w:p w:rsidR="00B3550A" w:rsidRPr="003425FE" w:rsidRDefault="00B3550A" w:rsidP="00FC1B61">
            <w:pPr>
              <w:spacing w:after="1" w:line="240" w:lineRule="atLeast"/>
              <w:rPr>
                <w:sz w:val="20"/>
              </w:rPr>
            </w:pPr>
          </w:p>
        </w:tc>
        <w:tc>
          <w:tcPr>
            <w:tcW w:w="1234" w:type="dxa"/>
          </w:tcPr>
          <w:p w:rsidR="00B3550A" w:rsidRPr="003425FE" w:rsidRDefault="00B3550A" w:rsidP="00FC1B61">
            <w:pPr>
              <w:spacing w:after="1" w:line="240" w:lineRule="atLeast"/>
              <w:rPr>
                <w:sz w:val="20"/>
              </w:rPr>
            </w:pPr>
          </w:p>
        </w:tc>
        <w:tc>
          <w:tcPr>
            <w:tcW w:w="835" w:type="dxa"/>
          </w:tcPr>
          <w:p w:rsidR="00B3550A" w:rsidRPr="003425FE" w:rsidRDefault="00B3550A" w:rsidP="00FC1B61">
            <w:pPr>
              <w:spacing w:after="1" w:line="240" w:lineRule="atLeast"/>
              <w:rPr>
                <w:sz w:val="20"/>
              </w:rPr>
            </w:pPr>
          </w:p>
        </w:tc>
        <w:tc>
          <w:tcPr>
            <w:tcW w:w="1906" w:type="dxa"/>
          </w:tcPr>
          <w:p w:rsidR="00B3550A" w:rsidRPr="003425FE" w:rsidRDefault="00B3550A" w:rsidP="00FC1B61">
            <w:pPr>
              <w:spacing w:after="1" w:line="240" w:lineRule="atLeast"/>
              <w:rPr>
                <w:sz w:val="20"/>
              </w:rPr>
            </w:pPr>
          </w:p>
        </w:tc>
        <w:tc>
          <w:tcPr>
            <w:tcW w:w="1638" w:type="dxa"/>
          </w:tcPr>
          <w:p w:rsidR="00B3550A" w:rsidRPr="003425FE" w:rsidRDefault="00B3550A" w:rsidP="00FC1B61">
            <w:pPr>
              <w:spacing w:after="1" w:line="240" w:lineRule="atLeast"/>
              <w:rPr>
                <w:sz w:val="20"/>
              </w:rPr>
            </w:pPr>
          </w:p>
        </w:tc>
      </w:tr>
      <w:tr w:rsidR="00B3550A" w:rsidTr="00B103C1">
        <w:tc>
          <w:tcPr>
            <w:tcW w:w="709" w:type="dxa"/>
            <w:tcBorders>
              <w:right w:val="nil"/>
            </w:tcBorders>
          </w:tcPr>
          <w:p w:rsidR="00B3550A" w:rsidRDefault="00B3550A" w:rsidP="00FC1B61">
            <w:pPr>
              <w:spacing w:after="1" w:line="240" w:lineRule="atLeast"/>
            </w:pPr>
          </w:p>
        </w:tc>
        <w:tc>
          <w:tcPr>
            <w:tcW w:w="2268" w:type="dxa"/>
            <w:tcBorders>
              <w:left w:val="nil"/>
            </w:tcBorders>
          </w:tcPr>
          <w:p w:rsidR="00B3550A" w:rsidRDefault="00B3550A" w:rsidP="00FC1B61">
            <w:pPr>
              <w:spacing w:after="1" w:line="240" w:lineRule="atLeast"/>
              <w:jc w:val="both"/>
            </w:pPr>
            <w:r>
              <w:t>Итого</w:t>
            </w:r>
          </w:p>
        </w:tc>
        <w:tc>
          <w:tcPr>
            <w:tcW w:w="1191" w:type="dxa"/>
          </w:tcPr>
          <w:p w:rsidR="00B3550A" w:rsidRDefault="00B3550A" w:rsidP="00FC1B61">
            <w:pPr>
              <w:spacing w:after="1" w:line="240" w:lineRule="atLeast"/>
            </w:pPr>
          </w:p>
        </w:tc>
        <w:tc>
          <w:tcPr>
            <w:tcW w:w="1234" w:type="dxa"/>
          </w:tcPr>
          <w:p w:rsidR="00B3550A" w:rsidRDefault="00B3550A" w:rsidP="00FC1B61">
            <w:pPr>
              <w:spacing w:after="1" w:line="240" w:lineRule="atLeast"/>
            </w:pPr>
          </w:p>
        </w:tc>
        <w:tc>
          <w:tcPr>
            <w:tcW w:w="835" w:type="dxa"/>
          </w:tcPr>
          <w:p w:rsidR="00B3550A" w:rsidRDefault="00B3550A" w:rsidP="00FC1B61">
            <w:pPr>
              <w:spacing w:after="1" w:line="240" w:lineRule="atLeast"/>
            </w:pPr>
          </w:p>
        </w:tc>
        <w:tc>
          <w:tcPr>
            <w:tcW w:w="1906" w:type="dxa"/>
          </w:tcPr>
          <w:p w:rsidR="00B3550A" w:rsidRDefault="00B3550A" w:rsidP="00FC1B61">
            <w:pPr>
              <w:spacing w:after="1" w:line="240" w:lineRule="atLeast"/>
            </w:pPr>
          </w:p>
        </w:tc>
        <w:tc>
          <w:tcPr>
            <w:tcW w:w="1638" w:type="dxa"/>
          </w:tcPr>
          <w:p w:rsidR="00B3550A" w:rsidRDefault="00B3550A" w:rsidP="00FC1B61">
            <w:pPr>
              <w:spacing w:after="1" w:line="240" w:lineRule="atLeast"/>
            </w:pPr>
          </w:p>
        </w:tc>
      </w:tr>
    </w:tbl>
    <w:p w:rsidR="00B3550A" w:rsidRDefault="00B3550A" w:rsidP="00B3550A">
      <w:pPr>
        <w:spacing w:after="1" w:line="240" w:lineRule="atLeast"/>
        <w:jc w:val="both"/>
      </w:pPr>
    </w:p>
    <w:p w:rsidR="00B3550A" w:rsidRDefault="00B3550A" w:rsidP="003425FE">
      <w:pPr>
        <w:spacing w:after="1" w:line="200" w:lineRule="atLeast"/>
        <w:ind w:firstLine="720"/>
        <w:jc w:val="both"/>
      </w:pPr>
      <w:r w:rsidRPr="00B3550A">
        <w:t>4.  Всего по заявке ________</w:t>
      </w:r>
      <w:r w:rsidR="003425FE">
        <w:t xml:space="preserve"> </w:t>
      </w:r>
      <w:r w:rsidRPr="00B3550A">
        <w:t>рублей, в том числе за счет</w:t>
      </w:r>
    </w:p>
    <w:p w:rsidR="00B3550A" w:rsidRDefault="00B3550A" w:rsidP="00B3550A">
      <w:pPr>
        <w:spacing w:after="1" w:line="200" w:lineRule="atLeast"/>
        <w:jc w:val="both"/>
      </w:pPr>
      <w:r w:rsidRPr="00B3550A">
        <w:t>резервного фонда администрации Жирятинского района ________ рублей.</w:t>
      </w:r>
    </w:p>
    <w:p w:rsidR="00B3550A" w:rsidRDefault="00B3550A" w:rsidP="00B3550A">
      <w:pPr>
        <w:spacing w:after="1" w:line="200" w:lineRule="atLeast"/>
        <w:jc w:val="both"/>
      </w:pPr>
    </w:p>
    <w:p w:rsidR="00B61646" w:rsidRDefault="00B61646" w:rsidP="00B3550A">
      <w:pPr>
        <w:spacing w:after="1" w:line="200" w:lineRule="atLeast"/>
        <w:jc w:val="both"/>
      </w:pPr>
    </w:p>
    <w:p w:rsidR="00B3550A" w:rsidRPr="00197754" w:rsidRDefault="00B3550A" w:rsidP="00B3550A">
      <w:pPr>
        <w:spacing w:after="1" w:line="200" w:lineRule="atLeast"/>
        <w:jc w:val="both"/>
      </w:pPr>
      <w:r w:rsidRPr="00197754">
        <w:t>Заместитель главы администрации,</w:t>
      </w:r>
    </w:p>
    <w:p w:rsidR="00B3550A" w:rsidRPr="00197754" w:rsidRDefault="00B3550A" w:rsidP="00B3550A">
      <w:pPr>
        <w:spacing w:after="1" w:line="200" w:lineRule="atLeast"/>
        <w:jc w:val="both"/>
      </w:pPr>
      <w:r w:rsidRPr="00197754">
        <w:t xml:space="preserve">заместитель председателя КЧС и ОПБ       ____________________________ </w:t>
      </w:r>
    </w:p>
    <w:p w:rsidR="00B3550A" w:rsidRPr="00197754" w:rsidRDefault="00B3550A" w:rsidP="00B3550A">
      <w:pPr>
        <w:spacing w:after="1" w:line="200" w:lineRule="atLeast"/>
        <w:jc w:val="both"/>
        <w:rPr>
          <w:sz w:val="20"/>
        </w:rPr>
      </w:pPr>
      <w:r w:rsidRPr="00197754">
        <w:rPr>
          <w:sz w:val="20"/>
        </w:rPr>
        <w:t xml:space="preserve">                                                                  </w:t>
      </w:r>
      <w:r w:rsidRPr="00197754">
        <w:rPr>
          <w:sz w:val="20"/>
        </w:rPr>
        <w:tab/>
      </w:r>
      <w:r w:rsidRPr="00197754">
        <w:rPr>
          <w:sz w:val="20"/>
        </w:rPr>
        <w:tab/>
        <w:t xml:space="preserve">         (подпись, фамилия, инициалы)</w:t>
      </w:r>
    </w:p>
    <w:p w:rsidR="00FE48F8" w:rsidRPr="00197754" w:rsidRDefault="00FE48F8" w:rsidP="00946E3F">
      <w:pPr>
        <w:spacing w:after="1" w:line="240" w:lineRule="atLeast"/>
        <w:jc w:val="right"/>
        <w:outlineLvl w:val="1"/>
      </w:pPr>
    </w:p>
    <w:p w:rsidR="00FE48F8" w:rsidRPr="00197754" w:rsidRDefault="00FE48F8" w:rsidP="00946E3F">
      <w:pPr>
        <w:spacing w:after="1" w:line="240" w:lineRule="atLeast"/>
        <w:jc w:val="right"/>
        <w:outlineLvl w:val="1"/>
      </w:pPr>
    </w:p>
    <w:p w:rsidR="00946E3F" w:rsidRPr="00197754" w:rsidRDefault="00946E3F" w:rsidP="00946E3F">
      <w:pPr>
        <w:spacing w:after="1" w:line="240" w:lineRule="atLeast"/>
        <w:jc w:val="right"/>
        <w:outlineLvl w:val="1"/>
      </w:pPr>
      <w:r w:rsidRPr="00197754">
        <w:t>Приложение 4</w:t>
      </w:r>
    </w:p>
    <w:p w:rsidR="006208FA" w:rsidRPr="00197754" w:rsidRDefault="006208FA" w:rsidP="006208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7754">
        <w:rPr>
          <w:rFonts w:ascii="Times New Roman" w:hAnsi="Times New Roman" w:cs="Times New Roman"/>
          <w:sz w:val="24"/>
          <w:szCs w:val="24"/>
        </w:rPr>
        <w:t>к Порядку использования</w:t>
      </w:r>
    </w:p>
    <w:p w:rsidR="006208FA" w:rsidRPr="00197754" w:rsidRDefault="006208FA" w:rsidP="006208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7754">
        <w:rPr>
          <w:rFonts w:ascii="Times New Roman" w:hAnsi="Times New Roman" w:cs="Times New Roman"/>
          <w:sz w:val="24"/>
          <w:szCs w:val="24"/>
        </w:rPr>
        <w:t>бюджетных ассигнований</w:t>
      </w:r>
    </w:p>
    <w:p w:rsidR="006208FA" w:rsidRPr="00197754" w:rsidRDefault="006208FA" w:rsidP="006208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7754">
        <w:rPr>
          <w:rFonts w:ascii="Times New Roman" w:hAnsi="Times New Roman" w:cs="Times New Roman"/>
          <w:sz w:val="24"/>
          <w:szCs w:val="24"/>
        </w:rPr>
        <w:t xml:space="preserve">резервного фонда администрации </w:t>
      </w:r>
    </w:p>
    <w:p w:rsidR="006208FA" w:rsidRPr="00197754" w:rsidRDefault="006208FA" w:rsidP="006208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7754">
        <w:rPr>
          <w:rFonts w:ascii="Times New Roman" w:hAnsi="Times New Roman" w:cs="Times New Roman"/>
          <w:sz w:val="24"/>
          <w:szCs w:val="24"/>
        </w:rPr>
        <w:t>Жирятинского района</w:t>
      </w:r>
    </w:p>
    <w:p w:rsidR="00946E3F" w:rsidRPr="00197754" w:rsidRDefault="00946E3F" w:rsidP="00946E3F">
      <w:pPr>
        <w:spacing w:after="1"/>
      </w:pPr>
    </w:p>
    <w:p w:rsidR="00946E3F" w:rsidRPr="007B6FB8" w:rsidRDefault="00946E3F" w:rsidP="00946E3F">
      <w:pPr>
        <w:spacing w:after="1" w:line="200" w:lineRule="atLeast"/>
        <w:jc w:val="both"/>
      </w:pPr>
      <w:r w:rsidRPr="007B6FB8">
        <w:t>Согласовано</w:t>
      </w:r>
      <w:r w:rsidR="0029130D" w:rsidRPr="007B6FB8">
        <w:t>:</w:t>
      </w:r>
      <w:r w:rsidRPr="007B6FB8">
        <w:t xml:space="preserve">                             </w:t>
      </w:r>
    </w:p>
    <w:p w:rsidR="0029130D" w:rsidRPr="00197754" w:rsidRDefault="0029130D" w:rsidP="0029130D">
      <w:pPr>
        <w:spacing w:after="1" w:line="200" w:lineRule="atLeast"/>
        <w:jc w:val="both"/>
      </w:pPr>
      <w:r w:rsidRPr="00197754">
        <w:t>Заместитель главы администрации,</w:t>
      </w:r>
    </w:p>
    <w:p w:rsidR="00946E3F" w:rsidRDefault="0029130D" w:rsidP="0029130D">
      <w:pPr>
        <w:spacing w:after="1" w:line="200" w:lineRule="atLeast"/>
        <w:jc w:val="both"/>
      </w:pPr>
      <w:r w:rsidRPr="00197754">
        <w:t xml:space="preserve">заместитель председателя КЧС и ОПБ       </w:t>
      </w:r>
    </w:p>
    <w:p w:rsidR="00946E3F" w:rsidRDefault="00946E3F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"_____" __________ 20_____ г.           </w:t>
      </w:r>
    </w:p>
    <w:p w:rsidR="00946E3F" w:rsidRDefault="00946E3F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М.П.                                     </w:t>
      </w:r>
    </w:p>
    <w:p w:rsidR="00946E3F" w:rsidRDefault="00946E3F" w:rsidP="00946E3F">
      <w:pPr>
        <w:spacing w:after="1" w:line="200" w:lineRule="atLeast"/>
        <w:jc w:val="both"/>
      </w:pPr>
    </w:p>
    <w:p w:rsidR="00946E3F" w:rsidRPr="00FE48F8" w:rsidRDefault="00946E3F" w:rsidP="00FE48F8">
      <w:pPr>
        <w:spacing w:after="1" w:line="200" w:lineRule="atLeast"/>
        <w:jc w:val="center"/>
        <w:rPr>
          <w:b/>
        </w:rPr>
      </w:pPr>
      <w:bookmarkStart w:id="19" w:name="P394"/>
      <w:bookmarkEnd w:id="19"/>
      <w:r w:rsidRPr="00FE48F8">
        <w:rPr>
          <w:rFonts w:ascii="Courier New" w:hAnsi="Courier New" w:cs="Courier New"/>
          <w:b/>
          <w:sz w:val="20"/>
        </w:rPr>
        <w:t xml:space="preserve">АКТ </w:t>
      </w:r>
      <w:hyperlink w:anchor="P441" w:history="1">
        <w:r w:rsidRPr="00FE48F8">
          <w:rPr>
            <w:rFonts w:ascii="Courier New" w:hAnsi="Courier New" w:cs="Courier New"/>
            <w:b/>
            <w:color w:val="0000FF"/>
            <w:sz w:val="20"/>
          </w:rPr>
          <w:t>&lt;*&gt;</w:t>
        </w:r>
      </w:hyperlink>
    </w:p>
    <w:p w:rsidR="00946E3F" w:rsidRPr="00FE48F8" w:rsidRDefault="00946E3F" w:rsidP="00FE48F8">
      <w:pPr>
        <w:spacing w:after="1" w:line="200" w:lineRule="atLeast"/>
        <w:jc w:val="center"/>
        <w:rPr>
          <w:b/>
        </w:rPr>
      </w:pPr>
      <w:r w:rsidRPr="00FE48F8">
        <w:rPr>
          <w:rFonts w:ascii="Courier New" w:hAnsi="Courier New" w:cs="Courier New"/>
          <w:b/>
          <w:sz w:val="20"/>
        </w:rPr>
        <w:t>обследования</w:t>
      </w:r>
    </w:p>
    <w:p w:rsidR="00946E3F" w:rsidRPr="00FE48F8" w:rsidRDefault="00946E3F" w:rsidP="00FE48F8">
      <w:pPr>
        <w:spacing w:after="1" w:line="200" w:lineRule="atLeast"/>
        <w:jc w:val="center"/>
        <w:rPr>
          <w:b/>
        </w:rPr>
      </w:pPr>
      <w:r w:rsidRPr="00FE48F8">
        <w:rPr>
          <w:rFonts w:ascii="Courier New" w:hAnsi="Courier New" w:cs="Courier New"/>
          <w:b/>
          <w:sz w:val="20"/>
        </w:rPr>
        <w:t>__________________________________________________________________________,</w:t>
      </w:r>
    </w:p>
    <w:p w:rsidR="00946E3F" w:rsidRDefault="00946E3F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(наименование пострадавшего объекта, почтовый адрес)</w:t>
      </w:r>
    </w:p>
    <w:p w:rsidR="00946E3F" w:rsidRDefault="00946E3F" w:rsidP="00946E3F">
      <w:pPr>
        <w:spacing w:after="1" w:line="200" w:lineRule="atLeast"/>
        <w:jc w:val="both"/>
      </w:pPr>
    </w:p>
    <w:p w:rsidR="00946E3F" w:rsidRDefault="00946E3F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поврежденного в результате</w:t>
      </w:r>
    </w:p>
    <w:p w:rsidR="00946E3F" w:rsidRDefault="00946E3F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946E3F" w:rsidRDefault="00946E3F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(тип, дата и время ЧС)</w:t>
      </w:r>
    </w:p>
    <w:p w:rsidR="00946E3F" w:rsidRDefault="00946E3F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Собственник объекта:</w:t>
      </w:r>
    </w:p>
    <w:p w:rsidR="00946E3F" w:rsidRDefault="00946E3F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946E3F" w:rsidRDefault="00946E3F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(полное наименование и почтовый адрес собственника объекта)</w:t>
      </w:r>
    </w:p>
    <w:p w:rsidR="00946E3F" w:rsidRDefault="00946E3F" w:rsidP="00946E3F">
      <w:pPr>
        <w:spacing w:after="1" w:line="200" w:lineRule="atLeast"/>
        <w:jc w:val="both"/>
      </w:pPr>
    </w:p>
    <w:p w:rsidR="00946E3F" w:rsidRPr="00FE48F8" w:rsidRDefault="00946E3F" w:rsidP="00946E3F">
      <w:pPr>
        <w:spacing w:after="1" w:line="200" w:lineRule="atLeast"/>
        <w:jc w:val="both"/>
        <w:rPr>
          <w:b/>
        </w:rPr>
      </w:pPr>
      <w:r w:rsidRPr="00FE48F8">
        <w:rPr>
          <w:rFonts w:ascii="Courier New" w:hAnsi="Courier New" w:cs="Courier New"/>
          <w:b/>
          <w:sz w:val="20"/>
        </w:rPr>
        <w:t xml:space="preserve">                                  ОСНОВНЫЕ СВЕДЕНИЯ</w:t>
      </w:r>
    </w:p>
    <w:p w:rsidR="00946E3F" w:rsidRPr="00FE48F8" w:rsidRDefault="00946E3F" w:rsidP="00946E3F">
      <w:pPr>
        <w:spacing w:after="1" w:line="200" w:lineRule="atLeast"/>
        <w:jc w:val="both"/>
        <w:rPr>
          <w:b/>
        </w:rPr>
      </w:pPr>
      <w:r w:rsidRPr="00FE48F8">
        <w:rPr>
          <w:rFonts w:ascii="Courier New" w:hAnsi="Courier New" w:cs="Courier New"/>
          <w:b/>
          <w:sz w:val="20"/>
        </w:rPr>
        <w:t xml:space="preserve">                             о повреждении (разрушении)</w:t>
      </w:r>
    </w:p>
    <w:p w:rsidR="00946E3F" w:rsidRDefault="00946E3F" w:rsidP="00946E3F">
      <w:pPr>
        <w:spacing w:after="1" w:line="240" w:lineRule="atLeast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551"/>
        <w:gridCol w:w="1757"/>
        <w:gridCol w:w="1587"/>
        <w:gridCol w:w="1304"/>
        <w:gridCol w:w="1417"/>
      </w:tblGrid>
      <w:tr w:rsidR="00946E3F" w:rsidTr="00FC1B61">
        <w:tc>
          <w:tcPr>
            <w:tcW w:w="454" w:type="dxa"/>
          </w:tcPr>
          <w:p w:rsidR="00946E3F" w:rsidRDefault="00946E3F" w:rsidP="00FC1B61">
            <w:pPr>
              <w:spacing w:after="1" w:line="240" w:lineRule="atLeast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:rsidR="00946E3F" w:rsidRDefault="00946E3F" w:rsidP="00FC1B61">
            <w:pPr>
              <w:spacing w:after="1" w:line="240" w:lineRule="atLeast"/>
              <w:jc w:val="center"/>
            </w:pPr>
            <w:r>
              <w:t xml:space="preserve">Наименование пострадавшего здания (сооружения), его ведомственная принадлежность </w:t>
            </w:r>
            <w:hyperlink w:anchor="P44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7" w:type="dxa"/>
          </w:tcPr>
          <w:p w:rsidR="00946E3F" w:rsidRDefault="00946E3F" w:rsidP="00FC1B61">
            <w:pPr>
              <w:spacing w:after="1" w:line="240" w:lineRule="atLeast"/>
              <w:jc w:val="center"/>
            </w:pPr>
            <w:r>
              <w:t>Степень повреждения (разрушения) (слабая, средняя, сильная)</w:t>
            </w:r>
          </w:p>
        </w:tc>
        <w:tc>
          <w:tcPr>
            <w:tcW w:w="1587" w:type="dxa"/>
          </w:tcPr>
          <w:p w:rsidR="00946E3F" w:rsidRDefault="00946E3F" w:rsidP="00FC1B61">
            <w:pPr>
              <w:spacing w:after="1" w:line="240" w:lineRule="atLeast"/>
              <w:jc w:val="center"/>
            </w:pPr>
            <w:r>
              <w:t xml:space="preserve">Краткая характеристика повреждений </w:t>
            </w:r>
            <w:hyperlink w:anchor="P44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304" w:type="dxa"/>
          </w:tcPr>
          <w:p w:rsidR="00946E3F" w:rsidRDefault="00946E3F" w:rsidP="00FC1B61">
            <w:pPr>
              <w:spacing w:after="1" w:line="240" w:lineRule="atLeast"/>
              <w:jc w:val="center"/>
            </w:pPr>
            <w:r>
              <w:t>Сумма ущерба, тыс. рублей</w:t>
            </w:r>
          </w:p>
        </w:tc>
        <w:tc>
          <w:tcPr>
            <w:tcW w:w="1417" w:type="dxa"/>
          </w:tcPr>
          <w:p w:rsidR="00946E3F" w:rsidRDefault="00946E3F" w:rsidP="00FC1B61">
            <w:pPr>
              <w:spacing w:after="1" w:line="240" w:lineRule="atLeast"/>
              <w:jc w:val="center"/>
            </w:pPr>
            <w:r>
              <w:t>Страховое возмещение, тыс. рублей</w:t>
            </w:r>
          </w:p>
        </w:tc>
      </w:tr>
      <w:tr w:rsidR="00946E3F" w:rsidTr="00FC1B61">
        <w:tc>
          <w:tcPr>
            <w:tcW w:w="9070" w:type="dxa"/>
            <w:gridSpan w:val="6"/>
          </w:tcPr>
          <w:p w:rsidR="00946E3F" w:rsidRDefault="00946E3F" w:rsidP="00FC1B61">
            <w:pPr>
              <w:spacing w:after="1" w:line="240" w:lineRule="atLeast"/>
            </w:pPr>
            <w:r>
              <w:t>Жилищный фонд</w:t>
            </w:r>
          </w:p>
        </w:tc>
      </w:tr>
      <w:tr w:rsidR="00946E3F" w:rsidTr="00FC1B61">
        <w:tc>
          <w:tcPr>
            <w:tcW w:w="454" w:type="dxa"/>
          </w:tcPr>
          <w:p w:rsidR="00946E3F" w:rsidRDefault="00946E3F" w:rsidP="00FC1B61">
            <w:pPr>
              <w:spacing w:after="1" w:line="240" w:lineRule="atLeast"/>
              <w:jc w:val="both"/>
            </w:pPr>
          </w:p>
        </w:tc>
        <w:tc>
          <w:tcPr>
            <w:tcW w:w="2551" w:type="dxa"/>
          </w:tcPr>
          <w:p w:rsidR="00946E3F" w:rsidRDefault="00946E3F" w:rsidP="00FC1B61">
            <w:pPr>
              <w:spacing w:after="1" w:line="240" w:lineRule="atLeast"/>
              <w:jc w:val="both"/>
            </w:pPr>
          </w:p>
        </w:tc>
        <w:tc>
          <w:tcPr>
            <w:tcW w:w="1757" w:type="dxa"/>
          </w:tcPr>
          <w:p w:rsidR="00946E3F" w:rsidRDefault="00946E3F" w:rsidP="00FC1B61">
            <w:pPr>
              <w:spacing w:after="1" w:line="240" w:lineRule="atLeast"/>
              <w:jc w:val="both"/>
            </w:pPr>
          </w:p>
        </w:tc>
        <w:tc>
          <w:tcPr>
            <w:tcW w:w="1587" w:type="dxa"/>
          </w:tcPr>
          <w:p w:rsidR="00946E3F" w:rsidRDefault="00946E3F" w:rsidP="00FC1B61">
            <w:pPr>
              <w:spacing w:after="1" w:line="240" w:lineRule="atLeast"/>
              <w:jc w:val="both"/>
            </w:pPr>
          </w:p>
        </w:tc>
        <w:tc>
          <w:tcPr>
            <w:tcW w:w="1304" w:type="dxa"/>
          </w:tcPr>
          <w:p w:rsidR="00946E3F" w:rsidRDefault="00946E3F" w:rsidP="00FC1B61">
            <w:pPr>
              <w:spacing w:after="1" w:line="240" w:lineRule="atLeast"/>
              <w:jc w:val="both"/>
            </w:pPr>
          </w:p>
        </w:tc>
        <w:tc>
          <w:tcPr>
            <w:tcW w:w="1417" w:type="dxa"/>
          </w:tcPr>
          <w:p w:rsidR="00946E3F" w:rsidRDefault="00946E3F" w:rsidP="00FC1B61">
            <w:pPr>
              <w:spacing w:after="1" w:line="240" w:lineRule="atLeast"/>
              <w:jc w:val="both"/>
            </w:pPr>
          </w:p>
        </w:tc>
      </w:tr>
      <w:tr w:rsidR="00946E3F" w:rsidTr="00FC1B61">
        <w:tc>
          <w:tcPr>
            <w:tcW w:w="6349" w:type="dxa"/>
            <w:gridSpan w:val="4"/>
          </w:tcPr>
          <w:p w:rsidR="00946E3F" w:rsidRDefault="00946E3F" w:rsidP="00FC1B61">
            <w:pPr>
              <w:spacing w:after="1" w:line="240" w:lineRule="atLeast"/>
            </w:pPr>
            <w:r>
              <w:t>Итого</w:t>
            </w:r>
          </w:p>
        </w:tc>
        <w:tc>
          <w:tcPr>
            <w:tcW w:w="1304" w:type="dxa"/>
          </w:tcPr>
          <w:p w:rsidR="00946E3F" w:rsidRDefault="00946E3F" w:rsidP="00FC1B61">
            <w:pPr>
              <w:spacing w:after="1" w:line="240" w:lineRule="atLeast"/>
              <w:jc w:val="both"/>
            </w:pPr>
          </w:p>
        </w:tc>
        <w:tc>
          <w:tcPr>
            <w:tcW w:w="1417" w:type="dxa"/>
          </w:tcPr>
          <w:p w:rsidR="00946E3F" w:rsidRDefault="00946E3F" w:rsidP="00FC1B61">
            <w:pPr>
              <w:spacing w:after="1" w:line="240" w:lineRule="atLeast"/>
              <w:jc w:val="both"/>
            </w:pPr>
          </w:p>
        </w:tc>
      </w:tr>
    </w:tbl>
    <w:p w:rsidR="00946E3F" w:rsidRDefault="00946E3F" w:rsidP="00946E3F">
      <w:pPr>
        <w:spacing w:after="1" w:line="240" w:lineRule="atLeast"/>
        <w:ind w:firstLine="540"/>
        <w:jc w:val="both"/>
      </w:pPr>
    </w:p>
    <w:p w:rsidR="00946E3F" w:rsidRDefault="00946E3F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Параметры объекта:</w:t>
      </w:r>
    </w:p>
    <w:p w:rsidR="00946E3F" w:rsidRDefault="00946E3F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______________________________________________________________________</w:t>
      </w:r>
    </w:p>
    <w:p w:rsidR="00946E3F" w:rsidRDefault="00946E3F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(полные параметры объекта) &lt;**&gt;</w:t>
      </w:r>
    </w:p>
    <w:p w:rsidR="00946E3F" w:rsidRDefault="00946E3F" w:rsidP="00946E3F">
      <w:pPr>
        <w:spacing w:after="1" w:line="200" w:lineRule="atLeast"/>
        <w:jc w:val="both"/>
      </w:pPr>
    </w:p>
    <w:p w:rsidR="00946E3F" w:rsidRDefault="00946E3F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Сумма нанесенного ущерба: _________________________________ тыс. рублей</w:t>
      </w:r>
    </w:p>
    <w:p w:rsidR="00946E3F" w:rsidRDefault="00946E3F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Объем работ (материалов): _____________________________________________</w:t>
      </w:r>
    </w:p>
    <w:p w:rsidR="00946E3F" w:rsidRDefault="00946E3F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946E3F" w:rsidRDefault="00946E3F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Комиссия в составе:</w:t>
      </w:r>
    </w:p>
    <w:p w:rsidR="00946E3F" w:rsidRDefault="00946E3F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председатель комиссии: (полное  наименование   должности,   фамилия   и</w:t>
      </w:r>
      <w:proofErr w:type="gramEnd"/>
    </w:p>
    <w:p w:rsidR="00946E3F" w:rsidRDefault="00946E3F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инициалы, подпись и дата подписи);</w:t>
      </w:r>
    </w:p>
    <w:p w:rsidR="00946E3F" w:rsidRDefault="00946E3F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члены комиссии: (полное наименование должности  каждого члена комиссии,</w:t>
      </w:r>
      <w:proofErr w:type="gramEnd"/>
    </w:p>
    <w:p w:rsidR="00946E3F" w:rsidRDefault="00946E3F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фамилии и инициалы, подписи и даты подписания)</w:t>
      </w:r>
    </w:p>
    <w:p w:rsidR="00946E3F" w:rsidRDefault="00946E3F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946E3F" w:rsidRDefault="00946E3F" w:rsidP="00946E3F">
      <w:pPr>
        <w:spacing w:after="1" w:line="240" w:lineRule="atLeast"/>
        <w:ind w:firstLine="540"/>
        <w:jc w:val="both"/>
      </w:pPr>
      <w:r>
        <w:t>--------------------------------</w:t>
      </w:r>
    </w:p>
    <w:p w:rsidR="00946E3F" w:rsidRDefault="00946E3F" w:rsidP="00946E3F">
      <w:pPr>
        <w:spacing w:before="240" w:after="1" w:line="240" w:lineRule="atLeast"/>
        <w:ind w:firstLine="540"/>
        <w:jc w:val="both"/>
      </w:pPr>
      <w:bookmarkStart w:id="20" w:name="P441"/>
      <w:bookmarkEnd w:id="20"/>
      <w:r w:rsidRPr="00197754">
        <w:t>&lt;*&gt; Составляется на каждый поврежденный объект в 2 экземплярах в печатном виде. Представляется в комиссию КСЧ и ОПБ района</w:t>
      </w:r>
      <w:r>
        <w:t xml:space="preserve"> с приложениями, в том числе:</w:t>
      </w:r>
    </w:p>
    <w:p w:rsidR="00946E3F" w:rsidRDefault="00946E3F" w:rsidP="00946E3F">
      <w:pPr>
        <w:spacing w:before="240" w:after="1" w:line="240" w:lineRule="atLeast"/>
        <w:ind w:firstLine="540"/>
        <w:jc w:val="both"/>
      </w:pPr>
      <w:r>
        <w:t>локальная смета на неотложные аварийно-восстановительные работы на объекте;</w:t>
      </w:r>
    </w:p>
    <w:p w:rsidR="00946E3F" w:rsidRDefault="00946E3F" w:rsidP="00946E3F">
      <w:pPr>
        <w:spacing w:before="240" w:after="1" w:line="240" w:lineRule="atLeast"/>
        <w:ind w:firstLine="540"/>
        <w:jc w:val="both"/>
      </w:pPr>
      <w:r>
        <w:t>подписанные фотодокументы (размер фотографии не менее 10 x 15 см).</w:t>
      </w:r>
    </w:p>
    <w:p w:rsidR="00946E3F" w:rsidRDefault="00946E3F" w:rsidP="00946E3F">
      <w:pPr>
        <w:spacing w:before="240" w:after="1" w:line="240" w:lineRule="atLeast"/>
        <w:ind w:firstLine="540"/>
        <w:jc w:val="both"/>
      </w:pPr>
      <w:bookmarkStart w:id="21" w:name="P444"/>
      <w:bookmarkEnd w:id="21"/>
      <w:r>
        <w:t>&lt;**&gt; Например: здание двухэтажное, деревянное, кровля шатровая, крытая листовым кровельным оцинкованным железом. Год ввода в эксплуатацию - 1957. Общая площадь остекления - 30 кв. м. Кол-во квартир - 8, в т.ч. 2-комнатных - 6, однокомнатных - 2. Длина - 17 м. Ширина - 17 м. Высота - 8 м.</w:t>
      </w:r>
    </w:p>
    <w:p w:rsidR="00946E3F" w:rsidRDefault="00946E3F" w:rsidP="00946E3F">
      <w:pPr>
        <w:spacing w:before="240" w:after="1" w:line="240" w:lineRule="atLeast"/>
        <w:ind w:firstLine="540"/>
        <w:jc w:val="both"/>
      </w:pPr>
      <w:bookmarkStart w:id="22" w:name="P445"/>
      <w:bookmarkEnd w:id="22"/>
      <w:r>
        <w:t>&lt;***&gt; Например: 1. С крыши сорвано железо кровельное листовое общей площадью 37,5 кв. м, которое восстановлению не подлежит.</w:t>
      </w:r>
    </w:p>
    <w:p w:rsidR="00946E3F" w:rsidRDefault="00946E3F" w:rsidP="00946E3F">
      <w:pPr>
        <w:spacing w:before="240" w:after="1" w:line="240" w:lineRule="atLeast"/>
        <w:ind w:firstLine="540"/>
        <w:jc w:val="both"/>
      </w:pPr>
      <w:r>
        <w:t>2. Повреждены оконные рамы второго этажа (левая сторона здания), и разбито оконное стекло толщиной 3 мм общей площадью 12 кв. м (и т.д. по всем повреждениям данного объекта).</w:t>
      </w:r>
    </w:p>
    <w:p w:rsidR="00946E3F" w:rsidRDefault="00946E3F" w:rsidP="00946E3F">
      <w:pPr>
        <w:spacing w:before="240" w:after="1" w:line="240" w:lineRule="atLeast"/>
        <w:ind w:firstLine="540"/>
        <w:jc w:val="both"/>
      </w:pPr>
      <w:r>
        <w:t>Степень повреждения (разрушения) для строений:</w:t>
      </w:r>
    </w:p>
    <w:p w:rsidR="00946E3F" w:rsidRDefault="00946E3F" w:rsidP="00946E3F">
      <w:pPr>
        <w:spacing w:before="240" w:after="1" w:line="240" w:lineRule="atLeast"/>
        <w:ind w:firstLine="540"/>
        <w:jc w:val="both"/>
      </w:pPr>
      <w:r>
        <w:t>слабая - разрушено до 30 процентов кровли, окна, двери (восстанавливается за счет органов местного самоуправления, организаций);</w:t>
      </w:r>
    </w:p>
    <w:p w:rsidR="00946E3F" w:rsidRDefault="00946E3F" w:rsidP="00946E3F">
      <w:pPr>
        <w:spacing w:before="240" w:after="1" w:line="240" w:lineRule="atLeast"/>
        <w:ind w:firstLine="540"/>
        <w:jc w:val="both"/>
      </w:pPr>
      <w:r>
        <w:t>средняя - разрушено до 50 процентов кровли, оконные и дверные проемы. В стенах имеются трещины;</w:t>
      </w:r>
    </w:p>
    <w:p w:rsidR="00946E3F" w:rsidRDefault="00946E3F" w:rsidP="00946E3F">
      <w:pPr>
        <w:spacing w:before="240" w:after="1" w:line="240" w:lineRule="atLeast"/>
        <w:ind w:firstLine="540"/>
        <w:jc w:val="both"/>
      </w:pPr>
      <w:r>
        <w:t>сильная - разрушены и обрушены свыше 50 процентов стен, 100 процентов кровли.</w:t>
      </w:r>
    </w:p>
    <w:p w:rsidR="00B3550A" w:rsidRDefault="00B3550A" w:rsidP="00B3550A">
      <w:pPr>
        <w:spacing w:after="1" w:line="240" w:lineRule="atLeast"/>
        <w:jc w:val="right"/>
      </w:pPr>
    </w:p>
    <w:p w:rsidR="003A74E5" w:rsidRDefault="003A74E5" w:rsidP="00201D5A">
      <w:pPr>
        <w:spacing w:after="1" w:line="240" w:lineRule="atLeast"/>
        <w:jc w:val="right"/>
        <w:outlineLvl w:val="1"/>
      </w:pPr>
    </w:p>
    <w:p w:rsidR="00201D5A" w:rsidRDefault="00201D5A" w:rsidP="00201D5A">
      <w:pPr>
        <w:spacing w:after="1" w:line="240" w:lineRule="atLeast"/>
        <w:jc w:val="right"/>
        <w:outlineLvl w:val="1"/>
      </w:pPr>
      <w:r>
        <w:t>Приложение 5</w:t>
      </w:r>
    </w:p>
    <w:p w:rsidR="00201D5A" w:rsidRPr="007764E8" w:rsidRDefault="00201D5A" w:rsidP="00201D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к Порядку использования</w:t>
      </w:r>
    </w:p>
    <w:p w:rsidR="00201D5A" w:rsidRPr="007764E8" w:rsidRDefault="00201D5A" w:rsidP="00201D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бюджетных ассигнований</w:t>
      </w:r>
    </w:p>
    <w:p w:rsidR="00201D5A" w:rsidRDefault="00201D5A" w:rsidP="00201D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резервного фонда </w:t>
      </w:r>
    </w:p>
    <w:p w:rsidR="00201D5A" w:rsidRPr="007764E8" w:rsidRDefault="00201D5A" w:rsidP="00201D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района</w:t>
      </w:r>
    </w:p>
    <w:p w:rsidR="00201D5A" w:rsidRDefault="00201D5A" w:rsidP="00201D5A">
      <w:pPr>
        <w:spacing w:after="1"/>
      </w:pPr>
    </w:p>
    <w:p w:rsidR="00201D5A" w:rsidRDefault="00201D5A" w:rsidP="00201D5A">
      <w:pPr>
        <w:spacing w:after="1" w:line="240" w:lineRule="atLeast"/>
        <w:jc w:val="both"/>
      </w:pPr>
    </w:p>
    <w:p w:rsidR="00201D5A" w:rsidRPr="0006371C" w:rsidRDefault="00201D5A" w:rsidP="0006371C">
      <w:pPr>
        <w:spacing w:after="1" w:line="200" w:lineRule="atLeast"/>
        <w:jc w:val="center"/>
        <w:rPr>
          <w:b/>
          <w:sz w:val="28"/>
        </w:rPr>
      </w:pPr>
      <w:bookmarkStart w:id="23" w:name="P579"/>
      <w:bookmarkEnd w:id="23"/>
      <w:r w:rsidRPr="0006371C">
        <w:rPr>
          <w:b/>
          <w:sz w:val="22"/>
        </w:rPr>
        <w:t>СПИСОК &lt;*&gt;</w:t>
      </w:r>
    </w:p>
    <w:p w:rsidR="0082710D" w:rsidRDefault="00201D5A" w:rsidP="0006371C">
      <w:pPr>
        <w:spacing w:after="1" w:line="200" w:lineRule="atLeast"/>
        <w:jc w:val="center"/>
        <w:rPr>
          <w:b/>
          <w:sz w:val="22"/>
        </w:rPr>
      </w:pPr>
      <w:r w:rsidRPr="0006371C">
        <w:rPr>
          <w:b/>
          <w:sz w:val="22"/>
        </w:rPr>
        <w:t xml:space="preserve">граждан,  нуждающихся  в оказании </w:t>
      </w:r>
      <w:r w:rsidR="0082710D">
        <w:rPr>
          <w:b/>
          <w:sz w:val="22"/>
        </w:rPr>
        <w:t xml:space="preserve">единовременной материальной </w:t>
      </w:r>
      <w:r w:rsidRPr="0006371C">
        <w:rPr>
          <w:b/>
          <w:sz w:val="22"/>
        </w:rPr>
        <w:t xml:space="preserve">помощи в связи </w:t>
      </w:r>
    </w:p>
    <w:p w:rsidR="00201D5A" w:rsidRPr="0006371C" w:rsidRDefault="00201D5A" w:rsidP="0006371C">
      <w:pPr>
        <w:spacing w:after="1" w:line="200" w:lineRule="atLeast"/>
        <w:jc w:val="center"/>
        <w:rPr>
          <w:b/>
          <w:sz w:val="28"/>
        </w:rPr>
      </w:pPr>
      <w:r w:rsidRPr="0006371C">
        <w:rPr>
          <w:b/>
          <w:sz w:val="22"/>
        </w:rPr>
        <w:t xml:space="preserve">с утратой </w:t>
      </w:r>
      <w:r w:rsidR="0082710D">
        <w:rPr>
          <w:b/>
          <w:sz w:val="22"/>
        </w:rPr>
        <w:t xml:space="preserve"> </w:t>
      </w:r>
      <w:r w:rsidRPr="0006371C">
        <w:rPr>
          <w:b/>
          <w:sz w:val="22"/>
        </w:rPr>
        <w:t>ими</w:t>
      </w:r>
      <w:r w:rsidR="0082710D">
        <w:rPr>
          <w:b/>
          <w:sz w:val="22"/>
        </w:rPr>
        <w:t xml:space="preserve"> </w:t>
      </w:r>
      <w:r w:rsidRPr="0006371C">
        <w:rPr>
          <w:b/>
          <w:sz w:val="22"/>
        </w:rPr>
        <w:t>имущества     (имущества     первой     необходимости)     в     результате</w:t>
      </w:r>
    </w:p>
    <w:p w:rsidR="00201D5A" w:rsidRDefault="00201D5A" w:rsidP="00201D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01D5A" w:rsidRDefault="00201D5A" w:rsidP="00201D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(наименование чрезвычайной ситуации)</w:t>
      </w:r>
    </w:p>
    <w:p w:rsidR="00201D5A" w:rsidRDefault="00201D5A" w:rsidP="00201D5A">
      <w:pPr>
        <w:spacing w:after="1" w:line="24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1531"/>
        <w:gridCol w:w="1757"/>
        <w:gridCol w:w="2891"/>
        <w:gridCol w:w="2154"/>
      </w:tblGrid>
      <w:tr w:rsidR="00201D5A" w:rsidTr="00683FF0">
        <w:tc>
          <w:tcPr>
            <w:tcW w:w="724" w:type="dxa"/>
          </w:tcPr>
          <w:p w:rsidR="00201D5A" w:rsidRDefault="00201D5A" w:rsidP="00683FF0">
            <w:pPr>
              <w:spacing w:after="1" w:line="240" w:lineRule="atLeast"/>
              <w:jc w:val="center"/>
            </w:pPr>
            <w:r>
              <w:t>N семьи</w:t>
            </w:r>
          </w:p>
        </w:tc>
        <w:tc>
          <w:tcPr>
            <w:tcW w:w="1531" w:type="dxa"/>
          </w:tcPr>
          <w:p w:rsidR="00201D5A" w:rsidRDefault="00201D5A" w:rsidP="00683FF0">
            <w:pPr>
              <w:spacing w:after="1" w:line="240" w:lineRule="atLeast"/>
              <w:jc w:val="center"/>
            </w:pPr>
            <w:r>
              <w:t>Фамилия, имя и отчество гражданина</w:t>
            </w:r>
          </w:p>
        </w:tc>
        <w:tc>
          <w:tcPr>
            <w:tcW w:w="1757" w:type="dxa"/>
          </w:tcPr>
          <w:p w:rsidR="00201D5A" w:rsidRDefault="00201D5A" w:rsidP="00683FF0">
            <w:pPr>
              <w:spacing w:after="1" w:line="240" w:lineRule="atLeast"/>
              <w:jc w:val="center"/>
            </w:pPr>
            <w:r>
              <w:t>Адрес места проживания (регистрации)</w:t>
            </w:r>
          </w:p>
        </w:tc>
        <w:tc>
          <w:tcPr>
            <w:tcW w:w="2891" w:type="dxa"/>
          </w:tcPr>
          <w:p w:rsidR="00201D5A" w:rsidRDefault="00201D5A" w:rsidP="00683FF0">
            <w:pPr>
              <w:spacing w:after="1" w:line="240" w:lineRule="atLeast"/>
              <w:jc w:val="center"/>
            </w:pPr>
            <w:r>
              <w:t>Вид, серия и номер документа, удостоверяющего личность, кем и когда выдан</w:t>
            </w:r>
          </w:p>
        </w:tc>
        <w:tc>
          <w:tcPr>
            <w:tcW w:w="2154" w:type="dxa"/>
          </w:tcPr>
          <w:p w:rsidR="00201D5A" w:rsidRDefault="00201D5A" w:rsidP="00683FF0">
            <w:pPr>
              <w:spacing w:after="1" w:line="240" w:lineRule="atLeast"/>
              <w:jc w:val="center"/>
            </w:pPr>
            <w:r>
              <w:t>Необходимые бюджетные ассигнования (тыс. рублей)</w:t>
            </w:r>
          </w:p>
        </w:tc>
      </w:tr>
      <w:tr w:rsidR="00201D5A" w:rsidTr="00683FF0">
        <w:tc>
          <w:tcPr>
            <w:tcW w:w="724" w:type="dxa"/>
          </w:tcPr>
          <w:p w:rsidR="00201D5A" w:rsidRDefault="00201D5A" w:rsidP="00683FF0">
            <w:pPr>
              <w:spacing w:after="1" w:line="240" w:lineRule="atLeast"/>
            </w:pPr>
          </w:p>
        </w:tc>
        <w:tc>
          <w:tcPr>
            <w:tcW w:w="1531" w:type="dxa"/>
          </w:tcPr>
          <w:p w:rsidR="00201D5A" w:rsidRDefault="00201D5A" w:rsidP="00683FF0">
            <w:pPr>
              <w:spacing w:after="1" w:line="240" w:lineRule="atLeast"/>
            </w:pPr>
          </w:p>
        </w:tc>
        <w:tc>
          <w:tcPr>
            <w:tcW w:w="1757" w:type="dxa"/>
          </w:tcPr>
          <w:p w:rsidR="00201D5A" w:rsidRDefault="00201D5A" w:rsidP="00683FF0">
            <w:pPr>
              <w:spacing w:after="1" w:line="240" w:lineRule="atLeast"/>
            </w:pPr>
          </w:p>
        </w:tc>
        <w:tc>
          <w:tcPr>
            <w:tcW w:w="2891" w:type="dxa"/>
          </w:tcPr>
          <w:p w:rsidR="00201D5A" w:rsidRDefault="00201D5A" w:rsidP="00683FF0">
            <w:pPr>
              <w:spacing w:after="1" w:line="240" w:lineRule="atLeast"/>
            </w:pPr>
          </w:p>
        </w:tc>
        <w:tc>
          <w:tcPr>
            <w:tcW w:w="2154" w:type="dxa"/>
          </w:tcPr>
          <w:p w:rsidR="00201D5A" w:rsidRDefault="00201D5A" w:rsidP="00683FF0">
            <w:pPr>
              <w:spacing w:after="1" w:line="240" w:lineRule="atLeast"/>
            </w:pPr>
          </w:p>
        </w:tc>
      </w:tr>
      <w:tr w:rsidR="00201D5A" w:rsidTr="00683FF0">
        <w:tc>
          <w:tcPr>
            <w:tcW w:w="724" w:type="dxa"/>
          </w:tcPr>
          <w:p w:rsidR="00201D5A" w:rsidRDefault="00201D5A" w:rsidP="00683FF0">
            <w:pPr>
              <w:spacing w:after="1" w:line="240" w:lineRule="atLeast"/>
            </w:pPr>
          </w:p>
        </w:tc>
        <w:tc>
          <w:tcPr>
            <w:tcW w:w="1531" w:type="dxa"/>
          </w:tcPr>
          <w:p w:rsidR="00201D5A" w:rsidRDefault="00201D5A" w:rsidP="00683FF0">
            <w:pPr>
              <w:spacing w:after="1" w:line="240" w:lineRule="atLeast"/>
            </w:pPr>
          </w:p>
        </w:tc>
        <w:tc>
          <w:tcPr>
            <w:tcW w:w="1757" w:type="dxa"/>
          </w:tcPr>
          <w:p w:rsidR="00201D5A" w:rsidRDefault="00201D5A" w:rsidP="00683FF0">
            <w:pPr>
              <w:spacing w:after="1" w:line="240" w:lineRule="atLeast"/>
            </w:pPr>
          </w:p>
        </w:tc>
        <w:tc>
          <w:tcPr>
            <w:tcW w:w="2891" w:type="dxa"/>
          </w:tcPr>
          <w:p w:rsidR="00201D5A" w:rsidRDefault="00201D5A" w:rsidP="00683FF0">
            <w:pPr>
              <w:spacing w:after="1" w:line="240" w:lineRule="atLeast"/>
            </w:pPr>
          </w:p>
        </w:tc>
        <w:tc>
          <w:tcPr>
            <w:tcW w:w="2154" w:type="dxa"/>
          </w:tcPr>
          <w:p w:rsidR="00201D5A" w:rsidRDefault="00201D5A" w:rsidP="00683FF0">
            <w:pPr>
              <w:spacing w:after="1" w:line="240" w:lineRule="atLeast"/>
            </w:pPr>
          </w:p>
        </w:tc>
      </w:tr>
    </w:tbl>
    <w:p w:rsidR="00201D5A" w:rsidRDefault="00201D5A" w:rsidP="00201D5A">
      <w:pPr>
        <w:spacing w:after="1" w:line="240" w:lineRule="atLeast"/>
        <w:jc w:val="both"/>
      </w:pPr>
    </w:p>
    <w:p w:rsidR="00201D5A" w:rsidRDefault="00201D5A" w:rsidP="00201D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Заместитель главы администрации, заместитель</w:t>
      </w:r>
    </w:p>
    <w:p w:rsidR="00201D5A" w:rsidRDefault="00201D5A" w:rsidP="00201D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председателя КЧС и ОПБ           __________________________________________</w:t>
      </w:r>
    </w:p>
    <w:p w:rsidR="00201D5A" w:rsidRDefault="00201D5A" w:rsidP="00201D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(подпись, фамилия, инициалы)</w:t>
      </w:r>
    </w:p>
    <w:p w:rsidR="00201D5A" w:rsidRDefault="00201D5A" w:rsidP="00201D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М.П.</w:t>
      </w:r>
    </w:p>
    <w:p w:rsidR="00201D5A" w:rsidRDefault="00201D5A" w:rsidP="00201D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--------------------------------</w:t>
      </w:r>
    </w:p>
    <w:p w:rsidR="00201D5A" w:rsidRDefault="00201D5A" w:rsidP="00201D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&lt;*&gt; Заполняется раздельно для граждан, утративших имущество частично, и</w:t>
      </w:r>
    </w:p>
    <w:p w:rsidR="00201D5A" w:rsidRDefault="00201D5A" w:rsidP="00201D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для граждан, полностью утративших имущество.</w:t>
      </w:r>
    </w:p>
    <w:p w:rsidR="00201D5A" w:rsidRDefault="00201D5A" w:rsidP="00201D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К  списку  прилагаются  </w:t>
      </w:r>
      <w:hyperlink w:anchor="P638" w:history="1">
        <w:r>
          <w:rPr>
            <w:rFonts w:ascii="Courier New" w:hAnsi="Courier New" w:cs="Courier New"/>
            <w:color w:val="0000FF"/>
            <w:sz w:val="20"/>
          </w:rPr>
          <w:t>акты</w:t>
        </w:r>
      </w:hyperlink>
      <w:r>
        <w:rPr>
          <w:rFonts w:ascii="Courier New" w:hAnsi="Courier New" w:cs="Courier New"/>
          <w:sz w:val="20"/>
        </w:rPr>
        <w:t xml:space="preserve"> обследований с перечислением </w:t>
      </w:r>
      <w:proofErr w:type="gramStart"/>
      <w:r>
        <w:rPr>
          <w:rFonts w:ascii="Courier New" w:hAnsi="Courier New" w:cs="Courier New"/>
          <w:sz w:val="20"/>
        </w:rPr>
        <w:t>поврежденного</w:t>
      </w:r>
      <w:proofErr w:type="gramEnd"/>
    </w:p>
    <w:p w:rsidR="00201D5A" w:rsidRDefault="00201D5A" w:rsidP="00201D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(утраченного)  имущества  и  степени  повреждения  по  форме,  определенной</w:t>
      </w:r>
    </w:p>
    <w:p w:rsidR="00201D5A" w:rsidRDefault="00201D5A" w:rsidP="00201D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приложением </w:t>
      </w:r>
      <w:r w:rsidR="0006371C">
        <w:rPr>
          <w:rFonts w:ascii="Courier New" w:hAnsi="Courier New" w:cs="Courier New"/>
          <w:sz w:val="20"/>
        </w:rPr>
        <w:t>6</w:t>
      </w:r>
      <w:r>
        <w:rPr>
          <w:rFonts w:ascii="Courier New" w:hAnsi="Courier New" w:cs="Courier New"/>
          <w:sz w:val="20"/>
        </w:rPr>
        <w:t xml:space="preserve"> к настоящему Порядку.</w:t>
      </w:r>
    </w:p>
    <w:p w:rsidR="00201D5A" w:rsidRDefault="00201D5A" w:rsidP="00201D5A">
      <w:pPr>
        <w:spacing w:after="1" w:line="240" w:lineRule="atLeast"/>
        <w:jc w:val="both"/>
      </w:pPr>
    </w:p>
    <w:p w:rsidR="00586E18" w:rsidRPr="007764E8" w:rsidRDefault="00586E18" w:rsidP="00B3550A">
      <w:pPr>
        <w:pStyle w:val="ConsPlusNormal"/>
        <w:tabs>
          <w:tab w:val="left" w:pos="323"/>
        </w:tabs>
        <w:rPr>
          <w:rFonts w:ascii="Times New Roman" w:hAnsi="Times New Roman" w:cs="Times New Roman"/>
          <w:sz w:val="24"/>
          <w:szCs w:val="24"/>
        </w:rPr>
      </w:pPr>
    </w:p>
    <w:p w:rsidR="00BB4777" w:rsidRDefault="00BB4777" w:rsidP="00BB4777">
      <w:pPr>
        <w:spacing w:after="1" w:line="240" w:lineRule="atLeast"/>
        <w:jc w:val="right"/>
        <w:outlineLvl w:val="1"/>
      </w:pPr>
      <w:r>
        <w:t>Приложение 6</w:t>
      </w:r>
    </w:p>
    <w:p w:rsidR="006208FA" w:rsidRPr="00922F2C" w:rsidRDefault="006208FA" w:rsidP="006208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>к Порядку использования</w:t>
      </w:r>
    </w:p>
    <w:p w:rsidR="006208FA" w:rsidRPr="007764E8" w:rsidRDefault="006208FA" w:rsidP="006208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>бюджетных</w:t>
      </w:r>
      <w:r w:rsidRPr="007764E8">
        <w:rPr>
          <w:rFonts w:ascii="Times New Roman" w:hAnsi="Times New Roman" w:cs="Times New Roman"/>
          <w:sz w:val="24"/>
          <w:szCs w:val="24"/>
        </w:rPr>
        <w:t xml:space="preserve"> ассигнований</w:t>
      </w:r>
    </w:p>
    <w:p w:rsidR="006208FA" w:rsidRPr="006208FA" w:rsidRDefault="006208FA" w:rsidP="006208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резервного фонда </w:t>
      </w:r>
      <w:r w:rsidRPr="006208F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208FA" w:rsidRPr="006208FA" w:rsidRDefault="006208FA" w:rsidP="006208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08FA">
        <w:rPr>
          <w:rFonts w:ascii="Times New Roman" w:hAnsi="Times New Roman" w:cs="Times New Roman"/>
          <w:sz w:val="24"/>
          <w:szCs w:val="24"/>
        </w:rPr>
        <w:t>Жирятинского района</w:t>
      </w:r>
    </w:p>
    <w:p w:rsidR="00824566" w:rsidRPr="007764E8" w:rsidRDefault="00824566" w:rsidP="008245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4777" w:rsidRDefault="00BB4777" w:rsidP="00BB4777">
      <w:pPr>
        <w:spacing w:after="1" w:line="240" w:lineRule="atLeast"/>
        <w:jc w:val="both"/>
      </w:pPr>
    </w:p>
    <w:p w:rsidR="007B6FB8" w:rsidRPr="007B6FB8" w:rsidRDefault="00BB4777" w:rsidP="007B6FB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</w:t>
      </w:r>
      <w:r w:rsidR="007B6FB8" w:rsidRPr="007B6FB8">
        <w:t xml:space="preserve">Согласовано:                             </w:t>
      </w:r>
    </w:p>
    <w:p w:rsidR="007B6FB8" w:rsidRPr="00197754" w:rsidRDefault="007B6FB8" w:rsidP="007B6FB8">
      <w:pPr>
        <w:spacing w:after="1" w:line="200" w:lineRule="atLeast"/>
        <w:jc w:val="both"/>
      </w:pPr>
      <w:r w:rsidRPr="00197754">
        <w:t>Заместитель главы администрации,</w:t>
      </w:r>
    </w:p>
    <w:p w:rsidR="007B6FB8" w:rsidRDefault="007B6FB8" w:rsidP="007B6FB8">
      <w:pPr>
        <w:spacing w:after="1" w:line="200" w:lineRule="atLeast"/>
        <w:jc w:val="both"/>
      </w:pPr>
      <w:r w:rsidRPr="00197754">
        <w:t xml:space="preserve">заместитель председателя КЧС и ОПБ       </w:t>
      </w:r>
    </w:p>
    <w:p w:rsidR="007B6FB8" w:rsidRDefault="007B6FB8" w:rsidP="007B6FB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"_____" __________ 20_____ г.           </w:t>
      </w:r>
    </w:p>
    <w:p w:rsidR="00BB4777" w:rsidRDefault="00BB4777" w:rsidP="007B6FB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М.П.                                   </w:t>
      </w:r>
    </w:p>
    <w:p w:rsidR="00BB4777" w:rsidRDefault="00BB4777" w:rsidP="00BB4777">
      <w:pPr>
        <w:spacing w:after="1" w:line="200" w:lineRule="atLeast"/>
        <w:jc w:val="both"/>
      </w:pPr>
    </w:p>
    <w:p w:rsidR="00BB4777" w:rsidRDefault="00BB4777" w:rsidP="00BB4777">
      <w:pPr>
        <w:spacing w:after="1" w:line="200" w:lineRule="atLeast"/>
        <w:jc w:val="both"/>
      </w:pPr>
      <w:bookmarkStart w:id="24" w:name="P638"/>
      <w:bookmarkEnd w:id="24"/>
      <w:r>
        <w:rPr>
          <w:rFonts w:ascii="Courier New" w:hAnsi="Courier New" w:cs="Courier New"/>
          <w:sz w:val="20"/>
        </w:rPr>
        <w:t xml:space="preserve">                                    АКТ</w:t>
      </w:r>
    </w:p>
    <w:p w:rsidR="00BB4777" w:rsidRDefault="00BB4777" w:rsidP="00BB477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комиссионного обследования по оценке степени утраты имущества граждан,</w:t>
      </w:r>
    </w:p>
    <w:p w:rsidR="00BB4777" w:rsidRDefault="00BB4777" w:rsidP="00BB477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пострадавших в результате ___________________________________________</w:t>
      </w:r>
    </w:p>
    <w:p w:rsidR="00BB4777" w:rsidRDefault="00BB4777" w:rsidP="00BB4777">
      <w:pPr>
        <w:spacing w:after="1" w:line="200" w:lineRule="atLeast"/>
        <w:jc w:val="both"/>
      </w:pPr>
    </w:p>
    <w:p w:rsidR="00BB4777" w:rsidRDefault="00BB4777" w:rsidP="00BB477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 проживания __________________________________________________________</w:t>
      </w:r>
    </w:p>
    <w:p w:rsidR="00BB4777" w:rsidRDefault="00BB4777" w:rsidP="00BB477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Ф.И.О. пострадавшего гражданина ___________________________________________</w:t>
      </w:r>
    </w:p>
    <w:p w:rsidR="00BB4777" w:rsidRDefault="00BB4777" w:rsidP="00BB477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Члены семьи пострадавшего (совместно проживающие): ________________________</w:t>
      </w:r>
    </w:p>
    <w:p w:rsidR="00BB4777" w:rsidRDefault="00BB4777" w:rsidP="00BB477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B4777" w:rsidRDefault="00BB4777" w:rsidP="00BB477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B4777" w:rsidRDefault="00BB4777" w:rsidP="00BB477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результате обследования выявлено:</w:t>
      </w:r>
    </w:p>
    <w:p w:rsidR="00BB4777" w:rsidRDefault="00BB4777" w:rsidP="00BB477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B4777" w:rsidRDefault="00BB4777" w:rsidP="00BB477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B4777" w:rsidRDefault="00BB4777" w:rsidP="00BB477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B4777" w:rsidRDefault="00BB4777" w:rsidP="00BB4777">
      <w:pPr>
        <w:spacing w:after="1" w:line="200" w:lineRule="atLeast"/>
        <w:jc w:val="both"/>
      </w:pPr>
    </w:p>
    <w:p w:rsidR="00BB4777" w:rsidRDefault="00BB4777" w:rsidP="00BB4777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Заключение   комиссии:   имущество  утрачено  частично/полностью  (ненужное</w:t>
      </w:r>
      <w:proofErr w:type="gramEnd"/>
    </w:p>
    <w:p w:rsidR="00BB4777" w:rsidRDefault="00BB4777" w:rsidP="00BB477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зачеркнуть).</w:t>
      </w:r>
    </w:p>
    <w:p w:rsidR="00BB4777" w:rsidRDefault="00BB4777" w:rsidP="00BB4777">
      <w:pPr>
        <w:spacing w:after="1" w:line="200" w:lineRule="atLeast"/>
        <w:jc w:val="both"/>
      </w:pPr>
    </w:p>
    <w:p w:rsidR="00BB4777" w:rsidRDefault="00BB4777" w:rsidP="00BB477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Комиссия в составе:</w:t>
      </w:r>
    </w:p>
    <w:p w:rsidR="00BB4777" w:rsidRDefault="00BB4777" w:rsidP="00BB477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председатель комиссии:</w:t>
      </w:r>
    </w:p>
    <w:p w:rsidR="00BB4777" w:rsidRDefault="00BB4777" w:rsidP="00BB477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 ________________________ __________________ ______________</w:t>
      </w:r>
    </w:p>
    <w:p w:rsidR="00BB4777" w:rsidRDefault="00BB4777" w:rsidP="00BB477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(должность)   (фамилия, имя, отчество)      (подпись)         (дата)</w:t>
      </w:r>
    </w:p>
    <w:p w:rsidR="00BB4777" w:rsidRDefault="00BB4777" w:rsidP="00BB477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члены комиссии:</w:t>
      </w:r>
    </w:p>
    <w:p w:rsidR="00BB4777" w:rsidRDefault="00BB4777" w:rsidP="00BB477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 ________________________ __________________ ______________</w:t>
      </w:r>
    </w:p>
    <w:p w:rsidR="00BB4777" w:rsidRDefault="00BB4777" w:rsidP="00BB477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(должность)   (фамилия, имя, отчество)      (подпись)         (дата)</w:t>
      </w:r>
    </w:p>
    <w:p w:rsidR="00BB4777" w:rsidRDefault="00BB4777" w:rsidP="00BB477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 ________________________ __________________ ______________</w:t>
      </w:r>
    </w:p>
    <w:p w:rsidR="00BB4777" w:rsidRDefault="00BB4777" w:rsidP="00BB477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(должность)   (фамилия, имя, отчество)      (подпись)         (дата)</w:t>
      </w:r>
    </w:p>
    <w:p w:rsidR="00BB4777" w:rsidRDefault="00BB4777" w:rsidP="00BB4777">
      <w:pPr>
        <w:spacing w:after="1" w:line="200" w:lineRule="atLeast"/>
        <w:jc w:val="both"/>
      </w:pPr>
    </w:p>
    <w:p w:rsidR="00BB4777" w:rsidRDefault="00BB4777" w:rsidP="00BB477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 заключением комиссии и суммой финансовой помощи согласен (согласна).</w:t>
      </w:r>
    </w:p>
    <w:p w:rsidR="00BB4777" w:rsidRDefault="00BB4777" w:rsidP="00BB477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Пострадавший _________________________ ________________ __________</w:t>
      </w:r>
    </w:p>
    <w:p w:rsidR="00BB4777" w:rsidRDefault="00BB4777" w:rsidP="00BB477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(фамилия, имя, отчество)     (подпись)      (дата)</w:t>
      </w:r>
    </w:p>
    <w:p w:rsidR="00BB4777" w:rsidRDefault="00BB4777" w:rsidP="00BB4777">
      <w:pPr>
        <w:spacing w:after="1" w:line="240" w:lineRule="atLeast"/>
        <w:jc w:val="both"/>
      </w:pPr>
    </w:p>
    <w:p w:rsidR="00FC0CE3" w:rsidRDefault="00FC0CE3" w:rsidP="00824566">
      <w:pPr>
        <w:autoSpaceDE w:val="0"/>
        <w:autoSpaceDN w:val="0"/>
        <w:adjustRightInd w:val="0"/>
        <w:jc w:val="right"/>
        <w:outlineLvl w:val="0"/>
      </w:pPr>
      <w:bookmarkStart w:id="25" w:name="Par340"/>
      <w:bookmarkEnd w:id="25"/>
    </w:p>
    <w:p w:rsidR="00FC0CE3" w:rsidRDefault="00FC0CE3" w:rsidP="00824566">
      <w:pPr>
        <w:autoSpaceDE w:val="0"/>
        <w:autoSpaceDN w:val="0"/>
        <w:adjustRightInd w:val="0"/>
        <w:jc w:val="right"/>
        <w:outlineLvl w:val="0"/>
      </w:pPr>
    </w:p>
    <w:p w:rsidR="00FC0CE3" w:rsidRDefault="00FC0CE3" w:rsidP="00824566">
      <w:pPr>
        <w:autoSpaceDE w:val="0"/>
        <w:autoSpaceDN w:val="0"/>
        <w:adjustRightInd w:val="0"/>
        <w:jc w:val="right"/>
        <w:outlineLvl w:val="0"/>
      </w:pPr>
    </w:p>
    <w:p w:rsidR="00824566" w:rsidRDefault="00824566" w:rsidP="00824566">
      <w:pPr>
        <w:autoSpaceDE w:val="0"/>
        <w:autoSpaceDN w:val="0"/>
        <w:adjustRightInd w:val="0"/>
        <w:jc w:val="right"/>
        <w:outlineLvl w:val="0"/>
      </w:pPr>
      <w:r>
        <w:t>Приложение 7</w:t>
      </w:r>
    </w:p>
    <w:p w:rsidR="006208FA" w:rsidRPr="00922F2C" w:rsidRDefault="006208FA" w:rsidP="006208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>к Порядку использования</w:t>
      </w:r>
    </w:p>
    <w:p w:rsidR="006208FA" w:rsidRPr="007764E8" w:rsidRDefault="006208FA" w:rsidP="006208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>бюджетных</w:t>
      </w:r>
      <w:r w:rsidRPr="007764E8">
        <w:rPr>
          <w:rFonts w:ascii="Times New Roman" w:hAnsi="Times New Roman" w:cs="Times New Roman"/>
          <w:sz w:val="24"/>
          <w:szCs w:val="24"/>
        </w:rPr>
        <w:t xml:space="preserve"> ассигнований</w:t>
      </w:r>
    </w:p>
    <w:p w:rsidR="006208FA" w:rsidRPr="006208FA" w:rsidRDefault="006208FA" w:rsidP="006208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резервного фонда </w:t>
      </w:r>
      <w:r w:rsidRPr="006208F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208FA" w:rsidRPr="006208FA" w:rsidRDefault="006208FA" w:rsidP="006208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08FA">
        <w:rPr>
          <w:rFonts w:ascii="Times New Roman" w:hAnsi="Times New Roman" w:cs="Times New Roman"/>
          <w:sz w:val="24"/>
          <w:szCs w:val="24"/>
        </w:rPr>
        <w:t>Жирятинского района</w:t>
      </w:r>
    </w:p>
    <w:p w:rsidR="00824566" w:rsidRPr="00FE48F8" w:rsidRDefault="00824566" w:rsidP="00824566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</w:t>
      </w:r>
      <w:r w:rsidRPr="00FE48F8">
        <w:rPr>
          <w:rFonts w:ascii="Courier New" w:hAnsi="Courier New" w:cs="Courier New"/>
          <w:b/>
          <w:sz w:val="20"/>
        </w:rPr>
        <w:t>СПИСОК</w:t>
      </w:r>
    </w:p>
    <w:p w:rsidR="00824566" w:rsidRPr="00FE48F8" w:rsidRDefault="00824566" w:rsidP="00824566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</w:rPr>
      </w:pPr>
      <w:r w:rsidRPr="00FE48F8">
        <w:rPr>
          <w:rFonts w:ascii="Courier New" w:hAnsi="Courier New" w:cs="Courier New"/>
          <w:b/>
          <w:sz w:val="20"/>
        </w:rPr>
        <w:t xml:space="preserve">    граждан, нуждающихся в получении единовременного пособия в связи с</w:t>
      </w:r>
    </w:p>
    <w:p w:rsidR="00824566" w:rsidRPr="00FE48F8" w:rsidRDefault="00824566" w:rsidP="00824566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</w:rPr>
      </w:pPr>
      <w:r w:rsidRPr="00FE48F8">
        <w:rPr>
          <w:rFonts w:ascii="Courier New" w:hAnsi="Courier New" w:cs="Courier New"/>
          <w:b/>
          <w:sz w:val="20"/>
        </w:rPr>
        <w:t xml:space="preserve">                  получением вреда здоровью в результате</w:t>
      </w:r>
    </w:p>
    <w:p w:rsidR="00824566" w:rsidRDefault="00824566" w:rsidP="00824566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24566" w:rsidRDefault="00824566" w:rsidP="00824566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(наименование чрезвычайной ситуации)</w:t>
      </w:r>
    </w:p>
    <w:p w:rsidR="00824566" w:rsidRDefault="00824566" w:rsidP="00824566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339"/>
        <w:gridCol w:w="907"/>
        <w:gridCol w:w="1247"/>
        <w:gridCol w:w="1909"/>
        <w:gridCol w:w="1701"/>
        <w:gridCol w:w="1534"/>
      </w:tblGrid>
      <w:tr w:rsidR="00824566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>
            <w:pPr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>
            <w:pPr>
              <w:autoSpaceDE w:val="0"/>
              <w:autoSpaceDN w:val="0"/>
              <w:adjustRightInd w:val="0"/>
              <w:jc w:val="center"/>
            </w:pPr>
            <w:r>
              <w:t>Фамилия, имя и отчество гражданина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>
            <w:pPr>
              <w:autoSpaceDE w:val="0"/>
              <w:autoSpaceDN w:val="0"/>
              <w:adjustRightInd w:val="0"/>
              <w:jc w:val="center"/>
            </w:pPr>
            <w:r>
              <w:t>Год рождения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>
            <w:pPr>
              <w:autoSpaceDE w:val="0"/>
              <w:autoSpaceDN w:val="0"/>
              <w:adjustRightInd w:val="0"/>
              <w:jc w:val="center"/>
            </w:pPr>
            <w:r>
              <w:t>Адрес места проживания (регистрации)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>
            <w:pPr>
              <w:autoSpaceDE w:val="0"/>
              <w:autoSpaceDN w:val="0"/>
              <w:adjustRightInd w:val="0"/>
              <w:jc w:val="center"/>
            </w:pPr>
            <w:r>
              <w:t>Вид, серия и номер документа, удостоверяющего личность, кем и когда выдан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>
            <w:pPr>
              <w:autoSpaceDE w:val="0"/>
              <w:autoSpaceDN w:val="0"/>
              <w:adjustRightInd w:val="0"/>
              <w:jc w:val="center"/>
            </w:pPr>
            <w:r>
              <w:t>Степень тяжести вреда здоровью, дата и номер медицинского (судебно-медицинского) заключения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>
            <w:pPr>
              <w:autoSpaceDE w:val="0"/>
              <w:autoSpaceDN w:val="0"/>
              <w:adjustRightInd w:val="0"/>
              <w:jc w:val="center"/>
            </w:pPr>
            <w:r>
              <w:t>Необходимые бюджетные ассигнования (тыс. рублей)</w:t>
            </w:r>
          </w:p>
        </w:tc>
      </w:tr>
      <w:tr w:rsidR="00824566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>
            <w:pPr>
              <w:autoSpaceDE w:val="0"/>
              <w:autoSpaceDN w:val="0"/>
              <w:adjustRightInd w:val="0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>
            <w:pPr>
              <w:autoSpaceDE w:val="0"/>
              <w:autoSpaceDN w:val="0"/>
              <w:adjustRightInd w:val="0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>
            <w:pPr>
              <w:autoSpaceDE w:val="0"/>
              <w:autoSpaceDN w:val="0"/>
              <w:adjustRightInd w:val="0"/>
            </w:pPr>
          </w:p>
        </w:tc>
      </w:tr>
      <w:tr w:rsidR="00824566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>
            <w:pPr>
              <w:autoSpaceDE w:val="0"/>
              <w:autoSpaceDN w:val="0"/>
              <w:adjustRightInd w:val="0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>
            <w:pPr>
              <w:autoSpaceDE w:val="0"/>
              <w:autoSpaceDN w:val="0"/>
              <w:adjustRightInd w:val="0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>
            <w:pPr>
              <w:autoSpaceDE w:val="0"/>
              <w:autoSpaceDN w:val="0"/>
              <w:adjustRightInd w:val="0"/>
            </w:pPr>
          </w:p>
        </w:tc>
      </w:tr>
    </w:tbl>
    <w:p w:rsidR="00824566" w:rsidRDefault="00824566" w:rsidP="00824566">
      <w:pPr>
        <w:autoSpaceDE w:val="0"/>
        <w:autoSpaceDN w:val="0"/>
        <w:adjustRightInd w:val="0"/>
        <w:jc w:val="both"/>
      </w:pPr>
    </w:p>
    <w:p w:rsidR="00824566" w:rsidRDefault="00824566" w:rsidP="00824566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Заместитель главы администрации, заместитель</w:t>
      </w:r>
    </w:p>
    <w:p w:rsidR="00824566" w:rsidRDefault="00824566" w:rsidP="00824566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председателя КЧС и ОПБ          ___________________________________________</w:t>
      </w:r>
    </w:p>
    <w:p w:rsidR="00824566" w:rsidRDefault="00824566" w:rsidP="00824566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(подпись, фамилия, инициалы)</w:t>
      </w:r>
    </w:p>
    <w:p w:rsidR="00824566" w:rsidRDefault="00824566" w:rsidP="00824566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М.П.</w:t>
      </w:r>
    </w:p>
    <w:p w:rsidR="0026639B" w:rsidRDefault="002663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6" w:name="Par458"/>
      <w:bookmarkEnd w:id="26"/>
    </w:p>
    <w:p w:rsidR="00586E18" w:rsidRPr="007764E8" w:rsidRDefault="00586E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5354B">
        <w:rPr>
          <w:rFonts w:ascii="Times New Roman" w:hAnsi="Times New Roman" w:cs="Times New Roman"/>
          <w:sz w:val="24"/>
          <w:szCs w:val="24"/>
        </w:rPr>
        <w:t>8</w:t>
      </w:r>
    </w:p>
    <w:p w:rsidR="006208FA" w:rsidRPr="00922F2C" w:rsidRDefault="006208FA" w:rsidP="006208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>к Порядку использования</w:t>
      </w:r>
    </w:p>
    <w:p w:rsidR="006208FA" w:rsidRPr="007764E8" w:rsidRDefault="006208FA" w:rsidP="006208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>бюджетных</w:t>
      </w:r>
      <w:r w:rsidRPr="007764E8">
        <w:rPr>
          <w:rFonts w:ascii="Times New Roman" w:hAnsi="Times New Roman" w:cs="Times New Roman"/>
          <w:sz w:val="24"/>
          <w:szCs w:val="24"/>
        </w:rPr>
        <w:t xml:space="preserve"> ассигнований</w:t>
      </w:r>
    </w:p>
    <w:p w:rsidR="006208FA" w:rsidRPr="006208FA" w:rsidRDefault="006208FA" w:rsidP="006208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резервного фонда </w:t>
      </w:r>
      <w:r w:rsidRPr="006208F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208FA" w:rsidRPr="006208FA" w:rsidRDefault="006208FA" w:rsidP="006208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08FA">
        <w:rPr>
          <w:rFonts w:ascii="Times New Roman" w:hAnsi="Times New Roman" w:cs="Times New Roman"/>
          <w:sz w:val="24"/>
          <w:szCs w:val="24"/>
        </w:rPr>
        <w:t>Жирятинского района</w:t>
      </w: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 w:rsidP="00FE48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ar470"/>
      <w:bookmarkEnd w:id="27"/>
      <w:r w:rsidRPr="007764E8">
        <w:rPr>
          <w:rFonts w:ascii="Times New Roman" w:hAnsi="Times New Roman" w:cs="Times New Roman"/>
          <w:sz w:val="24"/>
          <w:szCs w:val="24"/>
        </w:rPr>
        <w:t>ОТЧЕТ</w:t>
      </w:r>
    </w:p>
    <w:p w:rsidR="00586E18" w:rsidRPr="007764E8" w:rsidRDefault="00586E18" w:rsidP="00205E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об использовании ассигнований резервного</w:t>
      </w:r>
    </w:p>
    <w:p w:rsidR="00586E18" w:rsidRPr="007764E8" w:rsidRDefault="00586E18" w:rsidP="00205E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фонда </w:t>
      </w:r>
      <w:r w:rsidR="00205E8A">
        <w:rPr>
          <w:rFonts w:ascii="Times New Roman" w:hAnsi="Times New Roman" w:cs="Times New Roman"/>
          <w:sz w:val="24"/>
          <w:szCs w:val="24"/>
        </w:rPr>
        <w:t>администрации Жирятинского района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1080"/>
        <w:gridCol w:w="1200"/>
        <w:gridCol w:w="2040"/>
        <w:gridCol w:w="1560"/>
        <w:gridCol w:w="840"/>
        <w:gridCol w:w="600"/>
        <w:gridCol w:w="1680"/>
      </w:tblGrid>
      <w:tr w:rsidR="00586E18" w:rsidRPr="007764E8">
        <w:trPr>
          <w:trHeight w:val="600"/>
          <w:tblCellSpacing w:w="5" w:type="nil"/>
        </w:trPr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Распоряжение 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 Сумма, </w:t>
            </w:r>
          </w:p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 тыс.   </w:t>
            </w:r>
          </w:p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 рублей 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       Смета расходов      </w:t>
            </w:r>
          </w:p>
        </w:tc>
        <w:tc>
          <w:tcPr>
            <w:tcW w:w="3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    Фактическое       </w:t>
            </w:r>
          </w:p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    использование     </w:t>
            </w:r>
          </w:p>
        </w:tc>
      </w:tr>
      <w:tr w:rsidR="00586E18" w:rsidRPr="007764E8">
        <w:trPr>
          <w:trHeight w:val="600"/>
          <w:tblCellSpacing w:w="5" w:type="nil"/>
        </w:trPr>
        <w:tc>
          <w:tcPr>
            <w:tcW w:w="19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>платежное</w:t>
            </w:r>
          </w:p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>поручение</w:t>
            </w:r>
          </w:p>
        </w:tc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 сумма, тыс.</w:t>
            </w:r>
          </w:p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   рублей   </w:t>
            </w:r>
          </w:p>
        </w:tc>
      </w:tr>
      <w:tr w:rsidR="00586E18" w:rsidRPr="007764E8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дата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   N   </w:t>
            </w: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наименование   </w:t>
            </w:r>
          </w:p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  расходов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>сумма, тыс.</w:t>
            </w:r>
          </w:p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  рублей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дата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 N 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86E18" w:rsidRPr="007764E8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E18" w:rsidRPr="007764E8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E18" w:rsidRPr="007764E8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Руководитель        ___________________             ___________________</w:t>
      </w:r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                         (подпись)                         (Ф.И.О.)</w:t>
      </w:r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М.П.</w:t>
      </w:r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lastRenderedPageBreak/>
        <w:t>Исполнитель        ____________________             ___________________</w:t>
      </w:r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                          (подпись)                        (Ф.И.О.)</w:t>
      </w:r>
    </w:p>
    <w:sectPr w:rsidR="00586E18" w:rsidRPr="007764E8" w:rsidSect="006C10A5">
      <w:footerReference w:type="default" r:id="rId10"/>
      <w:pgSz w:w="11906" w:h="16838"/>
      <w:pgMar w:top="568" w:right="566" w:bottom="851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321" w:rsidRDefault="00040321">
      <w:r>
        <w:separator/>
      </w:r>
    </w:p>
  </w:endnote>
  <w:endnote w:type="continuationSeparator" w:id="0">
    <w:p w:rsidR="00040321" w:rsidRDefault="0004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D88" w:rsidRDefault="00165D88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321" w:rsidRDefault="00040321">
      <w:r>
        <w:separator/>
      </w:r>
    </w:p>
  </w:footnote>
  <w:footnote w:type="continuationSeparator" w:id="0">
    <w:p w:rsidR="00040321" w:rsidRDefault="00040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84"/>
    <w:rsid w:val="000162F4"/>
    <w:rsid w:val="000169FF"/>
    <w:rsid w:val="000317BE"/>
    <w:rsid w:val="000347F6"/>
    <w:rsid w:val="00040321"/>
    <w:rsid w:val="000504BD"/>
    <w:rsid w:val="0006371C"/>
    <w:rsid w:val="000649C1"/>
    <w:rsid w:val="000822B5"/>
    <w:rsid w:val="000950B4"/>
    <w:rsid w:val="000A2FF1"/>
    <w:rsid w:val="000B756E"/>
    <w:rsid w:val="000C3637"/>
    <w:rsid w:val="000D3E75"/>
    <w:rsid w:val="000E2DCD"/>
    <w:rsid w:val="000E77AB"/>
    <w:rsid w:val="000F6219"/>
    <w:rsid w:val="00122BA8"/>
    <w:rsid w:val="001236F5"/>
    <w:rsid w:val="00152771"/>
    <w:rsid w:val="00165D88"/>
    <w:rsid w:val="00180302"/>
    <w:rsid w:val="0018453F"/>
    <w:rsid w:val="00185C85"/>
    <w:rsid w:val="00197754"/>
    <w:rsid w:val="001A0A9F"/>
    <w:rsid w:val="001A2FE2"/>
    <w:rsid w:val="001B395D"/>
    <w:rsid w:val="001D3177"/>
    <w:rsid w:val="001F363A"/>
    <w:rsid w:val="001F3FC2"/>
    <w:rsid w:val="00201D5A"/>
    <w:rsid w:val="002056CE"/>
    <w:rsid w:val="00205E8A"/>
    <w:rsid w:val="002452EF"/>
    <w:rsid w:val="00254398"/>
    <w:rsid w:val="0026639B"/>
    <w:rsid w:val="0027485E"/>
    <w:rsid w:val="00285D74"/>
    <w:rsid w:val="0029130D"/>
    <w:rsid w:val="002A0E5A"/>
    <w:rsid w:val="002A5E48"/>
    <w:rsid w:val="002C3CF2"/>
    <w:rsid w:val="002C5C3D"/>
    <w:rsid w:val="002E1C35"/>
    <w:rsid w:val="002E6A17"/>
    <w:rsid w:val="002F70D6"/>
    <w:rsid w:val="003169B3"/>
    <w:rsid w:val="00323E7C"/>
    <w:rsid w:val="00342015"/>
    <w:rsid w:val="003425FE"/>
    <w:rsid w:val="00344381"/>
    <w:rsid w:val="0034797B"/>
    <w:rsid w:val="003502F2"/>
    <w:rsid w:val="00360A67"/>
    <w:rsid w:val="00371D64"/>
    <w:rsid w:val="00381E62"/>
    <w:rsid w:val="003A69B6"/>
    <w:rsid w:val="003A74E5"/>
    <w:rsid w:val="003B752A"/>
    <w:rsid w:val="003C4BB7"/>
    <w:rsid w:val="003D1CE0"/>
    <w:rsid w:val="003E12FE"/>
    <w:rsid w:val="003E2945"/>
    <w:rsid w:val="003F1D4E"/>
    <w:rsid w:val="003F2D99"/>
    <w:rsid w:val="003F5A3C"/>
    <w:rsid w:val="00417CB9"/>
    <w:rsid w:val="00453324"/>
    <w:rsid w:val="0045354B"/>
    <w:rsid w:val="00476301"/>
    <w:rsid w:val="00477D21"/>
    <w:rsid w:val="00484FDF"/>
    <w:rsid w:val="004B25DD"/>
    <w:rsid w:val="004B3A88"/>
    <w:rsid w:val="004C1A6A"/>
    <w:rsid w:val="004D194A"/>
    <w:rsid w:val="004D6715"/>
    <w:rsid w:val="004E4374"/>
    <w:rsid w:val="004E6D68"/>
    <w:rsid w:val="004F72B5"/>
    <w:rsid w:val="00542357"/>
    <w:rsid w:val="00574054"/>
    <w:rsid w:val="00586438"/>
    <w:rsid w:val="00586E18"/>
    <w:rsid w:val="005913F3"/>
    <w:rsid w:val="005A5A23"/>
    <w:rsid w:val="005B18CE"/>
    <w:rsid w:val="005C2210"/>
    <w:rsid w:val="006146BA"/>
    <w:rsid w:val="006208FA"/>
    <w:rsid w:val="006240CF"/>
    <w:rsid w:val="0063259C"/>
    <w:rsid w:val="00633B97"/>
    <w:rsid w:val="00645B98"/>
    <w:rsid w:val="0065632C"/>
    <w:rsid w:val="00683FF0"/>
    <w:rsid w:val="00692076"/>
    <w:rsid w:val="00696D37"/>
    <w:rsid w:val="006B0664"/>
    <w:rsid w:val="006C05C2"/>
    <w:rsid w:val="006C10A5"/>
    <w:rsid w:val="006C7EB6"/>
    <w:rsid w:val="006D6045"/>
    <w:rsid w:val="007253C8"/>
    <w:rsid w:val="007255AC"/>
    <w:rsid w:val="00745A97"/>
    <w:rsid w:val="0075376F"/>
    <w:rsid w:val="00765723"/>
    <w:rsid w:val="007759C0"/>
    <w:rsid w:val="007764E8"/>
    <w:rsid w:val="00792460"/>
    <w:rsid w:val="0079375B"/>
    <w:rsid w:val="007B4CA6"/>
    <w:rsid w:val="007B6FB8"/>
    <w:rsid w:val="007B7F60"/>
    <w:rsid w:val="007C4D39"/>
    <w:rsid w:val="007D5F31"/>
    <w:rsid w:val="007E48D1"/>
    <w:rsid w:val="007E6FE5"/>
    <w:rsid w:val="0080769B"/>
    <w:rsid w:val="0081409D"/>
    <w:rsid w:val="00824566"/>
    <w:rsid w:val="0082710D"/>
    <w:rsid w:val="00827B63"/>
    <w:rsid w:val="00860D78"/>
    <w:rsid w:val="00861333"/>
    <w:rsid w:val="00877E41"/>
    <w:rsid w:val="008821EB"/>
    <w:rsid w:val="00885D3E"/>
    <w:rsid w:val="008928FB"/>
    <w:rsid w:val="008A768C"/>
    <w:rsid w:val="008B67E4"/>
    <w:rsid w:val="008D35A5"/>
    <w:rsid w:val="008D6D9A"/>
    <w:rsid w:val="008E2F77"/>
    <w:rsid w:val="00907C37"/>
    <w:rsid w:val="0092128A"/>
    <w:rsid w:val="00922F2C"/>
    <w:rsid w:val="00946716"/>
    <w:rsid w:val="00946E3F"/>
    <w:rsid w:val="00947F47"/>
    <w:rsid w:val="00972AC9"/>
    <w:rsid w:val="00975752"/>
    <w:rsid w:val="009868B2"/>
    <w:rsid w:val="009959EC"/>
    <w:rsid w:val="009A3BB5"/>
    <w:rsid w:val="009D3974"/>
    <w:rsid w:val="00A62D36"/>
    <w:rsid w:val="00A64A17"/>
    <w:rsid w:val="00A64C72"/>
    <w:rsid w:val="00A705CD"/>
    <w:rsid w:val="00A96C3F"/>
    <w:rsid w:val="00A97B96"/>
    <w:rsid w:val="00A97F0C"/>
    <w:rsid w:val="00AA46B1"/>
    <w:rsid w:val="00AB434B"/>
    <w:rsid w:val="00AB4DE7"/>
    <w:rsid w:val="00AB7A64"/>
    <w:rsid w:val="00AC23C0"/>
    <w:rsid w:val="00AC4C8A"/>
    <w:rsid w:val="00AD4AB8"/>
    <w:rsid w:val="00AD5365"/>
    <w:rsid w:val="00AE002F"/>
    <w:rsid w:val="00B103C1"/>
    <w:rsid w:val="00B14F92"/>
    <w:rsid w:val="00B25D9B"/>
    <w:rsid w:val="00B31B33"/>
    <w:rsid w:val="00B34070"/>
    <w:rsid w:val="00B3550A"/>
    <w:rsid w:val="00B4030E"/>
    <w:rsid w:val="00B44584"/>
    <w:rsid w:val="00B466B3"/>
    <w:rsid w:val="00B61646"/>
    <w:rsid w:val="00B708B7"/>
    <w:rsid w:val="00B83205"/>
    <w:rsid w:val="00BA7CCD"/>
    <w:rsid w:val="00BB4777"/>
    <w:rsid w:val="00BB596E"/>
    <w:rsid w:val="00BD0A71"/>
    <w:rsid w:val="00BF7A95"/>
    <w:rsid w:val="00C24213"/>
    <w:rsid w:val="00C41973"/>
    <w:rsid w:val="00C451B4"/>
    <w:rsid w:val="00C46AEF"/>
    <w:rsid w:val="00C50014"/>
    <w:rsid w:val="00C5210A"/>
    <w:rsid w:val="00C573E6"/>
    <w:rsid w:val="00CA4E41"/>
    <w:rsid w:val="00CB12BB"/>
    <w:rsid w:val="00CF5FFF"/>
    <w:rsid w:val="00D01EAD"/>
    <w:rsid w:val="00D0654B"/>
    <w:rsid w:val="00D277C6"/>
    <w:rsid w:val="00D527AE"/>
    <w:rsid w:val="00D971E8"/>
    <w:rsid w:val="00DA214B"/>
    <w:rsid w:val="00DB4BC4"/>
    <w:rsid w:val="00DC49BE"/>
    <w:rsid w:val="00DD53DC"/>
    <w:rsid w:val="00DD578F"/>
    <w:rsid w:val="00DE6F98"/>
    <w:rsid w:val="00E027E8"/>
    <w:rsid w:val="00E17961"/>
    <w:rsid w:val="00E2756A"/>
    <w:rsid w:val="00E35DE3"/>
    <w:rsid w:val="00E66363"/>
    <w:rsid w:val="00E73653"/>
    <w:rsid w:val="00E840F6"/>
    <w:rsid w:val="00E859C6"/>
    <w:rsid w:val="00EF2D0A"/>
    <w:rsid w:val="00F00525"/>
    <w:rsid w:val="00F06A47"/>
    <w:rsid w:val="00F264E2"/>
    <w:rsid w:val="00F47FE4"/>
    <w:rsid w:val="00F553CF"/>
    <w:rsid w:val="00F70391"/>
    <w:rsid w:val="00FA6D6C"/>
    <w:rsid w:val="00FA75B8"/>
    <w:rsid w:val="00FB3A27"/>
    <w:rsid w:val="00FC03AB"/>
    <w:rsid w:val="00FC0CE3"/>
    <w:rsid w:val="00FC1B61"/>
    <w:rsid w:val="00FC4CB0"/>
    <w:rsid w:val="00FD023B"/>
    <w:rsid w:val="00FE3B1A"/>
    <w:rsid w:val="00FE48F8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542357"/>
    <w:pPr>
      <w:keepNext/>
      <w:jc w:val="right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4235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6C10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C10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542357"/>
    <w:pPr>
      <w:ind w:firstLine="54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3D1CE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customStyle="1" w:styleId="TrebuchetMS">
    <w:name w:val="Основной текст + Trebuchet MS"/>
    <w:aliases w:val="6,5 pt,Интервал 0 pt"/>
    <w:basedOn w:val="a0"/>
    <w:uiPriority w:val="99"/>
    <w:rsid w:val="003D1CE0"/>
    <w:rPr>
      <w:rFonts w:ascii="Trebuchet MS" w:hAnsi="Trebuchet MS" w:cs="Trebuchet MS"/>
      <w:spacing w:val="-10"/>
      <w:sz w:val="13"/>
      <w:szCs w:val="13"/>
      <w:u w:val="none"/>
    </w:rPr>
  </w:style>
  <w:style w:type="character" w:customStyle="1" w:styleId="TrebuchetMS1">
    <w:name w:val="Основной текст + Trebuchet MS1"/>
    <w:aliases w:val="10 pt,Полужирный,Интервал 0 pt2"/>
    <w:basedOn w:val="a0"/>
    <w:uiPriority w:val="99"/>
    <w:rsid w:val="003D1CE0"/>
    <w:rPr>
      <w:rFonts w:ascii="Trebuchet MS" w:hAnsi="Trebuchet MS" w:cs="Trebuchet MS"/>
      <w:b/>
      <w:bCs/>
      <w:noProof/>
      <w:spacing w:val="0"/>
      <w:sz w:val="20"/>
      <w:szCs w:val="20"/>
      <w:u w:val="none"/>
    </w:rPr>
  </w:style>
  <w:style w:type="character" w:customStyle="1" w:styleId="Verdana">
    <w:name w:val="Основной текст + Verdana"/>
    <w:aliases w:val="9,5 pt1,Интервал 0 pt1"/>
    <w:basedOn w:val="a0"/>
    <w:uiPriority w:val="99"/>
    <w:rsid w:val="003D1CE0"/>
    <w:rPr>
      <w:rFonts w:ascii="Verdana" w:hAnsi="Verdana" w:cs="Verdana"/>
      <w:noProof/>
      <w:spacing w:val="0"/>
      <w:sz w:val="19"/>
      <w:szCs w:val="19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7759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759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542357"/>
    <w:pPr>
      <w:keepNext/>
      <w:jc w:val="right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4235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6C10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C10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542357"/>
    <w:pPr>
      <w:ind w:firstLine="54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3D1CE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customStyle="1" w:styleId="TrebuchetMS">
    <w:name w:val="Основной текст + Trebuchet MS"/>
    <w:aliases w:val="6,5 pt,Интервал 0 pt"/>
    <w:basedOn w:val="a0"/>
    <w:uiPriority w:val="99"/>
    <w:rsid w:val="003D1CE0"/>
    <w:rPr>
      <w:rFonts w:ascii="Trebuchet MS" w:hAnsi="Trebuchet MS" w:cs="Trebuchet MS"/>
      <w:spacing w:val="-10"/>
      <w:sz w:val="13"/>
      <w:szCs w:val="13"/>
      <w:u w:val="none"/>
    </w:rPr>
  </w:style>
  <w:style w:type="character" w:customStyle="1" w:styleId="TrebuchetMS1">
    <w:name w:val="Основной текст + Trebuchet MS1"/>
    <w:aliases w:val="10 pt,Полужирный,Интервал 0 pt2"/>
    <w:basedOn w:val="a0"/>
    <w:uiPriority w:val="99"/>
    <w:rsid w:val="003D1CE0"/>
    <w:rPr>
      <w:rFonts w:ascii="Trebuchet MS" w:hAnsi="Trebuchet MS" w:cs="Trebuchet MS"/>
      <w:b/>
      <w:bCs/>
      <w:noProof/>
      <w:spacing w:val="0"/>
      <w:sz w:val="20"/>
      <w:szCs w:val="20"/>
      <w:u w:val="none"/>
    </w:rPr>
  </w:style>
  <w:style w:type="character" w:customStyle="1" w:styleId="Verdana">
    <w:name w:val="Основной текст + Verdana"/>
    <w:aliases w:val="9,5 pt1,Интервал 0 pt1"/>
    <w:basedOn w:val="a0"/>
    <w:uiPriority w:val="99"/>
    <w:rsid w:val="003D1CE0"/>
    <w:rPr>
      <w:rFonts w:ascii="Verdana" w:hAnsi="Verdana" w:cs="Verdana"/>
      <w:noProof/>
      <w:spacing w:val="0"/>
      <w:sz w:val="19"/>
      <w:szCs w:val="19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7759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75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198AF0ABFD6E08D30102299E9176D2502D8238F862B8B9649225CE5F9DA5CD01988C8E722BF4z90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198AF0ABFD6E08D30102299E9176D2532E8231FD68E5B36CCB29CC5892FADA06D1808F762EzF05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198AF0ABFD6E08D30102299E9176D2502D8238F862B8B9649225CE5F9DA5CD01988C8E7228F7z90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5475</Words>
  <Characters>31208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Брянской области от 08.04.2013 N 3-п(ред. от 21.10.2013)"О Порядке использования бюджетных ассигнований резервного фонда Правительства Брянской области"</vt:lpstr>
    </vt:vector>
  </TitlesOfParts>
  <Company>Hewlett-Packard Company</Company>
  <LinksUpToDate>false</LinksUpToDate>
  <CharactersWithSpaces>36610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Брянской области от 08.04.2013 N 3-п(ред. от 21.10.2013)"О Порядке использования бюджетных ассигнований резервного фонда Правительства Брянской области"</dc:title>
  <dc:creator>ConsultantPlus</dc:creator>
  <cp:lastModifiedBy>user</cp:lastModifiedBy>
  <cp:revision>2</cp:revision>
  <cp:lastPrinted>2019-07-01T07:05:00Z</cp:lastPrinted>
  <dcterms:created xsi:type="dcterms:W3CDTF">2020-02-10T11:44:00Z</dcterms:created>
  <dcterms:modified xsi:type="dcterms:W3CDTF">2020-02-10T11:44:00Z</dcterms:modified>
</cp:coreProperties>
</file>