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BB1663" w:rsidRDefault="00694787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  30</w:t>
      </w:r>
      <w:r w:rsidR="00BB1663">
        <w:rPr>
          <w:sz w:val="28"/>
          <w:szCs w:val="28"/>
        </w:rPr>
        <w:t>.03.</w:t>
      </w:r>
      <w:bookmarkStart w:id="0" w:name="_GoBack"/>
      <w:bookmarkEnd w:id="0"/>
      <w:r w:rsidR="001853DF">
        <w:rPr>
          <w:sz w:val="28"/>
          <w:szCs w:val="28"/>
        </w:rPr>
        <w:t>2020 г.  №</w:t>
      </w:r>
      <w:r w:rsidR="0098392B">
        <w:rPr>
          <w:sz w:val="28"/>
          <w:szCs w:val="28"/>
        </w:rPr>
        <w:t xml:space="preserve"> 97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администрации Жирятинского района 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>№79 от 18.03.2020 года «О введении</w:t>
      </w:r>
    </w:p>
    <w:p w:rsid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режима повышенной готовности</w:t>
      </w:r>
    </w:p>
    <w:p w:rsidR="001853DF" w:rsidRPr="00A658E3" w:rsidRDefault="00A658E3" w:rsidP="00A658E3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на территории Жирятинского района»</w:t>
      </w:r>
    </w:p>
    <w:p w:rsidR="001853DF" w:rsidRPr="001853DF" w:rsidRDefault="001853DF" w:rsidP="001853DF">
      <w:pPr>
        <w:rPr>
          <w:sz w:val="28"/>
          <w:szCs w:val="28"/>
        </w:rPr>
      </w:pPr>
    </w:p>
    <w:p w:rsidR="001853DF" w:rsidRPr="00AE27EA" w:rsidRDefault="00B15AB2" w:rsidP="005A7B79">
      <w:pPr>
        <w:jc w:val="both"/>
        <w:rPr>
          <w:sz w:val="28"/>
          <w:szCs w:val="28"/>
        </w:rPr>
      </w:pPr>
      <w:r w:rsidRPr="00B15AB2">
        <w:rPr>
          <w:sz w:val="28"/>
          <w:szCs w:val="28"/>
        </w:rPr>
        <w:t xml:space="preserve">        </w:t>
      </w:r>
      <w:r w:rsidR="005A7B79">
        <w:rPr>
          <w:sz w:val="28"/>
          <w:szCs w:val="28"/>
        </w:rPr>
        <w:t xml:space="preserve">В связи с угрозой распространения на территории Жирятинского района новой </w:t>
      </w:r>
      <w:proofErr w:type="spellStart"/>
      <w:r w:rsidR="005A7B79">
        <w:rPr>
          <w:sz w:val="28"/>
          <w:szCs w:val="28"/>
        </w:rPr>
        <w:t>коронавирусной</w:t>
      </w:r>
      <w:proofErr w:type="spellEnd"/>
      <w:r w:rsidR="005A7B79">
        <w:rPr>
          <w:sz w:val="28"/>
          <w:szCs w:val="28"/>
        </w:rPr>
        <w:t xml:space="preserve"> инфекции (2019-</w:t>
      </w:r>
      <w:proofErr w:type="spellStart"/>
      <w:r w:rsidR="005A7B79">
        <w:rPr>
          <w:sz w:val="28"/>
          <w:szCs w:val="28"/>
          <w:lang w:val="en-US"/>
        </w:rPr>
        <w:t>nCoV</w:t>
      </w:r>
      <w:proofErr w:type="spellEnd"/>
      <w:r w:rsidR="005A7B79">
        <w:rPr>
          <w:sz w:val="28"/>
          <w:szCs w:val="28"/>
        </w:rPr>
        <w:t>), в соответствии с подпунктом «б» пункта 6 статьи 4.1 Федерального закона от 21 декабря 1994 года № 68–ФЗ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</w:t>
      </w:r>
      <w:r w:rsidR="005A7B79">
        <w:t xml:space="preserve"> </w:t>
      </w:r>
      <w:r w:rsidR="005A7B79">
        <w:rPr>
          <w:sz w:val="28"/>
          <w:szCs w:val="28"/>
        </w:rPr>
        <w:t xml:space="preserve">Брянской области от чрезвычайных ситуаций природного и техногенного характера», с учетом постановлений Главного государственного санитарного врача Российской Федерации от 24 января 2020 года № 2 «О дополнительных мероприятиях по недопущению завоза и распространения новой </w:t>
      </w:r>
      <w:proofErr w:type="spellStart"/>
      <w:r w:rsidR="005A7B79">
        <w:rPr>
          <w:sz w:val="28"/>
          <w:szCs w:val="28"/>
        </w:rPr>
        <w:t>коронавирусной</w:t>
      </w:r>
      <w:proofErr w:type="spellEnd"/>
      <w:r w:rsidR="005A7B79">
        <w:rPr>
          <w:sz w:val="28"/>
          <w:szCs w:val="28"/>
        </w:rPr>
        <w:t xml:space="preserve"> инфекции, вызванной 2019-</w:t>
      </w:r>
      <w:proofErr w:type="spellStart"/>
      <w:r w:rsidR="005A7B79">
        <w:rPr>
          <w:sz w:val="28"/>
          <w:szCs w:val="28"/>
          <w:lang w:val="en-US"/>
        </w:rPr>
        <w:t>nCoV</w:t>
      </w:r>
      <w:proofErr w:type="spellEnd"/>
      <w:r w:rsidR="005A7B79">
        <w:rPr>
          <w:sz w:val="28"/>
          <w:szCs w:val="28"/>
        </w:rPr>
        <w:t>», от 31 января 2020 года № 3 «О проведении дополнительных санитарно-</w:t>
      </w:r>
      <w:proofErr w:type="spellStart"/>
      <w:r w:rsidR="005A7B79">
        <w:rPr>
          <w:sz w:val="28"/>
          <w:szCs w:val="28"/>
        </w:rPr>
        <w:t>противоэпидимических</w:t>
      </w:r>
      <w:proofErr w:type="spellEnd"/>
      <w:r w:rsidR="005A7B79">
        <w:rPr>
          <w:sz w:val="28"/>
          <w:szCs w:val="28"/>
        </w:rPr>
        <w:t xml:space="preserve"> (профилактических) мероприятий по недопущению завоза и распространения новой </w:t>
      </w:r>
      <w:proofErr w:type="spellStart"/>
      <w:r w:rsidR="005A7B79">
        <w:rPr>
          <w:sz w:val="28"/>
          <w:szCs w:val="28"/>
        </w:rPr>
        <w:t>коронавирусной</w:t>
      </w:r>
      <w:proofErr w:type="spellEnd"/>
      <w:r w:rsidR="005A7B79">
        <w:rPr>
          <w:sz w:val="28"/>
          <w:szCs w:val="28"/>
        </w:rPr>
        <w:t xml:space="preserve"> инфекции, вызванной 2019-</w:t>
      </w:r>
      <w:proofErr w:type="spellStart"/>
      <w:r w:rsidR="005A7B79">
        <w:rPr>
          <w:sz w:val="28"/>
          <w:szCs w:val="28"/>
          <w:lang w:val="en-US"/>
        </w:rPr>
        <w:t>nCoV</w:t>
      </w:r>
      <w:proofErr w:type="spellEnd"/>
      <w:r w:rsidR="005A7B79">
        <w:rPr>
          <w:sz w:val="28"/>
          <w:szCs w:val="28"/>
        </w:rPr>
        <w:t xml:space="preserve">» от 2 марта 2020 года № 5 «О дополнительных мерах по снижению рисков завоза и распространения новой </w:t>
      </w:r>
      <w:proofErr w:type="spellStart"/>
      <w:r w:rsidR="005A7B79">
        <w:rPr>
          <w:sz w:val="28"/>
          <w:szCs w:val="28"/>
        </w:rPr>
        <w:t>коронавирусной</w:t>
      </w:r>
      <w:proofErr w:type="spellEnd"/>
      <w:r w:rsidR="005A7B79">
        <w:rPr>
          <w:sz w:val="28"/>
          <w:szCs w:val="28"/>
        </w:rPr>
        <w:t xml:space="preserve"> инфекции (2019-</w:t>
      </w:r>
      <w:proofErr w:type="spellStart"/>
      <w:r w:rsidR="005A7B79">
        <w:rPr>
          <w:sz w:val="28"/>
          <w:szCs w:val="28"/>
          <w:lang w:val="en-US"/>
        </w:rPr>
        <w:t>nCoV</w:t>
      </w:r>
      <w:proofErr w:type="spellEnd"/>
      <w:r w:rsidR="005A7B79">
        <w:rPr>
          <w:sz w:val="28"/>
          <w:szCs w:val="28"/>
        </w:rPr>
        <w:t xml:space="preserve">)», в связи с угрозой распространения на территории Брянской области новой </w:t>
      </w:r>
      <w:proofErr w:type="spellStart"/>
      <w:r w:rsidR="005A7B79">
        <w:rPr>
          <w:sz w:val="28"/>
          <w:szCs w:val="28"/>
        </w:rPr>
        <w:t>коронавирусной</w:t>
      </w:r>
      <w:proofErr w:type="spellEnd"/>
      <w:r w:rsidR="005A7B79">
        <w:rPr>
          <w:sz w:val="28"/>
          <w:szCs w:val="28"/>
        </w:rPr>
        <w:t xml:space="preserve"> инфекции (2019-</w:t>
      </w:r>
      <w:proofErr w:type="spellStart"/>
      <w:r w:rsidR="005A7B79">
        <w:rPr>
          <w:sz w:val="28"/>
          <w:szCs w:val="28"/>
          <w:lang w:val="en-US"/>
        </w:rPr>
        <w:t>nCoV</w:t>
      </w:r>
      <w:proofErr w:type="spellEnd"/>
      <w:r w:rsidR="005A7B79">
        <w:rPr>
          <w:sz w:val="28"/>
          <w:szCs w:val="28"/>
        </w:rPr>
        <w:t xml:space="preserve">), постановления Правительство Брянской области от 17 марта 2020 года № 106-п «О введении режима повышенной готовности на территории Брянской области» </w:t>
      </w:r>
      <w:r>
        <w:rPr>
          <w:sz w:val="28"/>
          <w:szCs w:val="28"/>
        </w:rPr>
        <w:t xml:space="preserve"> и </w:t>
      </w:r>
      <w:r w:rsidR="00A658E3">
        <w:rPr>
          <w:sz w:val="28"/>
          <w:szCs w:val="28"/>
        </w:rPr>
        <w:t xml:space="preserve"> </w:t>
      </w:r>
      <w:r w:rsidR="00694787">
        <w:rPr>
          <w:sz w:val="28"/>
          <w:szCs w:val="28"/>
        </w:rPr>
        <w:t>постановлением</w:t>
      </w:r>
      <w:r w:rsidR="0098392B">
        <w:rPr>
          <w:sz w:val="28"/>
          <w:szCs w:val="28"/>
        </w:rPr>
        <w:t xml:space="preserve">  №126-п от 27</w:t>
      </w:r>
      <w:r w:rsidR="00AE27EA" w:rsidRPr="00AE27EA">
        <w:rPr>
          <w:sz w:val="28"/>
          <w:szCs w:val="28"/>
        </w:rPr>
        <w:t xml:space="preserve"> марта 2020 года «О внесении изменений </w:t>
      </w:r>
      <w:r w:rsidR="00BE297C" w:rsidRPr="00AE27EA">
        <w:rPr>
          <w:sz w:val="28"/>
          <w:szCs w:val="28"/>
        </w:rPr>
        <w:t>в постановление</w:t>
      </w:r>
      <w:r w:rsidR="00AE27EA" w:rsidRPr="00AE27EA">
        <w:rPr>
          <w:sz w:val="28"/>
          <w:szCs w:val="28"/>
        </w:rPr>
        <w:t xml:space="preserve"> Правительства Брянской области от 17 марта 2020 года № 106-п «О введении режима повышенной готовности на  территории Брянской области»</w:t>
      </w:r>
      <w:r w:rsidR="00AE27EA">
        <w:rPr>
          <w:sz w:val="28"/>
          <w:szCs w:val="28"/>
        </w:rPr>
        <w:t xml:space="preserve"> </w:t>
      </w:r>
    </w:p>
    <w:p w:rsidR="00F045C0" w:rsidRPr="00AE27EA" w:rsidRDefault="00F045C0" w:rsidP="001853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98392B" w:rsidRPr="0098392B" w:rsidRDefault="0098392B" w:rsidP="005A7B79">
      <w:pPr>
        <w:pStyle w:val="a7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98392B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 администрации Жирятинского района  от 18 марта 2020 года № 79</w:t>
      </w:r>
      <w:r w:rsidRPr="0098392B">
        <w:rPr>
          <w:sz w:val="28"/>
          <w:szCs w:val="28"/>
        </w:rPr>
        <w:t xml:space="preserve"> «О введении режима повышенной готовност</w:t>
      </w:r>
      <w:r>
        <w:rPr>
          <w:sz w:val="28"/>
          <w:szCs w:val="28"/>
        </w:rPr>
        <w:t>и на территории  Жирятинского района</w:t>
      </w:r>
      <w:r w:rsidRPr="0098392B">
        <w:rPr>
          <w:sz w:val="28"/>
          <w:szCs w:val="28"/>
        </w:rPr>
        <w:t>» следующие изменения:</w:t>
      </w:r>
      <w:r w:rsidRPr="0098392B">
        <w:rPr>
          <w:sz w:val="28"/>
          <w:szCs w:val="28"/>
        </w:rPr>
        <w:br/>
        <w:t>1.1. Пункт 2 изложить в редакции:</w:t>
      </w:r>
      <w:r w:rsidRPr="0098392B">
        <w:rPr>
          <w:sz w:val="28"/>
          <w:szCs w:val="28"/>
        </w:rPr>
        <w:br/>
        <w:t xml:space="preserve">«2. Запретить на территории </w:t>
      </w:r>
      <w:r w:rsidR="005A7B79">
        <w:rPr>
          <w:sz w:val="28"/>
          <w:szCs w:val="28"/>
        </w:rPr>
        <w:t>Жирятинского района</w:t>
      </w:r>
      <w:r w:rsidRPr="0098392B">
        <w:rPr>
          <w:sz w:val="28"/>
          <w:szCs w:val="28"/>
        </w:rPr>
        <w:t xml:space="preserve"> в период действия режима повышенной готовности проведение спортивных, физкультурных, зрелищных, публичных и иных массовых мероприятий.».</w:t>
      </w:r>
    </w:p>
    <w:p w:rsidR="00B44B94" w:rsidRDefault="0098392B" w:rsidP="00B44B94">
      <w:pPr>
        <w:pStyle w:val="a7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98392B">
        <w:rPr>
          <w:sz w:val="28"/>
          <w:szCs w:val="28"/>
        </w:rPr>
        <w:t>1.2. Дополнить пункт 2 подпунктами 2.1, 2.2 следующего содержания:</w:t>
      </w:r>
      <w:r w:rsidRPr="0098392B">
        <w:rPr>
          <w:sz w:val="28"/>
          <w:szCs w:val="28"/>
        </w:rPr>
        <w:br/>
        <w:t>«2.1. Приостановить на территории Брянской области в период действия режима повышенной готовности:</w:t>
      </w:r>
    </w:p>
    <w:p w:rsidR="00B44B94" w:rsidRDefault="0098392B" w:rsidP="00C169E0">
      <w:pPr>
        <w:pStyle w:val="a7"/>
        <w:numPr>
          <w:ilvl w:val="2"/>
          <w:numId w:val="2"/>
        </w:numPr>
        <w:ind w:left="284" w:firstLine="796"/>
        <w:jc w:val="both"/>
        <w:rPr>
          <w:sz w:val="28"/>
          <w:szCs w:val="28"/>
        </w:rPr>
      </w:pPr>
      <w:r w:rsidRPr="0098392B">
        <w:rPr>
          <w:sz w:val="28"/>
          <w:szCs w:val="28"/>
        </w:rPr>
        <w:lastRenderedPageBreak/>
        <w:t>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на аттракционах и в иных местах массового посещения граждан, за исключением индивидуальных и/или семейных прогулок граждан.</w:t>
      </w:r>
    </w:p>
    <w:p w:rsidR="00B44B94" w:rsidRDefault="0098392B" w:rsidP="00C169E0">
      <w:pPr>
        <w:pStyle w:val="a7"/>
        <w:numPr>
          <w:ilvl w:val="2"/>
          <w:numId w:val="2"/>
        </w:numPr>
        <w:ind w:left="284" w:firstLine="796"/>
        <w:jc w:val="both"/>
        <w:rPr>
          <w:sz w:val="28"/>
          <w:szCs w:val="28"/>
        </w:rPr>
      </w:pPr>
      <w:r w:rsidRPr="0098392B">
        <w:rPr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 w:rsidRPr="0098392B">
        <w:rPr>
          <w:sz w:val="28"/>
          <w:szCs w:val="28"/>
        </w:rPr>
        <w:br/>
        <w:t xml:space="preserve">2.1.3. Деятельность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заведений. </w:t>
      </w:r>
      <w:r w:rsidRPr="0098392B">
        <w:rPr>
          <w:sz w:val="28"/>
          <w:szCs w:val="28"/>
        </w:rPr>
        <w:br/>
        <w:t>2.1.4. С 28 марта по 1 июня 2020 года бронирование мест, прием и размещение граждан в гостиницах, за исключением лиц, находящихся в служебных командировках или служебных поездках.</w:t>
      </w:r>
      <w:r w:rsidRPr="0098392B">
        <w:rPr>
          <w:sz w:val="28"/>
          <w:szCs w:val="28"/>
        </w:rPr>
        <w:br/>
        <w:t xml:space="preserve">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в соответствии с разъяснениями Федеральной службы по надзору в сфере защиты прав потребителей и благополучия человека. </w:t>
      </w:r>
      <w:r w:rsidR="00B44B94">
        <w:rPr>
          <w:sz w:val="28"/>
          <w:szCs w:val="28"/>
        </w:rPr>
        <w:t xml:space="preserve"> </w:t>
      </w:r>
    </w:p>
    <w:p w:rsidR="00B44B94" w:rsidRDefault="0098392B" w:rsidP="00C169E0">
      <w:pPr>
        <w:pStyle w:val="a7"/>
        <w:ind w:left="284" w:firstLine="796"/>
        <w:jc w:val="both"/>
        <w:rPr>
          <w:sz w:val="28"/>
          <w:szCs w:val="28"/>
        </w:rPr>
      </w:pPr>
      <w:r w:rsidRPr="0098392B">
        <w:rPr>
          <w:sz w:val="28"/>
          <w:szCs w:val="28"/>
        </w:rPr>
        <w:t>2.1.5. 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  <w:r w:rsidRPr="0098392B">
        <w:rPr>
          <w:sz w:val="28"/>
          <w:szCs w:val="28"/>
        </w:rPr>
        <w:br/>
        <w:t xml:space="preserve"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организаций.». </w:t>
      </w:r>
      <w:r w:rsidRPr="0098392B">
        <w:rPr>
          <w:sz w:val="28"/>
          <w:szCs w:val="28"/>
        </w:rPr>
        <w:br/>
        <w:t xml:space="preserve">2.2. Запретить на территории </w:t>
      </w:r>
      <w:r w:rsidR="00B44B94">
        <w:rPr>
          <w:sz w:val="28"/>
          <w:szCs w:val="28"/>
        </w:rPr>
        <w:t>Жирятинского района</w:t>
      </w:r>
      <w:r w:rsidR="00B44B94" w:rsidRPr="0098392B">
        <w:rPr>
          <w:sz w:val="28"/>
          <w:szCs w:val="28"/>
        </w:rPr>
        <w:t xml:space="preserve"> </w:t>
      </w:r>
      <w:r w:rsidRPr="0098392B">
        <w:rPr>
          <w:sz w:val="28"/>
          <w:szCs w:val="28"/>
        </w:rPr>
        <w:t>в период действия режима повышенной готовности курение кальянов в ресторанах, барах, кафе и иных аналогичных объектах.».</w:t>
      </w:r>
      <w:r w:rsidRPr="0098392B">
        <w:rPr>
          <w:sz w:val="28"/>
          <w:szCs w:val="28"/>
        </w:rPr>
        <w:br/>
      </w:r>
      <w:r w:rsidR="00C169E0">
        <w:rPr>
          <w:sz w:val="28"/>
          <w:szCs w:val="28"/>
        </w:rPr>
        <w:t>2</w:t>
      </w:r>
      <w:r w:rsidRPr="0098392B">
        <w:rPr>
          <w:sz w:val="28"/>
          <w:szCs w:val="28"/>
        </w:rPr>
        <w:t>.3. Пункт 3 дополнить подпунктом 3.4 следующего содержания:</w:t>
      </w:r>
      <w:r w:rsidRPr="0098392B">
        <w:rPr>
          <w:sz w:val="28"/>
          <w:szCs w:val="28"/>
        </w:rPr>
        <w:br/>
        <w:t>«3.4. С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98392B">
        <w:rPr>
          <w:sz w:val="28"/>
          <w:szCs w:val="28"/>
        </w:rPr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98392B">
        <w:rPr>
          <w:sz w:val="28"/>
          <w:szCs w:val="28"/>
        </w:rPr>
        <w:t>коронавирусной</w:t>
      </w:r>
      <w:proofErr w:type="spellEnd"/>
      <w:r w:rsidRPr="0098392B">
        <w:rPr>
          <w:sz w:val="28"/>
          <w:szCs w:val="28"/>
        </w:rPr>
        <w:t xml:space="preserve"> инфекции среди населения Брянской области.».</w:t>
      </w:r>
      <w:r w:rsidRPr="0098392B">
        <w:rPr>
          <w:sz w:val="28"/>
          <w:szCs w:val="28"/>
        </w:rPr>
        <w:br/>
      </w:r>
      <w:r w:rsidR="00C169E0">
        <w:rPr>
          <w:sz w:val="28"/>
          <w:szCs w:val="28"/>
        </w:rPr>
        <w:t>2</w:t>
      </w:r>
      <w:r w:rsidRPr="0098392B">
        <w:rPr>
          <w:sz w:val="28"/>
          <w:szCs w:val="28"/>
        </w:rPr>
        <w:t>.4. В пункте 4:</w:t>
      </w:r>
      <w:r w:rsidR="00B44B94">
        <w:rPr>
          <w:sz w:val="28"/>
          <w:szCs w:val="28"/>
        </w:rPr>
        <w:t xml:space="preserve"> </w:t>
      </w:r>
    </w:p>
    <w:p w:rsidR="0098392B" w:rsidRPr="0098392B" w:rsidRDefault="00C169E0" w:rsidP="00C169E0">
      <w:pPr>
        <w:pStyle w:val="a7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8392B" w:rsidRPr="0098392B">
        <w:rPr>
          <w:sz w:val="28"/>
          <w:szCs w:val="28"/>
        </w:rPr>
        <w:t>.4.</w:t>
      </w:r>
      <w:r w:rsidR="00B44B94">
        <w:rPr>
          <w:sz w:val="28"/>
          <w:szCs w:val="28"/>
        </w:rPr>
        <w:t>1</w:t>
      </w:r>
      <w:r w:rsidR="0098392B" w:rsidRPr="0098392B">
        <w:rPr>
          <w:sz w:val="28"/>
          <w:szCs w:val="28"/>
        </w:rPr>
        <w:t>. Дополнить подпунктом 4.6 следующего содержания:</w:t>
      </w:r>
      <w:r w:rsidR="0098392B" w:rsidRPr="0098392B">
        <w:rPr>
          <w:sz w:val="28"/>
          <w:szCs w:val="28"/>
        </w:rPr>
        <w:br/>
        <w:t>«4.6. Перевести граждан, обязанных соблюдать режим самоизоляции в соответствии с подпунктом 3.4 пункта 3 настоящего постановления, с их согласия на дистанционный режим работы или предоставить им ежегодный оплачиваемый отпуск.».</w:t>
      </w:r>
      <w:r w:rsidR="0098392B" w:rsidRPr="0098392B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98392B" w:rsidRPr="0098392B">
        <w:rPr>
          <w:sz w:val="28"/>
          <w:szCs w:val="28"/>
        </w:rPr>
        <w:t xml:space="preserve">.5. Дополнить пункт 7 подпунктами 7.1, 7.2 следующего содержания: </w:t>
      </w:r>
      <w:r w:rsidR="0098392B" w:rsidRPr="0098392B">
        <w:rPr>
          <w:sz w:val="28"/>
          <w:szCs w:val="28"/>
        </w:rPr>
        <w:br/>
        <w:t>«7.1. Организациям, предоставляющим жилищно-коммунальные услуги, и организациям, предоставляющим услуги связи, обеспечить неприменение в период действия режима повышенной готовности мер ответственности за несвоевременное исполнение гражданами, обязанными соблюдать режим самоизоляции в соответствии с подпунктом 3.4 пункта 3 настоящего постановления, обязательств по оплате за жилое помещение, коммунальные услуги и услуги связи, а также продолжение предоставления соответств</w:t>
      </w:r>
      <w:r>
        <w:rPr>
          <w:sz w:val="28"/>
          <w:szCs w:val="28"/>
        </w:rPr>
        <w:t xml:space="preserve">ующих услуг в указанный период. </w:t>
      </w:r>
      <w:r w:rsidR="0098392B" w:rsidRPr="0098392B">
        <w:rPr>
          <w:sz w:val="28"/>
          <w:szCs w:val="28"/>
        </w:rPr>
        <w:t>Наличие задолженности по внесению платы за жилое помещение и коммунальные услуги в период действия режима повышенной готовности не учитывается при принятии решения о предоставлении (при предоставлении) субсидий на оплату жилого помещения и коммунальных услуг.</w:t>
      </w:r>
      <w:r w:rsidR="0098392B" w:rsidRPr="0098392B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="0098392B" w:rsidRPr="0098392B">
        <w:rPr>
          <w:sz w:val="28"/>
          <w:szCs w:val="28"/>
        </w:rPr>
        <w:t>. Настоящее постановление вступает в силу посл</w:t>
      </w:r>
      <w:r w:rsidR="0098392B">
        <w:rPr>
          <w:sz w:val="28"/>
          <w:szCs w:val="28"/>
        </w:rPr>
        <w:t>е его подписания</w:t>
      </w:r>
      <w:r w:rsidR="0098392B" w:rsidRPr="0098392B">
        <w:rPr>
          <w:sz w:val="28"/>
          <w:szCs w:val="28"/>
        </w:rPr>
        <w:t>.</w:t>
      </w:r>
      <w:r w:rsidR="0098392B" w:rsidRPr="0098392B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="0098392B" w:rsidRPr="0098392B">
        <w:rPr>
          <w:sz w:val="28"/>
          <w:szCs w:val="28"/>
        </w:rPr>
        <w:t xml:space="preserve">. Опубликовать </w:t>
      </w:r>
      <w:r w:rsidR="0098392B">
        <w:rPr>
          <w:sz w:val="28"/>
          <w:szCs w:val="28"/>
        </w:rPr>
        <w:t>постановление на официальном сайте администрации района</w:t>
      </w:r>
      <w:r w:rsidR="0098392B" w:rsidRPr="0098392B">
        <w:rPr>
          <w:sz w:val="28"/>
          <w:szCs w:val="28"/>
        </w:rPr>
        <w:t>.</w:t>
      </w:r>
      <w:r w:rsidR="0098392B" w:rsidRPr="0098392B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98392B" w:rsidRPr="0098392B">
        <w:rPr>
          <w:sz w:val="28"/>
          <w:szCs w:val="28"/>
        </w:rPr>
        <w:t>. Контроль за исполнением постановления оставляю за собой.</w:t>
      </w:r>
    </w:p>
    <w:p w:rsidR="005A7B79" w:rsidRPr="00942543" w:rsidRDefault="005A7B79" w:rsidP="005A7B79">
      <w:pPr>
        <w:pStyle w:val="a3"/>
        <w:ind w:left="720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Глава администрации </w:t>
      </w:r>
    </w:p>
    <w:p w:rsidR="005A7B79" w:rsidRPr="00942543" w:rsidRDefault="005A7B79" w:rsidP="005A7B79">
      <w:pPr>
        <w:pStyle w:val="a3"/>
        <w:ind w:left="720"/>
        <w:rPr>
          <w:smallCaps w:val="0"/>
          <w:sz w:val="28"/>
          <w:szCs w:val="28"/>
        </w:rPr>
      </w:pPr>
      <w:r w:rsidRPr="00942543">
        <w:rPr>
          <w:smallCaps w:val="0"/>
          <w:sz w:val="28"/>
          <w:szCs w:val="28"/>
        </w:rPr>
        <w:t xml:space="preserve">Жирятинского района                                                     </w:t>
      </w:r>
      <w:proofErr w:type="spellStart"/>
      <w:r w:rsidRPr="00942543">
        <w:rPr>
          <w:smallCaps w:val="0"/>
          <w:sz w:val="28"/>
          <w:szCs w:val="28"/>
        </w:rPr>
        <w:t>Л.А.Антюхов</w:t>
      </w:r>
      <w:proofErr w:type="spellEnd"/>
    </w:p>
    <w:p w:rsidR="005A7B79" w:rsidRPr="00942543" w:rsidRDefault="005A7B79" w:rsidP="005A7B79">
      <w:pPr>
        <w:pStyle w:val="a3"/>
        <w:ind w:left="720"/>
        <w:rPr>
          <w:smallCaps w:val="0"/>
          <w:sz w:val="28"/>
          <w:szCs w:val="28"/>
        </w:rPr>
      </w:pPr>
    </w:p>
    <w:p w:rsidR="005A7B79" w:rsidRPr="00942543" w:rsidRDefault="005A7B79" w:rsidP="005A7B79">
      <w:pPr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5A7B79" w:rsidRDefault="005A7B79" w:rsidP="005A7B79">
      <w:pPr>
        <w:pStyle w:val="a3"/>
        <w:rPr>
          <w:smallCaps w:val="0"/>
          <w:sz w:val="28"/>
        </w:rPr>
      </w:pPr>
      <w:r w:rsidRPr="00942543">
        <w:rPr>
          <w:smallCaps w:val="0"/>
          <w:sz w:val="28"/>
          <w:szCs w:val="28"/>
        </w:rPr>
        <w:t xml:space="preserve">Исп. </w:t>
      </w:r>
      <w:proofErr w:type="spellStart"/>
      <w:r w:rsidRPr="00942543">
        <w:rPr>
          <w:smallCaps w:val="0"/>
          <w:sz w:val="28"/>
          <w:szCs w:val="28"/>
        </w:rPr>
        <w:t>Тюкаева</w:t>
      </w:r>
      <w:proofErr w:type="spellEnd"/>
      <w:r w:rsidRPr="00942543">
        <w:rPr>
          <w:smallCaps w:val="0"/>
          <w:sz w:val="28"/>
          <w:szCs w:val="28"/>
        </w:rPr>
        <w:t xml:space="preserve"> Т.Н.</w:t>
      </w:r>
      <w:r w:rsidRPr="005A7B79">
        <w:rPr>
          <w:smallCaps w:val="0"/>
          <w:sz w:val="28"/>
        </w:rPr>
        <w:t xml:space="preserve"> </w:t>
      </w:r>
    </w:p>
    <w:p w:rsidR="005A7B79" w:rsidRDefault="005A7B79" w:rsidP="005A7B79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3-06-09</w:t>
      </w:r>
    </w:p>
    <w:p w:rsidR="005A7B79" w:rsidRPr="00942543" w:rsidRDefault="005A7B79" w:rsidP="005A7B79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</w:p>
    <w:p w:rsidR="005A7B79" w:rsidRDefault="005A7B79" w:rsidP="005A7B79">
      <w:pPr>
        <w:tabs>
          <w:tab w:val="left" w:pos="1276"/>
          <w:tab w:val="left" w:pos="3261"/>
        </w:tabs>
        <w:rPr>
          <w:smallCaps/>
          <w:sz w:val="28"/>
        </w:rPr>
      </w:pPr>
      <w:r w:rsidRPr="00942543">
        <w:rPr>
          <w:sz w:val="28"/>
          <w:szCs w:val="28"/>
        </w:rPr>
        <w:t xml:space="preserve">       </w:t>
      </w:r>
      <w:r>
        <w:rPr>
          <w:smallCaps/>
          <w:sz w:val="28"/>
        </w:rPr>
        <w:t>Согласовано:</w:t>
      </w:r>
    </w:p>
    <w:p w:rsidR="005A7B79" w:rsidRDefault="005A7B79" w:rsidP="005A7B79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5A7B79" w:rsidRDefault="005A7B79" w:rsidP="005A7B79">
      <w:pPr>
        <w:pStyle w:val="a3"/>
        <w:rPr>
          <w:smallCaps w:val="0"/>
          <w:sz w:val="28"/>
        </w:rPr>
      </w:pPr>
      <w:proofErr w:type="gramStart"/>
      <w:r>
        <w:rPr>
          <w:smallCaps w:val="0"/>
          <w:sz w:val="28"/>
        </w:rPr>
        <w:t>администрации  района</w:t>
      </w:r>
      <w:proofErr w:type="gramEnd"/>
      <w:r>
        <w:rPr>
          <w:smallCaps w:val="0"/>
          <w:sz w:val="28"/>
        </w:rPr>
        <w:t xml:space="preserve">                                                             </w:t>
      </w:r>
      <w:proofErr w:type="spellStart"/>
      <w:r>
        <w:rPr>
          <w:smallCaps w:val="0"/>
          <w:sz w:val="28"/>
        </w:rPr>
        <w:t>И.В.Тищенко</w:t>
      </w:r>
      <w:proofErr w:type="spellEnd"/>
    </w:p>
    <w:p w:rsidR="005A7B79" w:rsidRDefault="005A7B79" w:rsidP="005A7B79">
      <w:pPr>
        <w:pStyle w:val="a3"/>
        <w:rPr>
          <w:smallCaps w:val="0"/>
          <w:sz w:val="28"/>
        </w:rPr>
      </w:pPr>
    </w:p>
    <w:p w:rsidR="005A7B79" w:rsidRDefault="005A7B79" w:rsidP="005A7B79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Заместитель главы </w:t>
      </w:r>
    </w:p>
    <w:p w:rsidR="005A7B79" w:rsidRDefault="005A7B79" w:rsidP="005A7B79">
      <w:pPr>
        <w:pStyle w:val="a3"/>
        <w:rPr>
          <w:smallCaps w:val="0"/>
          <w:sz w:val="28"/>
        </w:rPr>
      </w:pPr>
      <w:proofErr w:type="gramStart"/>
      <w:r>
        <w:rPr>
          <w:smallCaps w:val="0"/>
          <w:sz w:val="28"/>
        </w:rPr>
        <w:t>администрации  района</w:t>
      </w:r>
      <w:proofErr w:type="gramEnd"/>
      <w:r>
        <w:rPr>
          <w:smallCaps w:val="0"/>
          <w:sz w:val="28"/>
        </w:rPr>
        <w:t xml:space="preserve">                                                            В.П. Пожарская</w:t>
      </w:r>
    </w:p>
    <w:p w:rsidR="005A7B79" w:rsidRDefault="005A7B79" w:rsidP="005A7B79">
      <w:pPr>
        <w:pStyle w:val="a3"/>
        <w:rPr>
          <w:smallCaps w:val="0"/>
          <w:sz w:val="28"/>
        </w:rPr>
      </w:pPr>
    </w:p>
    <w:p w:rsidR="005A7B79" w:rsidRDefault="005A7B79" w:rsidP="005A7B79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Ведущий юрист                                                                        </w:t>
      </w:r>
      <w:proofErr w:type="spellStart"/>
      <w:r>
        <w:rPr>
          <w:smallCaps w:val="0"/>
          <w:sz w:val="28"/>
        </w:rPr>
        <w:t>Н.Н.Кесаревская</w:t>
      </w:r>
      <w:proofErr w:type="spellEnd"/>
    </w:p>
    <w:sectPr w:rsidR="005A7B79" w:rsidSect="005A7B79">
      <w:pgSz w:w="11906" w:h="16838"/>
      <w:pgMar w:top="1134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CD096C"/>
    <w:multiLevelType w:val="hybridMultilevel"/>
    <w:tmpl w:val="7E5A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7FA5"/>
    <w:multiLevelType w:val="multilevel"/>
    <w:tmpl w:val="807CA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CE65B5"/>
    <w:multiLevelType w:val="hybridMultilevel"/>
    <w:tmpl w:val="5E3A569A"/>
    <w:lvl w:ilvl="0" w:tplc="3C388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471A5"/>
    <w:rsid w:val="000760C0"/>
    <w:rsid w:val="0008598A"/>
    <w:rsid w:val="001853DF"/>
    <w:rsid w:val="001F181B"/>
    <w:rsid w:val="002002CA"/>
    <w:rsid w:val="002401F9"/>
    <w:rsid w:val="00253DD1"/>
    <w:rsid w:val="00385EB5"/>
    <w:rsid w:val="003F59EA"/>
    <w:rsid w:val="004058D7"/>
    <w:rsid w:val="00421451"/>
    <w:rsid w:val="00446991"/>
    <w:rsid w:val="004E1732"/>
    <w:rsid w:val="00517271"/>
    <w:rsid w:val="005248F9"/>
    <w:rsid w:val="005A7B79"/>
    <w:rsid w:val="00694787"/>
    <w:rsid w:val="006C6AA0"/>
    <w:rsid w:val="00720657"/>
    <w:rsid w:val="00742555"/>
    <w:rsid w:val="00790BA9"/>
    <w:rsid w:val="007B10EF"/>
    <w:rsid w:val="007E2818"/>
    <w:rsid w:val="00800B9F"/>
    <w:rsid w:val="0084417B"/>
    <w:rsid w:val="00867332"/>
    <w:rsid w:val="00942543"/>
    <w:rsid w:val="0098392B"/>
    <w:rsid w:val="009944D3"/>
    <w:rsid w:val="009B0EA0"/>
    <w:rsid w:val="009C5CA3"/>
    <w:rsid w:val="009D4CAD"/>
    <w:rsid w:val="00A11DBC"/>
    <w:rsid w:val="00A15565"/>
    <w:rsid w:val="00A522AC"/>
    <w:rsid w:val="00A658E3"/>
    <w:rsid w:val="00A67BF4"/>
    <w:rsid w:val="00AA18E8"/>
    <w:rsid w:val="00AB7858"/>
    <w:rsid w:val="00AE27EA"/>
    <w:rsid w:val="00B15AB2"/>
    <w:rsid w:val="00B3415B"/>
    <w:rsid w:val="00B44B94"/>
    <w:rsid w:val="00B475A5"/>
    <w:rsid w:val="00B5041F"/>
    <w:rsid w:val="00B95B6C"/>
    <w:rsid w:val="00BB1663"/>
    <w:rsid w:val="00BE297C"/>
    <w:rsid w:val="00C169E0"/>
    <w:rsid w:val="00C543C8"/>
    <w:rsid w:val="00C6054E"/>
    <w:rsid w:val="00CB31E4"/>
    <w:rsid w:val="00CD177A"/>
    <w:rsid w:val="00DB0075"/>
    <w:rsid w:val="00EC12A9"/>
    <w:rsid w:val="00ED281A"/>
    <w:rsid w:val="00F045C0"/>
    <w:rsid w:val="00F06186"/>
    <w:rsid w:val="00F241AB"/>
    <w:rsid w:val="00F53B9A"/>
    <w:rsid w:val="00FB135A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4F478"/>
  <w15:chartTrackingRefBased/>
  <w15:docId w15:val="{F9CB42EE-C18C-46DA-8C0C-DB6021EB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C5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9C5CA3"/>
    <w:rPr>
      <w:rFonts w:ascii="Segoe UI" w:hAnsi="Segoe UI" w:cs="Segoe UI"/>
      <w:sz w:val="18"/>
      <w:szCs w:val="18"/>
      <w:lang w:eastAsia="ar-SA"/>
    </w:rPr>
  </w:style>
  <w:style w:type="paragraph" w:styleId="a7">
    <w:name w:val="Обычный (веб)"/>
    <w:basedOn w:val="a"/>
    <w:uiPriority w:val="99"/>
    <w:unhideWhenUsed/>
    <w:rsid w:val="0094254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unhideWhenUsed/>
    <w:rsid w:val="0094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6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2020-03-31T13:43:00Z</cp:lastPrinted>
  <dcterms:created xsi:type="dcterms:W3CDTF">2020-04-02T12:41:00Z</dcterms:created>
  <dcterms:modified xsi:type="dcterms:W3CDTF">2020-04-02T12:41:00Z</dcterms:modified>
</cp:coreProperties>
</file>