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DB527E" w:rsidRDefault="00293E41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D56C3C">
        <w:rPr>
          <w:rFonts w:ascii="Times New Roman" w:hAnsi="Times New Roman"/>
          <w:sz w:val="24"/>
          <w:szCs w:val="24"/>
        </w:rPr>
        <w:t>2019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464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с.Жирятино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:rsidR="008D0BF7" w:rsidRPr="004E18AF" w:rsidRDefault="00D56C3C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(2020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DC6766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 г. №363</w:t>
      </w:r>
      <w:r w:rsidR="00D74DAB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8D0BF7" w:rsidRPr="004E18AF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>амм  Жирятинского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на 2020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4E18AF">
        <w:rPr>
          <w:rFonts w:ascii="Times New Roman" w:hAnsi="Times New Roman"/>
          <w:sz w:val="24"/>
          <w:szCs w:val="24"/>
        </w:rPr>
        <w:t>сами Жирятинского</w:t>
      </w:r>
      <w:r w:rsidR="00D56C3C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4E18AF">
        <w:rPr>
          <w:rFonts w:ascii="Times New Roman" w:hAnsi="Times New Roman"/>
          <w:sz w:val="24"/>
          <w:szCs w:val="24"/>
        </w:rPr>
        <w:t xml:space="preserve"> 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D56C3C">
        <w:rPr>
          <w:rFonts w:ascii="Times New Roman" w:hAnsi="Times New Roman"/>
          <w:sz w:val="24"/>
          <w:szCs w:val="24"/>
        </w:rPr>
        <w:t>области »</w:t>
      </w:r>
      <w:proofErr w:type="gramEnd"/>
      <w:r w:rsidR="00D56C3C">
        <w:rPr>
          <w:rFonts w:ascii="Times New Roman" w:hAnsi="Times New Roman"/>
          <w:sz w:val="24"/>
          <w:szCs w:val="24"/>
        </w:rPr>
        <w:t xml:space="preserve"> (2020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 w:rsidR="00D56C3C">
        <w:rPr>
          <w:rFonts w:ascii="Times New Roman" w:hAnsi="Times New Roman"/>
          <w:sz w:val="24"/>
          <w:szCs w:val="24"/>
        </w:rPr>
        <w:t>22</w:t>
      </w:r>
      <w:r w:rsidRPr="004E18AF">
        <w:rPr>
          <w:rFonts w:ascii="Times New Roman" w:hAnsi="Times New Roman"/>
          <w:sz w:val="24"/>
          <w:szCs w:val="24"/>
        </w:rPr>
        <w:t xml:space="preserve"> годы).</w:t>
      </w:r>
    </w:p>
    <w:p w:rsidR="008D0BF7" w:rsidRPr="004E18AF" w:rsidRDefault="008D0BF7" w:rsidP="00F0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4E18AF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r w:rsidR="00D56C3C">
        <w:rPr>
          <w:rFonts w:ascii="Times New Roman" w:hAnsi="Times New Roman"/>
          <w:sz w:val="24"/>
          <w:szCs w:val="24"/>
        </w:rPr>
        <w:t>Тищенко И.В.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Глава администрации района                                        Л.А.Антюхов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56C3C">
        <w:rPr>
          <w:rFonts w:ascii="Times New Roman" w:hAnsi="Times New Roman"/>
          <w:sz w:val="24"/>
          <w:szCs w:val="24"/>
        </w:rPr>
        <w:t>И.В.Тищенко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Т.Н.Тюкаева</w:t>
      </w:r>
    </w:p>
    <w:p w:rsidR="007D3534" w:rsidRPr="00D6124A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D3534">
        <w:rPr>
          <w:rFonts w:ascii="Times New Roman" w:hAnsi="Times New Roman"/>
          <w:sz w:val="24"/>
          <w:szCs w:val="24"/>
        </w:rPr>
        <w:t xml:space="preserve">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Н.Н.Кесаревская</w:t>
      </w: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1E99" w:rsidRDefault="00F01E99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25630" w:rsidRDefault="00B25630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8B00D3" w:rsidRDefault="00293E41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B75276" w:rsidRPr="008B00D3">
        <w:rPr>
          <w:rFonts w:ascii="Times New Roman" w:hAnsi="Times New Roman"/>
          <w:sz w:val="24"/>
          <w:szCs w:val="24"/>
        </w:rPr>
        <w:t>201</w:t>
      </w:r>
      <w:r w:rsidR="00D56C3C">
        <w:rPr>
          <w:rFonts w:ascii="Times New Roman" w:hAnsi="Times New Roman"/>
          <w:sz w:val="24"/>
          <w:szCs w:val="24"/>
        </w:rPr>
        <w:t>9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N 464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D56C3C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Pr="00B75276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8B00D3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8B00D3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8B00D3">
        <w:rPr>
          <w:rFonts w:ascii="Times New Roman" w:hAnsi="Times New Roman"/>
          <w:sz w:val="24"/>
          <w:szCs w:val="24"/>
        </w:rPr>
        <w:t>АСПОРТ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8B00D3" w:rsidRDefault="00D56C3C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(2020</w:t>
      </w:r>
      <w:r w:rsidR="008B00D3" w:rsidRPr="008B00D3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2E5661" w:rsidRPr="008B00D3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8B00D3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(2020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B7527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D56C3C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B00D3" w:rsidRPr="008B00D3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E5661" w:rsidRPr="008B00D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A53502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AD06A7" w:rsidRDefault="00AD06A7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11 849 852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AD06A7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числе:   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2020 год – 3 947 608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2021 год – 3 949 920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2022 год – 3 952 324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2E5661" w:rsidRPr="00A53502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AD06A7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 0,0 тыс.руб. 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–  0,0 тыс.руб. 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 w:rsidRP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 0,0 тыс.руб.</w:t>
            </w:r>
            <w:r w:rsidR="00D72099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 0,0 %;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 0,0 %;</w:t>
            </w:r>
          </w:p>
          <w:p w:rsidR="00D70B71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AD06A7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AD06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AD06A7" w:rsidRDefault="00AD06A7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AD06A7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A53502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A53502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AD06A7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р</w:t>
      </w:r>
      <w:r w:rsidR="00AD3319" w:rsidRPr="00AD06A7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AD06A7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AD06A7">
        <w:rPr>
          <w:rFonts w:ascii="Times New Roman" w:hAnsi="Times New Roman"/>
          <w:sz w:val="24"/>
          <w:szCs w:val="24"/>
        </w:rPr>
        <w:t xml:space="preserve"> (</w:t>
      </w:r>
      <w:r w:rsidR="002F79DA" w:rsidRPr="00AD06A7">
        <w:rPr>
          <w:rFonts w:ascii="Times New Roman" w:hAnsi="Times New Roman"/>
          <w:sz w:val="24"/>
          <w:szCs w:val="24"/>
        </w:rPr>
        <w:t>2013</w:t>
      </w:r>
      <w:r w:rsidRPr="00AD06A7">
        <w:rPr>
          <w:rFonts w:ascii="Times New Roman" w:hAnsi="Times New Roman"/>
          <w:sz w:val="24"/>
          <w:szCs w:val="24"/>
        </w:rPr>
        <w:t xml:space="preserve"> -</w:t>
      </w:r>
      <w:r w:rsidR="002F79DA" w:rsidRPr="00AD06A7">
        <w:rPr>
          <w:rFonts w:ascii="Times New Roman" w:hAnsi="Times New Roman"/>
          <w:sz w:val="24"/>
          <w:szCs w:val="24"/>
        </w:rPr>
        <w:t xml:space="preserve"> 2018</w:t>
      </w:r>
      <w:r w:rsidRPr="00AD06A7">
        <w:rPr>
          <w:rFonts w:ascii="Times New Roman" w:hAnsi="Times New Roman"/>
          <w:sz w:val="24"/>
          <w:szCs w:val="24"/>
        </w:rPr>
        <w:t xml:space="preserve"> годы) </w:t>
      </w:r>
      <w:r w:rsidR="009362DB" w:rsidRPr="00AD06A7">
        <w:rPr>
          <w:rFonts w:ascii="Times New Roman" w:hAnsi="Times New Roman"/>
          <w:sz w:val="24"/>
          <w:szCs w:val="24"/>
        </w:rPr>
        <w:t>проведены мероприятия</w:t>
      </w:r>
      <w:r w:rsidR="00A13D0F" w:rsidRPr="00AD06A7">
        <w:rPr>
          <w:rFonts w:ascii="Times New Roman" w:hAnsi="Times New Roman"/>
          <w:sz w:val="24"/>
          <w:szCs w:val="24"/>
        </w:rPr>
        <w:t>,</w:t>
      </w:r>
      <w:r w:rsidR="009362DB" w:rsidRPr="00AD06A7">
        <w:rPr>
          <w:rFonts w:ascii="Times New Roman" w:hAnsi="Times New Roman"/>
          <w:sz w:val="24"/>
          <w:szCs w:val="24"/>
        </w:rPr>
        <w:t xml:space="preserve">  направленные на внедрение и совершенствование современных инструментов </w:t>
      </w:r>
      <w:r w:rsidR="00FF3E05" w:rsidRPr="00AD06A7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Резуль</w:t>
      </w:r>
      <w:r w:rsidR="00C941BC" w:rsidRPr="00AD06A7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AD06A7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AD06A7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AD06A7">
        <w:rPr>
          <w:rFonts w:ascii="Times New Roman" w:hAnsi="Times New Roman"/>
          <w:sz w:val="24"/>
          <w:szCs w:val="24"/>
        </w:rPr>
        <w:t>:</w:t>
      </w:r>
    </w:p>
    <w:p w:rsidR="00914F73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</w:t>
      </w:r>
      <w:r w:rsidR="007E0FE8">
        <w:rPr>
          <w:rFonts w:ascii="Times New Roman" w:hAnsi="Times New Roman"/>
          <w:sz w:val="24"/>
          <w:szCs w:val="24"/>
        </w:rPr>
        <w:t>е</w:t>
      </w:r>
      <w:r w:rsidR="00914F73" w:rsidRPr="00AD06A7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AD06A7">
        <w:rPr>
          <w:rFonts w:ascii="Times New Roman" w:hAnsi="Times New Roman"/>
          <w:sz w:val="24"/>
          <w:szCs w:val="24"/>
        </w:rPr>
        <w:t xml:space="preserve">; 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</w:t>
      </w:r>
      <w:r w:rsidR="007E0FE8">
        <w:rPr>
          <w:rFonts w:ascii="Times New Roman" w:hAnsi="Times New Roman"/>
          <w:sz w:val="24"/>
          <w:szCs w:val="24"/>
        </w:rPr>
        <w:t>я</w:t>
      </w:r>
      <w:r w:rsidRPr="00AD06A7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AD06A7">
        <w:rPr>
          <w:rFonts w:ascii="Times New Roman" w:hAnsi="Times New Roman"/>
          <w:sz w:val="24"/>
          <w:szCs w:val="24"/>
        </w:rPr>
        <w:t xml:space="preserve">есурсных возможностей </w:t>
      </w:r>
      <w:r w:rsidRPr="00AD06A7">
        <w:rPr>
          <w:rFonts w:ascii="Times New Roman" w:hAnsi="Times New Roman"/>
          <w:sz w:val="24"/>
          <w:szCs w:val="24"/>
        </w:rPr>
        <w:t xml:space="preserve"> бюджета</w:t>
      </w:r>
      <w:r w:rsidR="003D31A5" w:rsidRPr="00AD06A7">
        <w:rPr>
          <w:rFonts w:ascii="Times New Roman" w:hAnsi="Times New Roman"/>
          <w:sz w:val="24"/>
          <w:szCs w:val="24"/>
        </w:rPr>
        <w:t xml:space="preserve"> района</w:t>
      </w:r>
      <w:r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отсутствие</w:t>
      </w:r>
      <w:r w:rsidR="00AE1C2D" w:rsidRPr="00AD06A7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AD06A7">
        <w:rPr>
          <w:rFonts w:ascii="Times New Roman" w:hAnsi="Times New Roman"/>
          <w:sz w:val="24"/>
          <w:szCs w:val="24"/>
        </w:rPr>
        <w:t xml:space="preserve">торской задолженности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r w:rsidR="006148CE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утверждение</w:t>
      </w:r>
      <w:r w:rsidR="00D065B0" w:rsidRPr="00AD06A7">
        <w:rPr>
          <w:rFonts w:ascii="Times New Roman" w:hAnsi="Times New Roman"/>
          <w:sz w:val="24"/>
          <w:szCs w:val="24"/>
        </w:rPr>
        <w:t xml:space="preserve">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r w:rsidR="00D065B0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поэтапно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внедрени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AD06A7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AD06A7">
        <w:rPr>
          <w:rFonts w:ascii="Times New Roman" w:hAnsi="Times New Roman"/>
          <w:sz w:val="24"/>
          <w:szCs w:val="24"/>
        </w:rPr>
        <w:t xml:space="preserve"> программ, </w:t>
      </w:r>
      <w:r w:rsidR="00D065B0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r w:rsidRPr="00AD06A7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создани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AD06A7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AD06A7">
        <w:rPr>
          <w:rFonts w:ascii="Times New Roman" w:hAnsi="Times New Roman"/>
          <w:sz w:val="24"/>
          <w:szCs w:val="24"/>
        </w:rPr>
        <w:t xml:space="preserve"> услуг</w:t>
      </w:r>
      <w:r w:rsidR="005A22CE" w:rsidRPr="00AD06A7">
        <w:rPr>
          <w:rFonts w:ascii="Times New Roman" w:hAnsi="Times New Roman"/>
          <w:sz w:val="24"/>
          <w:szCs w:val="24"/>
        </w:rPr>
        <w:t>.</w:t>
      </w:r>
    </w:p>
    <w:p w:rsidR="00AE1C2D" w:rsidRPr="00AD06A7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AD06A7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lastRenderedPageBreak/>
        <w:t>В рамках  реализации программы осуществляются следующие мероприятия: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формирование проектов решений Жирятинского районного Совета народных депутатов о  бюджете Жирятинского района, о внесении изменений в  бюджет района, необходимых документов и материалов к ним;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</w:t>
      </w:r>
      <w:r w:rsidR="001579D5" w:rsidRPr="00AD06A7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AD06A7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AD06A7">
        <w:rPr>
          <w:rFonts w:ascii="Times New Roman" w:hAnsi="Times New Roman"/>
          <w:sz w:val="24"/>
          <w:szCs w:val="24"/>
        </w:rPr>
        <w:t xml:space="preserve"> </w:t>
      </w:r>
      <w:r w:rsidRPr="00AD06A7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AD06A7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AD06A7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AD06A7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рассмотрение и согласование проектов муниципальны</w:t>
      </w:r>
      <w:r w:rsidR="00D70B71" w:rsidRPr="00AD06A7">
        <w:rPr>
          <w:rFonts w:ascii="Times New Roman" w:hAnsi="Times New Roman"/>
          <w:sz w:val="24"/>
          <w:szCs w:val="24"/>
        </w:rPr>
        <w:t xml:space="preserve">х </w:t>
      </w:r>
      <w:r w:rsidRPr="00AD06A7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AD06A7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       </w:t>
      </w:r>
      <w:r w:rsidR="00F577C4" w:rsidRPr="00AD06A7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AD06A7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AD06A7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AD06A7">
        <w:rPr>
          <w:rFonts w:ascii="Times New Roman" w:hAnsi="Times New Roman"/>
          <w:sz w:val="24"/>
          <w:szCs w:val="24"/>
        </w:rPr>
        <w:t>джета района</w:t>
      </w:r>
      <w:r w:rsidRPr="00AD06A7">
        <w:rPr>
          <w:rFonts w:ascii="Times New Roman" w:hAnsi="Times New Roman"/>
          <w:sz w:val="24"/>
          <w:szCs w:val="24"/>
        </w:rPr>
        <w:t xml:space="preserve">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AD06A7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AD06A7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AD06A7">
          <w:rPr>
            <w:rFonts w:ascii="Times New Roman" w:hAnsi="Times New Roman"/>
            <w:sz w:val="24"/>
            <w:szCs w:val="24"/>
          </w:rPr>
          <w:t>кодекса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AD06A7">
          <w:rPr>
            <w:rFonts w:ascii="Times New Roman" w:hAnsi="Times New Roman"/>
            <w:sz w:val="24"/>
            <w:szCs w:val="24"/>
          </w:rPr>
          <w:t>закона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AD06A7">
        <w:rPr>
          <w:rFonts w:ascii="Times New Roman" w:hAnsi="Times New Roman"/>
          <w:sz w:val="24"/>
          <w:szCs w:val="24"/>
        </w:rPr>
        <w:t xml:space="preserve">", Закона Брянской </w:t>
      </w:r>
      <w:r w:rsidR="00812C43" w:rsidRPr="00AD06A7">
        <w:rPr>
          <w:rFonts w:ascii="Times New Roman" w:hAnsi="Times New Roman"/>
          <w:sz w:val="24"/>
          <w:szCs w:val="24"/>
        </w:rPr>
        <w:lastRenderedPageBreak/>
        <w:t>области от 2 ноября 2016</w:t>
      </w:r>
      <w:r w:rsidRPr="00AD06A7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AD06A7">
          <w:rPr>
            <w:rFonts w:ascii="Times New Roman" w:hAnsi="Times New Roman"/>
            <w:sz w:val="24"/>
            <w:szCs w:val="24"/>
          </w:rPr>
          <w:t>N 89</w:t>
        </w:r>
        <w:r w:rsidRPr="00AD06A7">
          <w:rPr>
            <w:rFonts w:ascii="Times New Roman" w:hAnsi="Times New Roman"/>
            <w:sz w:val="24"/>
            <w:szCs w:val="24"/>
          </w:rPr>
          <w:t>-З</w:t>
        </w:r>
      </w:hyperlink>
      <w:r w:rsidRPr="00AD06A7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AD06A7">
        <w:rPr>
          <w:rFonts w:ascii="Times New Roman" w:hAnsi="Times New Roman"/>
          <w:sz w:val="24"/>
          <w:szCs w:val="24"/>
        </w:rPr>
        <w:t xml:space="preserve">о бюджете </w:t>
      </w:r>
      <w:r w:rsidRPr="00AD06A7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AD06A7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AD06A7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</w:t>
      </w:r>
      <w:r w:rsidR="00486D60" w:rsidRPr="00AD06A7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AD06A7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77C4" w:rsidRPr="00AD06A7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AD06A7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AD06A7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AD06A7">
        <w:rPr>
          <w:rFonts w:ascii="Times New Roman" w:hAnsi="Times New Roman"/>
          <w:sz w:val="24"/>
          <w:szCs w:val="24"/>
        </w:rPr>
        <w:t>еделяются в соответствии с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Pr="00AD06A7">
        <w:rPr>
          <w:rFonts w:ascii="Times New Roman" w:hAnsi="Times New Roman"/>
          <w:sz w:val="24"/>
          <w:szCs w:val="24"/>
        </w:rPr>
        <w:t xml:space="preserve"> Бря</w:t>
      </w:r>
      <w:r w:rsidR="00812C43" w:rsidRPr="00AD06A7">
        <w:rPr>
          <w:rFonts w:ascii="Times New Roman" w:hAnsi="Times New Roman"/>
          <w:sz w:val="24"/>
          <w:szCs w:val="24"/>
        </w:rPr>
        <w:t>нской области от 2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812C43" w:rsidRPr="00AD06A7">
        <w:rPr>
          <w:rFonts w:ascii="Times New Roman" w:hAnsi="Times New Roman"/>
          <w:sz w:val="24"/>
          <w:szCs w:val="24"/>
        </w:rPr>
        <w:t>ноября 2016</w:t>
      </w:r>
      <w:r w:rsidR="007E12FD" w:rsidRPr="00AD06A7">
        <w:rPr>
          <w:rFonts w:ascii="Times New Roman" w:hAnsi="Times New Roman"/>
          <w:sz w:val="24"/>
          <w:szCs w:val="24"/>
        </w:rPr>
        <w:t xml:space="preserve"> года </w:t>
      </w:r>
      <w:r w:rsidR="00812C43" w:rsidRPr="00AD06A7">
        <w:rPr>
          <w:rFonts w:ascii="Times New Roman" w:hAnsi="Times New Roman"/>
          <w:sz w:val="24"/>
          <w:szCs w:val="24"/>
        </w:rPr>
        <w:t>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AD06A7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AD06A7">
          <w:rPr>
            <w:rFonts w:ascii="Times New Roman" w:hAnsi="Times New Roman"/>
            <w:sz w:val="24"/>
            <w:szCs w:val="24"/>
          </w:rPr>
          <w:t>порядок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AD06A7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>
        <w:rPr>
          <w:rFonts w:ascii="Times New Roman" w:hAnsi="Times New Roman"/>
          <w:sz w:val="24"/>
          <w:szCs w:val="24"/>
        </w:rPr>
        <w:t xml:space="preserve">, 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A238CF" w:rsidRPr="00AD06A7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AD06A7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AD06A7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AD06A7">
        <w:rPr>
          <w:rFonts w:ascii="Times New Roman" w:hAnsi="Times New Roman"/>
          <w:sz w:val="24"/>
          <w:szCs w:val="24"/>
        </w:rPr>
        <w:t xml:space="preserve">етодом в рамках </w:t>
      </w:r>
      <w:r w:rsidRPr="00AD06A7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AD06A7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AD06A7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AD06A7">
        <w:rPr>
          <w:rFonts w:ascii="Times New Roman" w:hAnsi="Times New Roman"/>
          <w:sz w:val="24"/>
          <w:szCs w:val="24"/>
        </w:rPr>
        <w:t>района</w:t>
      </w:r>
      <w:r w:rsidR="00AD06A7" w:rsidRPr="00AD06A7">
        <w:rPr>
          <w:rFonts w:ascii="Times New Roman" w:hAnsi="Times New Roman"/>
          <w:sz w:val="24"/>
          <w:szCs w:val="24"/>
        </w:rPr>
        <w:t xml:space="preserve"> Брянской области» (2020</w:t>
      </w:r>
      <w:r w:rsidR="00812C43" w:rsidRPr="00AD06A7">
        <w:rPr>
          <w:rFonts w:ascii="Times New Roman" w:hAnsi="Times New Roman"/>
          <w:sz w:val="24"/>
          <w:szCs w:val="24"/>
        </w:rPr>
        <w:t xml:space="preserve"> - 20</w:t>
      </w:r>
      <w:r w:rsidR="00AD06A7" w:rsidRPr="00AD06A7">
        <w:rPr>
          <w:rFonts w:ascii="Times New Roman" w:hAnsi="Times New Roman"/>
          <w:sz w:val="24"/>
          <w:szCs w:val="24"/>
        </w:rPr>
        <w:t>21</w:t>
      </w:r>
      <w:r w:rsidRPr="00AD06A7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A53502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Таблица 1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AD06A7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AD06A7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AD06A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D06A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60,8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7A1BC6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1BC6" w:rsidRPr="007A1BC6">
              <w:rPr>
                <w:rFonts w:ascii="Times New Roman" w:hAnsi="Times New Roman" w:cs="Times New Roman"/>
                <w:sz w:val="24"/>
                <w:szCs w:val="24"/>
              </w:rPr>
              <w:t>-22,1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D214E9" w:rsidRDefault="00A66092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E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4A55" w:rsidRPr="00A53502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580F0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E2EA6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A53502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2. Приоритеты</w:t>
      </w:r>
      <w:r w:rsidR="001848A3" w:rsidRPr="00B25630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с</w:t>
      </w:r>
      <w:r w:rsidR="001848A3" w:rsidRPr="00B25630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B25630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B25630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B25630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B25630">
        <w:rPr>
          <w:rFonts w:ascii="Times New Roman" w:hAnsi="Times New Roman"/>
          <w:sz w:val="24"/>
          <w:szCs w:val="24"/>
        </w:rPr>
        <w:t xml:space="preserve"> сбалансированности и устойчивости бю</w:t>
      </w:r>
      <w:r w:rsidRPr="00B25630">
        <w:rPr>
          <w:rFonts w:ascii="Times New Roman" w:hAnsi="Times New Roman"/>
          <w:sz w:val="24"/>
          <w:szCs w:val="24"/>
        </w:rPr>
        <w:t>джета района</w:t>
      </w:r>
      <w:r w:rsidR="00AE1C2D"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B25630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B25630">
        <w:rPr>
          <w:rFonts w:ascii="Times New Roman" w:hAnsi="Times New Roman"/>
          <w:sz w:val="24"/>
          <w:szCs w:val="24"/>
        </w:rPr>
        <w:t>бюджета</w:t>
      </w:r>
      <w:r w:rsidR="006668FC" w:rsidRPr="00B25630">
        <w:rPr>
          <w:rFonts w:ascii="Times New Roman" w:hAnsi="Times New Roman"/>
          <w:sz w:val="24"/>
          <w:szCs w:val="24"/>
        </w:rPr>
        <w:t xml:space="preserve"> района</w:t>
      </w:r>
      <w:r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B25630">
        <w:rPr>
          <w:rFonts w:ascii="Times New Roman" w:hAnsi="Times New Roman"/>
          <w:sz w:val="24"/>
          <w:szCs w:val="24"/>
        </w:rPr>
        <w:t>бюдж</w:t>
      </w:r>
      <w:r w:rsidRPr="00B25630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B25630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B25630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B25630">
        <w:rPr>
          <w:rFonts w:ascii="Times New Roman" w:hAnsi="Times New Roman"/>
          <w:sz w:val="24"/>
          <w:szCs w:val="24"/>
        </w:rPr>
        <w:t>и</w:t>
      </w:r>
      <w:r w:rsidR="003E6288" w:rsidRPr="00B25630">
        <w:rPr>
          <w:rFonts w:ascii="Times New Roman" w:hAnsi="Times New Roman"/>
          <w:sz w:val="24"/>
          <w:szCs w:val="24"/>
        </w:rPr>
        <w:t xml:space="preserve"> </w:t>
      </w:r>
      <w:r w:rsidRPr="00B25630">
        <w:rPr>
          <w:rFonts w:ascii="Times New Roman" w:hAnsi="Times New Roman"/>
          <w:sz w:val="24"/>
          <w:szCs w:val="24"/>
        </w:rPr>
        <w:t>нало</w:t>
      </w:r>
      <w:r w:rsidR="00B30687" w:rsidRPr="00B25630">
        <w:rPr>
          <w:rFonts w:ascii="Times New Roman" w:hAnsi="Times New Roman"/>
          <w:sz w:val="24"/>
          <w:szCs w:val="24"/>
        </w:rPr>
        <w:t>говой поли</w:t>
      </w:r>
      <w:r w:rsidR="0009533A" w:rsidRPr="00B25630">
        <w:rPr>
          <w:rFonts w:ascii="Times New Roman" w:hAnsi="Times New Roman"/>
          <w:sz w:val="24"/>
          <w:szCs w:val="24"/>
        </w:rPr>
        <w:t>тики Жирятинско</w:t>
      </w:r>
      <w:r w:rsidR="00B25630" w:rsidRPr="00B25630">
        <w:rPr>
          <w:rFonts w:ascii="Times New Roman" w:hAnsi="Times New Roman"/>
          <w:sz w:val="24"/>
          <w:szCs w:val="24"/>
        </w:rPr>
        <w:t>го района на 2020</w:t>
      </w:r>
      <w:r w:rsidR="00A66092" w:rsidRPr="00B25630">
        <w:rPr>
          <w:rFonts w:ascii="Times New Roman" w:hAnsi="Times New Roman"/>
          <w:sz w:val="24"/>
          <w:szCs w:val="24"/>
        </w:rPr>
        <w:t xml:space="preserve"> год и на план</w:t>
      </w:r>
      <w:r w:rsidR="00B25630" w:rsidRPr="00B25630">
        <w:rPr>
          <w:rFonts w:ascii="Times New Roman" w:hAnsi="Times New Roman"/>
          <w:sz w:val="24"/>
          <w:szCs w:val="24"/>
        </w:rPr>
        <w:t>овый период 2021</w:t>
      </w:r>
      <w:r w:rsidR="00114314" w:rsidRPr="00B25630">
        <w:rPr>
          <w:rFonts w:ascii="Times New Roman" w:hAnsi="Times New Roman"/>
          <w:sz w:val="24"/>
          <w:szCs w:val="24"/>
        </w:rPr>
        <w:t xml:space="preserve"> и 20</w:t>
      </w:r>
      <w:r w:rsidR="00B25630" w:rsidRPr="00B25630">
        <w:rPr>
          <w:rFonts w:ascii="Times New Roman" w:hAnsi="Times New Roman"/>
          <w:sz w:val="24"/>
          <w:szCs w:val="24"/>
        </w:rPr>
        <w:t>22</w:t>
      </w:r>
      <w:r w:rsidR="00114314" w:rsidRPr="00B25630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A53502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3. </w:t>
      </w:r>
      <w:r w:rsidR="000D0F4F" w:rsidRPr="00B25630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25630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B25630" w:rsidRPr="00B25630">
        <w:rPr>
          <w:rFonts w:ascii="Times New Roman" w:hAnsi="Times New Roman"/>
          <w:sz w:val="24"/>
          <w:szCs w:val="24"/>
        </w:rPr>
        <w:t>ется в 2020</w:t>
      </w:r>
      <w:r w:rsidR="00114314" w:rsidRPr="00B25630">
        <w:rPr>
          <w:rFonts w:ascii="Times New Roman" w:hAnsi="Times New Roman"/>
          <w:sz w:val="24"/>
          <w:szCs w:val="24"/>
        </w:rPr>
        <w:t xml:space="preserve"> - 20</w:t>
      </w:r>
      <w:r w:rsidR="00B25630" w:rsidRPr="00B25630">
        <w:rPr>
          <w:rFonts w:ascii="Times New Roman" w:hAnsi="Times New Roman"/>
          <w:sz w:val="24"/>
          <w:szCs w:val="24"/>
        </w:rPr>
        <w:t>22</w:t>
      </w:r>
      <w:r w:rsidR="00AE1C2D" w:rsidRPr="00B25630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25630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25630">
        <w:rPr>
          <w:rFonts w:ascii="Times New Roman" w:hAnsi="Times New Roman"/>
          <w:sz w:val="24"/>
          <w:szCs w:val="24"/>
        </w:rPr>
        <w:t xml:space="preserve">яться за счет средств </w:t>
      </w:r>
      <w:r w:rsidR="00AE1C2D" w:rsidRPr="00B25630">
        <w:rPr>
          <w:rFonts w:ascii="Times New Roman" w:hAnsi="Times New Roman"/>
          <w:sz w:val="24"/>
          <w:szCs w:val="24"/>
        </w:rPr>
        <w:t xml:space="preserve"> бюджета</w:t>
      </w:r>
      <w:r w:rsidRPr="00B25630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25630">
        <w:rPr>
          <w:rFonts w:ascii="Times New Roman" w:hAnsi="Times New Roman"/>
          <w:sz w:val="24"/>
          <w:szCs w:val="24"/>
        </w:rPr>
        <w:t>. Общий объем средс</w:t>
      </w:r>
      <w:r w:rsidRPr="00B25630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</w:t>
      </w:r>
      <w:r w:rsidR="00D24A4D" w:rsidRPr="00B25630">
        <w:rPr>
          <w:rFonts w:ascii="Times New Roman" w:hAnsi="Times New Roman"/>
          <w:sz w:val="24"/>
          <w:szCs w:val="24"/>
        </w:rPr>
        <w:t xml:space="preserve">граммы </w:t>
      </w:r>
      <w:r w:rsidR="00A66092" w:rsidRPr="00B25630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B25630">
        <w:rPr>
          <w:rFonts w:ascii="Times New Roman" w:hAnsi="Times New Roman"/>
          <w:sz w:val="24"/>
          <w:szCs w:val="24"/>
        </w:rPr>
        <w:t>11 849 852</w:t>
      </w:r>
      <w:r w:rsidR="00B25630" w:rsidRPr="00B25630">
        <w:rPr>
          <w:rFonts w:ascii="Times New Roman" w:hAnsi="Times New Roman"/>
          <w:sz w:val="20"/>
          <w:szCs w:val="20"/>
        </w:rPr>
        <w:t xml:space="preserve"> 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рублей, в том числе:</w:t>
      </w:r>
    </w:p>
    <w:p w:rsidR="00AE1C2D" w:rsidRP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2020 год – 3 947 608</w:t>
      </w:r>
      <w:r w:rsidR="00EB685C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AE1C2D" w:rsidRP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2021 год – 3 949 920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213CF6" w:rsidRPr="00B25630" w:rsidRDefault="00B25630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2022</w:t>
      </w:r>
      <w:r w:rsidR="0009533A" w:rsidRPr="00B25630">
        <w:rPr>
          <w:rFonts w:ascii="Times New Roman" w:hAnsi="Times New Roman"/>
          <w:sz w:val="24"/>
          <w:szCs w:val="24"/>
        </w:rPr>
        <w:t xml:space="preserve"> го</w:t>
      </w:r>
      <w:r w:rsidR="00DB527E" w:rsidRPr="00B25630">
        <w:rPr>
          <w:rFonts w:ascii="Times New Roman" w:hAnsi="Times New Roman"/>
          <w:sz w:val="24"/>
          <w:szCs w:val="24"/>
        </w:rPr>
        <w:t>д</w:t>
      </w:r>
      <w:r w:rsidRPr="00B25630">
        <w:rPr>
          <w:rFonts w:ascii="Times New Roman" w:hAnsi="Times New Roman"/>
          <w:sz w:val="24"/>
          <w:szCs w:val="24"/>
        </w:rPr>
        <w:t xml:space="preserve"> – 3 952 324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рублей.</w:t>
      </w:r>
    </w:p>
    <w:p w:rsidR="00DB527E" w:rsidRPr="00B25630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B25630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на достиж</w:t>
      </w:r>
      <w:r w:rsidR="00B30687" w:rsidRPr="00B25630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B2563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B2563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30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B25630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B25630">
        <w:rPr>
          <w:rFonts w:ascii="Times New Roman" w:hAnsi="Times New Roman" w:cs="Times New Roman"/>
          <w:sz w:val="24"/>
          <w:szCs w:val="24"/>
        </w:rPr>
        <w:t>.</w:t>
      </w: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B25630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B25630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B25630">
        <w:rPr>
          <w:rFonts w:ascii="Times New Roman" w:hAnsi="Times New Roman"/>
          <w:sz w:val="24"/>
          <w:szCs w:val="24"/>
        </w:rPr>
        <w:t>района</w:t>
      </w:r>
      <w:r w:rsidR="00B25630" w:rsidRPr="00B25630">
        <w:rPr>
          <w:rFonts w:ascii="Times New Roman" w:hAnsi="Times New Roman"/>
          <w:sz w:val="24"/>
          <w:szCs w:val="24"/>
        </w:rPr>
        <w:t xml:space="preserve"> Брянской области» (2020-2022</w:t>
      </w:r>
      <w:r w:rsidRPr="00B25630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B25630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B25630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B25630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53502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B25630">
          <w:rPr>
            <w:rFonts w:ascii="Times New Roman" w:hAnsi="Times New Roman"/>
            <w:sz w:val="24"/>
            <w:szCs w:val="24"/>
          </w:rPr>
          <w:t>Прогноз</w:t>
        </w:r>
      </w:hyperlink>
      <w:r w:rsidRPr="00B25630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B2563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A53502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6476CC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C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6476CC">
        <w:rPr>
          <w:rFonts w:ascii="Times New Roman" w:hAnsi="Times New Roman"/>
          <w:sz w:val="24"/>
          <w:szCs w:val="24"/>
        </w:rPr>
        <w:t>»</w:t>
      </w:r>
      <w:r w:rsidRPr="006476CC">
        <w:rPr>
          <w:rFonts w:ascii="Times New Roman" w:hAnsi="Times New Roman"/>
          <w:sz w:val="24"/>
          <w:szCs w:val="24"/>
        </w:rPr>
        <w:t xml:space="preserve"> </w:t>
      </w:r>
    </w:p>
    <w:p w:rsidR="00B25630" w:rsidRPr="006476CC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(2020-2022</w:t>
      </w:r>
      <w:r w:rsidR="00B25630" w:rsidRPr="006476CC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6476CC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 бюджету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0531" w:rsidRPr="00A5350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A5350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A55"/>
    <w:rsid w:val="00101CF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486B"/>
    <w:rsid w:val="00BF11B3"/>
    <w:rsid w:val="00BF5228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26A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AE83-0EA2-407A-9AEF-A4B517C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20658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2019-11-26T11:31:00Z</cp:lastPrinted>
  <dcterms:created xsi:type="dcterms:W3CDTF">2020-03-13T05:46:00Z</dcterms:created>
  <dcterms:modified xsi:type="dcterms:W3CDTF">2020-03-13T05:46:00Z</dcterms:modified>
</cp:coreProperties>
</file>