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302834" w:rsidRDefault="00457F10" w:rsidP="00457F10">
      <w:pPr>
        <w:jc w:val="right"/>
        <w:rPr>
          <w:color w:val="FF0000"/>
        </w:rPr>
      </w:pPr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8B5698" w:rsidP="001B4B30">
            <w:pPr>
              <w:jc w:val="center"/>
            </w:pPr>
            <w:r>
              <w:t>2 718</w:t>
            </w:r>
            <w:r w:rsidR="0072517D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8B5698" w:rsidP="001B4B30">
            <w:pPr>
              <w:jc w:val="center"/>
            </w:pPr>
            <w:r>
              <w:t>1 722</w:t>
            </w:r>
            <w:r w:rsidR="0072517D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8B5698" w:rsidP="001B4B30">
            <w:pPr>
              <w:jc w:val="center"/>
            </w:pPr>
            <w:r>
              <w:t>800</w:t>
            </w:r>
            <w:r w:rsidR="0072517D" w:rsidRPr="0072517D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8B5698" w:rsidP="001B4B30">
            <w:pPr>
              <w:jc w:val="center"/>
              <w:rPr>
                <w:b/>
              </w:rPr>
            </w:pPr>
            <w:r>
              <w:rPr>
                <w:b/>
              </w:rPr>
              <w:t>5 240</w:t>
            </w:r>
            <w:r w:rsidR="0072517D" w:rsidRPr="0072517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>
      <w:bookmarkStart w:id="0" w:name="_GoBack"/>
      <w:bookmarkEnd w:id="0"/>
    </w:p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57F10"/>
    <w:rsid w:val="004D51E5"/>
    <w:rsid w:val="005B239B"/>
    <w:rsid w:val="00634012"/>
    <w:rsid w:val="0072517D"/>
    <w:rsid w:val="00761E48"/>
    <w:rsid w:val="00894E3F"/>
    <w:rsid w:val="008B5698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2014-05-26T05:18:00Z</cp:lastPrinted>
  <dcterms:created xsi:type="dcterms:W3CDTF">2016-04-13T12:53:00Z</dcterms:created>
  <dcterms:modified xsi:type="dcterms:W3CDTF">2017-07-18T13:33:00Z</dcterms:modified>
</cp:coreProperties>
</file>