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0105A66C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9919FE">
        <w:rPr>
          <w:rFonts w:ascii="Times New Roman" w:hAnsi="Times New Roman" w:cs="Times New Roman"/>
        </w:rPr>
        <w:t>150105</w:t>
      </w:r>
      <w:r w:rsidR="00D62292">
        <w:rPr>
          <w:rFonts w:ascii="Times New Roman" w:hAnsi="Times New Roman" w:cs="Times New Roman"/>
        </w:rPr>
        <w:t>:</w:t>
      </w:r>
      <w:r w:rsidR="009919FE">
        <w:rPr>
          <w:rFonts w:ascii="Times New Roman" w:hAnsi="Times New Roman" w:cs="Times New Roman"/>
        </w:rPr>
        <w:t>150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919FE">
        <w:rPr>
          <w:rFonts w:ascii="Times New Roman" w:hAnsi="Times New Roman" w:cs="Times New Roman"/>
        </w:rPr>
        <w:t>176463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19FE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2019-06-27T11:39:00Z</cp:lastPrinted>
  <dcterms:created xsi:type="dcterms:W3CDTF">2016-04-28T09:49:00Z</dcterms:created>
  <dcterms:modified xsi:type="dcterms:W3CDTF">2022-03-04T05:55:00Z</dcterms:modified>
</cp:coreProperties>
</file>