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</w:p>
    <w:p w:rsidR="00A46B23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="00984758">
        <w:rPr>
          <w:b w:val="0"/>
          <w:color w:val="000000"/>
          <w:sz w:val="20"/>
        </w:rPr>
        <w:t>Морачевского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r w:rsidR="00914C0F">
        <w:rPr>
          <w:b w:val="0"/>
          <w:color w:val="000000"/>
          <w:sz w:val="20"/>
        </w:rPr>
        <w:t xml:space="preserve"> </w:t>
      </w:r>
      <w:r w:rsidR="000A6B52">
        <w:rPr>
          <w:b w:val="0"/>
          <w:color w:val="000000"/>
          <w:sz w:val="20"/>
        </w:rPr>
        <w:t>29</w:t>
      </w:r>
      <w:r w:rsidR="00914C0F">
        <w:rPr>
          <w:b w:val="0"/>
          <w:color w:val="000000"/>
          <w:sz w:val="20"/>
        </w:rPr>
        <w:t xml:space="preserve"> </w:t>
      </w:r>
      <w:r w:rsidRPr="00857927">
        <w:rPr>
          <w:b w:val="0"/>
          <w:color w:val="000000"/>
          <w:sz w:val="20"/>
        </w:rPr>
        <w:t xml:space="preserve"> » </w:t>
      </w:r>
      <w:r w:rsidR="001E0BE6">
        <w:rPr>
          <w:b w:val="0"/>
          <w:color w:val="000000"/>
          <w:sz w:val="20"/>
        </w:rPr>
        <w:t>августа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="000A6B52">
        <w:rPr>
          <w:b w:val="0"/>
          <w:color w:val="000000"/>
          <w:sz w:val="20"/>
        </w:rPr>
        <w:t>№3-190</w:t>
      </w:r>
    </w:p>
    <w:p w:rsidR="00857927" w:rsidRPr="00857927" w:rsidRDefault="00857927" w:rsidP="00FA404B">
      <w:pPr>
        <w:pStyle w:val="a3"/>
        <w:jc w:val="both"/>
        <w:rPr>
          <w:b w:val="0"/>
          <w:color w:val="000000"/>
          <w:sz w:val="20"/>
        </w:rPr>
      </w:pPr>
    </w:p>
    <w:p w:rsid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="00984758"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984758"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>3-</w:t>
      </w:r>
      <w:r w:rsidR="00984758">
        <w:rPr>
          <w:b w:val="0"/>
          <w:color w:val="000000"/>
          <w:sz w:val="20"/>
        </w:rPr>
        <w:t>177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="00984758">
        <w:rPr>
          <w:b w:val="0"/>
          <w:color w:val="000000"/>
          <w:sz w:val="20"/>
        </w:rPr>
        <w:t>Морачевс</w:t>
      </w:r>
      <w:r w:rsidRPr="00857927">
        <w:rPr>
          <w:rFonts w:hint="eastAsia"/>
          <w:b w:val="0"/>
          <w:color w:val="000000"/>
          <w:sz w:val="20"/>
        </w:rPr>
        <w:t>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</w:t>
      </w:r>
      <w:r>
        <w:rPr>
          <w:b w:val="0"/>
          <w:color w:val="000000"/>
          <w:sz w:val="20"/>
        </w:rPr>
        <w:t>20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</w:t>
      </w:r>
      <w:r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DD3251" w:rsidRPr="00857927" w:rsidRDefault="00DD3251" w:rsidP="00DD3251">
      <w:pPr>
        <w:pStyle w:val="a3"/>
        <w:ind w:left="4678"/>
        <w:jc w:val="right"/>
        <w:rPr>
          <w:b w:val="0"/>
          <w:color w:val="000000"/>
          <w:sz w:val="20"/>
        </w:rPr>
      </w:pP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r w:rsidRPr="00857927">
        <w:rPr>
          <w:b w:val="0"/>
          <w:color w:val="000000"/>
          <w:sz w:val="20"/>
        </w:rPr>
        <w:tab/>
      </w:r>
      <w:r w:rsidRPr="00857927">
        <w:rPr>
          <w:b w:val="0"/>
          <w:color w:val="000000"/>
          <w:sz w:val="20"/>
        </w:rPr>
        <w:tab/>
        <w:t xml:space="preserve">                                                             </w:t>
      </w:r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1.1</w:t>
      </w:r>
    </w:p>
    <w:p w:rsidR="00857927" w:rsidRPr="00857927" w:rsidRDefault="00857927" w:rsidP="00DD3251">
      <w:pPr>
        <w:pStyle w:val="a3"/>
        <w:ind w:left="4678"/>
        <w:jc w:val="left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="00DD3251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="00984758"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984758">
        <w:rPr>
          <w:b w:val="0"/>
          <w:color w:val="000000"/>
          <w:sz w:val="20"/>
        </w:rPr>
        <w:t>9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201</w:t>
      </w:r>
      <w:r>
        <w:rPr>
          <w:b w:val="0"/>
          <w:color w:val="000000"/>
          <w:sz w:val="20"/>
        </w:rPr>
        <w:t>8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3-</w:t>
      </w:r>
      <w:r w:rsidR="00984758">
        <w:rPr>
          <w:b w:val="0"/>
          <w:color w:val="000000"/>
          <w:sz w:val="20"/>
        </w:rPr>
        <w:t>177</w:t>
      </w:r>
      <w:r w:rsidRPr="00857927">
        <w:rPr>
          <w:b w:val="0"/>
          <w:color w:val="000000"/>
          <w:sz w:val="20"/>
        </w:rPr>
        <w:t xml:space="preserve">                                                                             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муниципального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образования</w:t>
      </w:r>
      <w:r w:rsidRPr="00857927">
        <w:rPr>
          <w:b w:val="0"/>
          <w:color w:val="000000"/>
          <w:sz w:val="20"/>
        </w:rPr>
        <w:t xml:space="preserve"> «</w:t>
      </w:r>
      <w:r w:rsidR="00984758">
        <w:rPr>
          <w:b w:val="0"/>
          <w:color w:val="000000"/>
          <w:sz w:val="20"/>
        </w:rPr>
        <w:t>Морачев</w:t>
      </w:r>
      <w:r w:rsidRPr="00857927">
        <w:rPr>
          <w:rFonts w:hint="eastAsia"/>
          <w:b w:val="0"/>
          <w:color w:val="000000"/>
          <w:sz w:val="20"/>
        </w:rPr>
        <w:t>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поселение»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2019 </w:t>
      </w:r>
      <w:r w:rsidRPr="00857927">
        <w:rPr>
          <w:rFonts w:hint="eastAsia"/>
          <w:b w:val="0"/>
          <w:color w:val="000000"/>
          <w:sz w:val="20"/>
        </w:rPr>
        <w:t>год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плановый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период</w:t>
      </w:r>
      <w:r w:rsidRPr="00857927">
        <w:rPr>
          <w:b w:val="0"/>
          <w:color w:val="000000"/>
          <w:sz w:val="20"/>
        </w:rPr>
        <w:t xml:space="preserve"> 2020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2021 </w:t>
      </w:r>
      <w:r w:rsidRPr="00857927">
        <w:rPr>
          <w:rFonts w:hint="eastAsia"/>
          <w:b w:val="0"/>
          <w:color w:val="000000"/>
          <w:sz w:val="20"/>
        </w:rPr>
        <w:t>годов»</w:t>
      </w:r>
    </w:p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</w:p>
    <w:p w:rsidR="00096664" w:rsidRDefault="00857927" w:rsidP="00DD3251">
      <w:pPr>
        <w:pStyle w:val="a3"/>
        <w:rPr>
          <w:color w:val="000000"/>
          <w:sz w:val="22"/>
          <w:szCs w:val="22"/>
        </w:rPr>
      </w:pPr>
      <w:r w:rsidRPr="005D4469">
        <w:rPr>
          <w:rFonts w:hint="eastAsia"/>
          <w:color w:val="000000"/>
          <w:sz w:val="22"/>
          <w:szCs w:val="22"/>
        </w:rPr>
        <w:t>Изменение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доходов</w:t>
      </w:r>
      <w:r w:rsidRPr="005D4469">
        <w:rPr>
          <w:color w:val="000000"/>
          <w:sz w:val="22"/>
          <w:szCs w:val="22"/>
        </w:rPr>
        <w:t xml:space="preserve">  </w:t>
      </w:r>
      <w:r w:rsidRPr="005D4469">
        <w:rPr>
          <w:rFonts w:hint="eastAsia"/>
          <w:color w:val="000000"/>
          <w:sz w:val="22"/>
          <w:szCs w:val="22"/>
        </w:rPr>
        <w:t>бюджета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муниципального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образования</w:t>
      </w:r>
      <w:r w:rsidRPr="005D4469">
        <w:rPr>
          <w:color w:val="000000"/>
          <w:sz w:val="22"/>
          <w:szCs w:val="22"/>
        </w:rPr>
        <w:t xml:space="preserve"> « </w:t>
      </w:r>
      <w:r w:rsidR="00984758">
        <w:rPr>
          <w:color w:val="000000"/>
          <w:sz w:val="22"/>
          <w:szCs w:val="22"/>
        </w:rPr>
        <w:t>Морачев</w:t>
      </w:r>
      <w:r w:rsidRPr="005D4469">
        <w:rPr>
          <w:rFonts w:hint="eastAsia"/>
          <w:color w:val="000000"/>
          <w:sz w:val="22"/>
          <w:szCs w:val="22"/>
        </w:rPr>
        <w:t>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сельское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поселение»</w:t>
      </w:r>
      <w:r w:rsid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2019 </w:t>
      </w:r>
      <w:r w:rsidRPr="005D4469">
        <w:rPr>
          <w:rFonts w:hint="eastAsia"/>
          <w:color w:val="000000"/>
          <w:sz w:val="22"/>
          <w:szCs w:val="22"/>
        </w:rPr>
        <w:t>год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  </w:t>
      </w:r>
      <w:r w:rsidRPr="005D4469">
        <w:rPr>
          <w:rFonts w:hint="eastAsia"/>
          <w:color w:val="000000"/>
          <w:sz w:val="22"/>
          <w:szCs w:val="22"/>
        </w:rPr>
        <w:t>на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плановый</w:t>
      </w:r>
      <w:r w:rsidRPr="005D4469">
        <w:rPr>
          <w:color w:val="000000"/>
          <w:sz w:val="22"/>
          <w:szCs w:val="22"/>
        </w:rPr>
        <w:t xml:space="preserve"> </w:t>
      </w:r>
      <w:r w:rsidRPr="005D4469">
        <w:rPr>
          <w:rFonts w:hint="eastAsia"/>
          <w:color w:val="000000"/>
          <w:sz w:val="22"/>
          <w:szCs w:val="22"/>
        </w:rPr>
        <w:t>период</w:t>
      </w:r>
      <w:r w:rsidRPr="005D4469">
        <w:rPr>
          <w:color w:val="000000"/>
          <w:sz w:val="22"/>
          <w:szCs w:val="22"/>
        </w:rPr>
        <w:t xml:space="preserve"> 2020 </w:t>
      </w:r>
      <w:r w:rsidRPr="005D4469">
        <w:rPr>
          <w:rFonts w:hint="eastAsia"/>
          <w:color w:val="000000"/>
          <w:sz w:val="22"/>
          <w:szCs w:val="22"/>
        </w:rPr>
        <w:t>и</w:t>
      </w:r>
      <w:r w:rsidRPr="005D4469">
        <w:rPr>
          <w:color w:val="000000"/>
          <w:sz w:val="22"/>
          <w:szCs w:val="22"/>
        </w:rPr>
        <w:t xml:space="preserve"> 2021 </w:t>
      </w:r>
      <w:r w:rsidRPr="005D4469">
        <w:rPr>
          <w:rFonts w:hint="eastAsia"/>
          <w:color w:val="000000"/>
          <w:sz w:val="22"/>
          <w:szCs w:val="22"/>
        </w:rPr>
        <w:t>годов»</w:t>
      </w:r>
    </w:p>
    <w:p w:rsidR="00DD3251" w:rsidRDefault="00DD3251" w:rsidP="00DD3251">
      <w:pPr>
        <w:pStyle w:val="a3"/>
        <w:rPr>
          <w:color w:val="000000"/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077"/>
        <w:gridCol w:w="1134"/>
        <w:gridCol w:w="1134"/>
        <w:gridCol w:w="1134"/>
      </w:tblGrid>
      <w:tr w:rsidR="00096664" w:rsidRPr="00A24B33" w:rsidTr="00914C0F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DD3251" w:rsidRDefault="00096664" w:rsidP="00DD3251">
            <w:pPr>
              <w:jc w:val="center"/>
              <w:rPr>
                <w:rFonts w:ascii="Calibri" w:hAnsi="Calibri"/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="00DD3251" w:rsidRPr="00DD3251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91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E0BE6" w:rsidRDefault="00984758" w:rsidP="00984758">
            <w:pPr>
              <w:jc w:val="center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096664" w:rsidP="00EC2DB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07B" w:rsidTr="0091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914C0F" w:rsidRDefault="00D42CBD" w:rsidP="00D42CBD">
            <w:r w:rsidRPr="00914C0F">
              <w:t>000 1 16 0</w:t>
            </w:r>
            <w:r w:rsidR="00EC7180" w:rsidRPr="00914C0F">
              <w:t>00</w:t>
            </w:r>
            <w:r w:rsidRPr="00914C0F">
              <w:t>0</w:t>
            </w:r>
            <w:r w:rsidR="00EC7180" w:rsidRPr="00914C0F">
              <w:t xml:space="preserve">0 </w:t>
            </w:r>
            <w:r w:rsidRPr="00914C0F">
              <w:t>0</w:t>
            </w:r>
            <w:r w:rsidR="00EC7180" w:rsidRPr="00914C0F">
              <w:t>0 0000</w:t>
            </w:r>
            <w:r w:rsidRPr="00914C0F">
              <w:t>-140</w:t>
            </w:r>
            <w:r w:rsidR="00EC7180" w:rsidRPr="00914C0F"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AB0FF5" w:rsidRDefault="00FA404B" w:rsidP="000966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ШТРАФЫ,</w:t>
            </w:r>
            <w:r w:rsidR="00914C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САНКЦИИ,</w:t>
            </w:r>
            <w:r w:rsidR="00914C0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B" w:rsidRPr="00914C0F" w:rsidRDefault="00984758" w:rsidP="00984758">
            <w:pPr>
              <w:jc w:val="center"/>
              <w:rPr>
                <w:rFonts w:ascii="Times New Roman" w:hAnsi="Times New Roman"/>
                <w:snapToGrid/>
              </w:rPr>
            </w:pPr>
            <w:r w:rsidRPr="00914C0F">
              <w:rPr>
                <w:rFonts w:ascii="Times New Roman" w:hAnsi="Times New Roman"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5007B" w:rsidTr="0091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914C0F" w:rsidRDefault="00EC7180" w:rsidP="00D42CBD">
            <w:r w:rsidRPr="00914C0F">
              <w:t>000 1 16 900</w:t>
            </w:r>
            <w:r w:rsidR="00D42CBD" w:rsidRPr="00914C0F">
              <w:t>00 0</w:t>
            </w:r>
            <w:r w:rsidRPr="00914C0F">
              <w:t xml:space="preserve">0 0000 </w:t>
            </w:r>
            <w:r w:rsidR="00D42CBD" w:rsidRPr="00914C0F">
              <w:t>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AB0FF5" w:rsidRDefault="00FA404B" w:rsidP="00FA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взысканий,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B" w:rsidRPr="00914C0F" w:rsidRDefault="00984758" w:rsidP="00984758">
            <w:pPr>
              <w:jc w:val="center"/>
              <w:rPr>
                <w:rFonts w:ascii="Times New Roman" w:hAnsi="Times New Roman"/>
                <w:snapToGrid/>
              </w:rPr>
            </w:pPr>
            <w:r w:rsidRPr="00914C0F">
              <w:rPr>
                <w:rFonts w:ascii="Times New Roman" w:hAnsi="Times New Roman"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25007B" w:rsidTr="0091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914C0F" w:rsidRDefault="0025007B" w:rsidP="00096664"/>
          <w:p w:rsidR="0025007B" w:rsidRPr="00914C0F" w:rsidRDefault="00EC7180" w:rsidP="00D42CBD">
            <w:r w:rsidRPr="00914C0F">
              <w:t xml:space="preserve">000 1 16 90050 </w:t>
            </w:r>
            <w:r w:rsidR="00D42CBD" w:rsidRPr="00914C0F">
              <w:t>0</w:t>
            </w:r>
            <w:r w:rsidRPr="00914C0F">
              <w:t xml:space="preserve">0 0000 </w:t>
            </w:r>
            <w:r w:rsidR="00D42CBD" w:rsidRPr="00914C0F">
              <w:t>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07B" w:rsidRPr="00AB0FF5" w:rsidRDefault="00FA404B" w:rsidP="00FA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поступления от денежных взысканий, (штрафов) и иных сумм в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7B" w:rsidRPr="00914C0F" w:rsidRDefault="00984758" w:rsidP="00984758">
            <w:pPr>
              <w:jc w:val="center"/>
              <w:rPr>
                <w:rFonts w:ascii="Times New Roman" w:hAnsi="Times New Roman"/>
                <w:snapToGrid/>
              </w:rPr>
            </w:pPr>
            <w:r w:rsidRPr="00914C0F">
              <w:rPr>
                <w:rFonts w:ascii="Times New Roman" w:hAnsi="Times New Roman"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7B" w:rsidRDefault="0025007B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9E7309" w:rsidTr="00914C0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09" w:rsidRPr="00914C0F" w:rsidRDefault="009E7309" w:rsidP="00096664"/>
          <w:p w:rsidR="009E7309" w:rsidRPr="00914C0F" w:rsidRDefault="00EC7180" w:rsidP="00EC7180">
            <w:r w:rsidRPr="00914C0F">
              <w:t>000 1</w:t>
            </w:r>
            <w:r w:rsidR="009E7309" w:rsidRPr="00914C0F">
              <w:t xml:space="preserve"> </w:t>
            </w:r>
            <w:r w:rsidRPr="00914C0F">
              <w:t>16</w:t>
            </w:r>
            <w:r w:rsidR="009E7309" w:rsidRPr="00914C0F">
              <w:t xml:space="preserve"> </w:t>
            </w:r>
            <w:r w:rsidR="00984758" w:rsidRPr="00914C0F">
              <w:t>90050</w:t>
            </w:r>
            <w:r w:rsidR="009E7309" w:rsidRPr="00914C0F">
              <w:t xml:space="preserve"> 10 0000 </w:t>
            </w:r>
            <w:r w:rsidR="00984758" w:rsidRPr="00914C0F">
              <w:t>140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309" w:rsidRPr="00AB0FF5" w:rsidRDefault="00984758" w:rsidP="00FA40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поступления от денежных </w:t>
            </w:r>
            <w:r w:rsidR="00FA404B">
              <w:rPr>
                <w:rFonts w:ascii="Times New Roman" w:hAnsi="Times New Roman"/>
              </w:rPr>
              <w:t>взысканий, (штрафов) и иных сумм в</w:t>
            </w:r>
            <w:r>
              <w:rPr>
                <w:rFonts w:ascii="Times New Roman" w:hAnsi="Times New Roman"/>
              </w:rPr>
              <w:t xml:space="preserve"> возмещени</w:t>
            </w:r>
            <w:r w:rsidR="00FA404B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ущерба</w:t>
            </w:r>
            <w:r w:rsidR="00FA404B">
              <w:rPr>
                <w:rFonts w:ascii="Times New Roman" w:hAnsi="Times New Roman"/>
              </w:rPr>
              <w:t>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09" w:rsidRPr="00914C0F" w:rsidRDefault="00984758" w:rsidP="00984758">
            <w:pPr>
              <w:jc w:val="center"/>
              <w:rPr>
                <w:rFonts w:ascii="Times New Roman" w:hAnsi="Times New Roman"/>
                <w:snapToGrid/>
              </w:rPr>
            </w:pPr>
            <w:r w:rsidRPr="00914C0F">
              <w:rPr>
                <w:rFonts w:ascii="Times New Roman" w:hAnsi="Times New Roman"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09" w:rsidRDefault="009E7309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09" w:rsidRDefault="009E7309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D77F73" w:rsidTr="00914C0F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E0BE6" w:rsidRDefault="00EC7180" w:rsidP="005D4469">
            <w:pPr>
              <w:jc w:val="center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21600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p w:rsidR="00A46B23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p w:rsidR="00A46B23" w:rsidRPr="005D4469" w:rsidRDefault="00A46B23" w:rsidP="005D4469">
      <w:pPr>
        <w:tabs>
          <w:tab w:val="left" w:pos="8670"/>
        </w:tabs>
        <w:ind w:left="-709"/>
        <w:rPr>
          <w:rFonts w:ascii="Calibri" w:hAnsi="Calibri"/>
        </w:rPr>
      </w:pPr>
    </w:p>
    <w:sectPr w:rsidR="00A46B23" w:rsidRPr="005D4469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6E8"/>
    <w:rsid w:val="00004B53"/>
    <w:rsid w:val="0002483A"/>
    <w:rsid w:val="00031BF5"/>
    <w:rsid w:val="00032541"/>
    <w:rsid w:val="0003462A"/>
    <w:rsid w:val="00060337"/>
    <w:rsid w:val="000660BA"/>
    <w:rsid w:val="00077D3C"/>
    <w:rsid w:val="00093DB7"/>
    <w:rsid w:val="00096664"/>
    <w:rsid w:val="000A5238"/>
    <w:rsid w:val="000A6B52"/>
    <w:rsid w:val="0010370D"/>
    <w:rsid w:val="00110D5A"/>
    <w:rsid w:val="00116BA8"/>
    <w:rsid w:val="00123998"/>
    <w:rsid w:val="001374E9"/>
    <w:rsid w:val="0015221A"/>
    <w:rsid w:val="001616B6"/>
    <w:rsid w:val="001C7661"/>
    <w:rsid w:val="001E0BE6"/>
    <w:rsid w:val="001F027F"/>
    <w:rsid w:val="001F1F2B"/>
    <w:rsid w:val="001F3599"/>
    <w:rsid w:val="00210063"/>
    <w:rsid w:val="00221B08"/>
    <w:rsid w:val="0025007B"/>
    <w:rsid w:val="00252158"/>
    <w:rsid w:val="00253821"/>
    <w:rsid w:val="002606E8"/>
    <w:rsid w:val="00282498"/>
    <w:rsid w:val="0028283E"/>
    <w:rsid w:val="00287B26"/>
    <w:rsid w:val="002904BC"/>
    <w:rsid w:val="002A0D08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5BEA"/>
    <w:rsid w:val="00434513"/>
    <w:rsid w:val="00440909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D4469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913F9C"/>
    <w:rsid w:val="00914C0F"/>
    <w:rsid w:val="009536C3"/>
    <w:rsid w:val="00972E6F"/>
    <w:rsid w:val="009804E0"/>
    <w:rsid w:val="009807C8"/>
    <w:rsid w:val="00984758"/>
    <w:rsid w:val="009A06B0"/>
    <w:rsid w:val="009D0712"/>
    <w:rsid w:val="009E7309"/>
    <w:rsid w:val="009F4F5E"/>
    <w:rsid w:val="00A06665"/>
    <w:rsid w:val="00A24B33"/>
    <w:rsid w:val="00A34772"/>
    <w:rsid w:val="00A43B32"/>
    <w:rsid w:val="00A46B23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42CBD"/>
    <w:rsid w:val="00D57BA7"/>
    <w:rsid w:val="00D66053"/>
    <w:rsid w:val="00D77F73"/>
    <w:rsid w:val="00D81A73"/>
    <w:rsid w:val="00D8763A"/>
    <w:rsid w:val="00DB54CC"/>
    <w:rsid w:val="00DD3251"/>
    <w:rsid w:val="00DE1DD2"/>
    <w:rsid w:val="00DE7C7B"/>
    <w:rsid w:val="00E16D10"/>
    <w:rsid w:val="00E4716B"/>
    <w:rsid w:val="00EA47A5"/>
    <w:rsid w:val="00EC2790"/>
    <w:rsid w:val="00EC2DBB"/>
    <w:rsid w:val="00EC7180"/>
    <w:rsid w:val="00ED5B0C"/>
    <w:rsid w:val="00EF34B1"/>
    <w:rsid w:val="00EF74AC"/>
    <w:rsid w:val="00F02BFE"/>
    <w:rsid w:val="00F02F99"/>
    <w:rsid w:val="00F073EE"/>
    <w:rsid w:val="00F168F7"/>
    <w:rsid w:val="00F55A05"/>
    <w:rsid w:val="00F73D86"/>
    <w:rsid w:val="00F96650"/>
    <w:rsid w:val="00FA404B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F8FBF-A9B9-44E7-BF81-8629E455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3F2E7-027A-4A4A-B8D8-2D0573A4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2019-08-23T08:45:00Z</cp:lastPrinted>
  <dcterms:created xsi:type="dcterms:W3CDTF">2019-10-21T14:04:00Z</dcterms:created>
  <dcterms:modified xsi:type="dcterms:W3CDTF">2019-10-21T14:04:00Z</dcterms:modified>
</cp:coreProperties>
</file>