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D3" w:rsidRPr="00AC02D3" w:rsidRDefault="00AC02D3" w:rsidP="00AC02D3">
      <w:pPr>
        <w:framePr w:h="284" w:hRule="exact" w:hSpace="10080" w:vSpace="58" w:wrap="notBeside" w:vAnchor="text" w:hAnchor="margin" w:x="1" w:y="1"/>
        <w:shd w:val="clear" w:color="auto" w:fill="FFFFFF"/>
      </w:pPr>
      <w:bookmarkStart w:id="0" w:name="_GoBack"/>
      <w:bookmarkEnd w:id="0"/>
    </w:p>
    <w:p w:rsidR="00AC02D3" w:rsidRDefault="00AC02D3">
      <w:pPr>
        <w:rPr>
          <w:rFonts w:ascii="Arial" w:hAnsi="Arial"/>
          <w:sz w:val="2"/>
          <w:szCs w:val="2"/>
        </w:rPr>
      </w:pPr>
      <w:r>
        <w:t xml:space="preserve"> </w:t>
      </w:r>
    </w:p>
    <w:p w:rsidR="00AC02D3" w:rsidRDefault="00AC02D3">
      <w:pPr>
        <w:rPr>
          <w:rFonts w:ascii="Arial" w:hAnsi="Arial"/>
          <w:sz w:val="2"/>
          <w:szCs w:val="2"/>
        </w:rPr>
        <w:sectPr w:rsidR="00AC02D3">
          <w:type w:val="continuous"/>
          <w:pgSz w:w="14170" w:h="16560"/>
          <w:pgMar w:top="1440" w:right="1440" w:bottom="360" w:left="1440" w:header="720" w:footer="720" w:gutter="0"/>
          <w:cols w:space="720"/>
          <w:noEndnote/>
        </w:sectPr>
      </w:pPr>
    </w:p>
    <w:p w:rsidR="00AC02D3" w:rsidRDefault="00AC02D3">
      <w:pPr>
        <w:shd w:val="clear" w:color="auto" w:fill="FFFFFF"/>
        <w:spacing w:before="125" w:line="643" w:lineRule="exact"/>
        <w:ind w:left="3466" w:right="1546"/>
        <w:jc w:val="center"/>
      </w:pPr>
      <w:r>
        <w:rPr>
          <w:color w:val="4A4A4A"/>
          <w:spacing w:val="-8"/>
          <w:sz w:val="28"/>
          <w:szCs w:val="28"/>
        </w:rPr>
        <w:t xml:space="preserve">МОРАЧЕВСКАЯ СЕЛЬСКАЯ АДМИНИСТРАЦИЯ </w:t>
      </w:r>
      <w:r>
        <w:rPr>
          <w:color w:val="4A4A4A"/>
          <w:spacing w:val="-9"/>
          <w:sz w:val="28"/>
          <w:szCs w:val="28"/>
        </w:rPr>
        <w:t>ПОСТАНОВЛЕНИЕ</w:t>
      </w:r>
    </w:p>
    <w:p w:rsidR="00AC02D3" w:rsidRDefault="00AC02D3">
      <w:pPr>
        <w:shd w:val="clear" w:color="auto" w:fill="FFFFFF"/>
        <w:spacing w:before="475" w:line="274" w:lineRule="exact"/>
        <w:ind w:left="1934" w:right="6912"/>
      </w:pPr>
      <w:r>
        <w:rPr>
          <w:color w:val="000000"/>
          <w:spacing w:val="-20"/>
          <w:sz w:val="24"/>
          <w:szCs w:val="24"/>
        </w:rPr>
        <w:t>От     20</w:t>
      </w:r>
      <w:r>
        <w:rPr>
          <w:color w:val="000000"/>
          <w:spacing w:val="143"/>
          <w:sz w:val="24"/>
          <w:szCs w:val="24"/>
        </w:rPr>
        <w:t>.</w:t>
      </w:r>
      <w:r>
        <w:rPr>
          <w:color w:val="000000"/>
          <w:spacing w:val="-20"/>
          <w:sz w:val="24"/>
          <w:szCs w:val="24"/>
        </w:rPr>
        <w:t xml:space="preserve">12.202 </w:t>
      </w:r>
      <w:r>
        <w:rPr>
          <w:color w:val="000000"/>
          <w:spacing w:val="-9"/>
          <w:sz w:val="24"/>
          <w:szCs w:val="24"/>
        </w:rPr>
        <w:t xml:space="preserve">1г. </w:t>
      </w:r>
      <w:r>
        <w:rPr>
          <w:color w:val="000000"/>
          <w:spacing w:val="-20"/>
          <w:sz w:val="24"/>
          <w:szCs w:val="24"/>
        </w:rPr>
        <w:t xml:space="preserve">№ </w:t>
      </w:r>
      <w:r>
        <w:rPr>
          <w:i/>
          <w:iCs/>
          <w:color w:val="000000"/>
          <w:spacing w:val="-7"/>
          <w:sz w:val="24"/>
          <w:szCs w:val="24"/>
        </w:rPr>
        <w:t xml:space="preserve">27 </w:t>
      </w:r>
      <w:r>
        <w:rPr>
          <w:color w:val="000000"/>
          <w:spacing w:val="-7"/>
          <w:sz w:val="24"/>
          <w:szCs w:val="24"/>
        </w:rPr>
        <w:t>Морачово</w:t>
      </w:r>
    </w:p>
    <w:p w:rsidR="00AC02D3" w:rsidRDefault="00AC02D3">
      <w:pPr>
        <w:shd w:val="clear" w:color="auto" w:fill="FFFFFF"/>
        <w:spacing w:before="259" w:line="274" w:lineRule="exact"/>
        <w:ind w:left="1934" w:right="3370"/>
        <w:jc w:val="both"/>
      </w:pPr>
      <w:r>
        <w:rPr>
          <w:color w:val="000000"/>
          <w:spacing w:val="-2"/>
          <w:sz w:val="24"/>
          <w:szCs w:val="24"/>
        </w:rPr>
        <w:t xml:space="preserve">Об утверждении порядка и сроков внесения изменений в </w:t>
      </w:r>
      <w:r>
        <w:rPr>
          <w:color w:val="000000"/>
          <w:spacing w:val="-1"/>
          <w:sz w:val="24"/>
          <w:szCs w:val="24"/>
        </w:rPr>
        <w:t xml:space="preserve">перечень главных администраторов источников </w:t>
      </w:r>
      <w:r>
        <w:rPr>
          <w:color w:val="000000"/>
          <w:spacing w:val="-4"/>
          <w:sz w:val="24"/>
          <w:szCs w:val="24"/>
        </w:rPr>
        <w:t xml:space="preserve">финансирования дефицита бюджета Морачевского </w:t>
      </w:r>
      <w:r>
        <w:rPr>
          <w:color w:val="000000"/>
          <w:spacing w:val="-5"/>
          <w:sz w:val="24"/>
          <w:szCs w:val="24"/>
        </w:rPr>
        <w:t xml:space="preserve">сельского поселения Жирятинского муниципального </w:t>
      </w:r>
      <w:r>
        <w:rPr>
          <w:color w:val="000000"/>
          <w:sz w:val="24"/>
          <w:szCs w:val="24"/>
        </w:rPr>
        <w:t xml:space="preserve">района Брянской области на 2022 год и на плановый </w:t>
      </w:r>
      <w:r>
        <w:rPr>
          <w:color w:val="000000"/>
          <w:spacing w:val="-5"/>
          <w:sz w:val="24"/>
          <w:szCs w:val="24"/>
        </w:rPr>
        <w:t>период 2023 и 2024 годов</w:t>
      </w:r>
    </w:p>
    <w:p w:rsidR="00AC02D3" w:rsidRDefault="00AC02D3">
      <w:pPr>
        <w:shd w:val="clear" w:color="auto" w:fill="FFFFFF"/>
        <w:spacing w:before="542" w:line="274" w:lineRule="exact"/>
        <w:ind w:left="1939" w:right="5" w:firstLine="691"/>
        <w:jc w:val="both"/>
      </w:pPr>
      <w:r>
        <w:rPr>
          <w:color w:val="000000"/>
          <w:sz w:val="24"/>
          <w:szCs w:val="24"/>
        </w:rPr>
        <w:t xml:space="preserve">В соответствии со статьей 160.2 Бюджетного кодекса Российской Федерации </w:t>
      </w:r>
      <w:r>
        <w:rPr>
          <w:color w:val="000000"/>
          <w:spacing w:val="-4"/>
          <w:sz w:val="24"/>
          <w:szCs w:val="24"/>
        </w:rPr>
        <w:t xml:space="preserve">постановлением Правительства Российской Федерации от 16 сентября 2021г. № 1568 «Об </w:t>
      </w:r>
      <w:r>
        <w:rPr>
          <w:color w:val="000000"/>
          <w:sz w:val="24"/>
          <w:szCs w:val="24"/>
        </w:rPr>
        <w:t xml:space="preserve"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>
        <w:rPr>
          <w:color w:val="000000"/>
          <w:spacing w:val="-4"/>
          <w:sz w:val="24"/>
          <w:szCs w:val="24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</w:t>
      </w:r>
      <w:r>
        <w:rPr>
          <w:color w:val="000000"/>
          <w:spacing w:val="-2"/>
          <w:sz w:val="24"/>
          <w:szCs w:val="24"/>
        </w:rPr>
        <w:t xml:space="preserve">администратора источников финансирования дефицита бюджета и к утверждению </w:t>
      </w:r>
      <w:r>
        <w:rPr>
          <w:color w:val="000000"/>
          <w:spacing w:val="-4"/>
          <w:sz w:val="24"/>
          <w:szCs w:val="24"/>
        </w:rPr>
        <w:t xml:space="preserve">перечня главных администраторов источников финансирования дефицита бюджета </w:t>
      </w:r>
      <w:r>
        <w:rPr>
          <w:color w:val="000000"/>
          <w:spacing w:val="-3"/>
          <w:sz w:val="24"/>
          <w:szCs w:val="24"/>
        </w:rPr>
        <w:t xml:space="preserve">субъекта Российской Федерации, бюджета территориального фонда обязательного </w:t>
      </w:r>
      <w:r>
        <w:rPr>
          <w:color w:val="000000"/>
          <w:spacing w:val="-5"/>
          <w:sz w:val="24"/>
          <w:szCs w:val="24"/>
        </w:rPr>
        <w:t>медицинского страхования, местного бюджета» Морачевская сельская администрация</w:t>
      </w:r>
    </w:p>
    <w:p w:rsidR="00AC02D3" w:rsidRDefault="00AC02D3">
      <w:pPr>
        <w:shd w:val="clear" w:color="auto" w:fill="FFFFFF"/>
        <w:spacing w:before="264"/>
        <w:ind w:left="2597"/>
      </w:pPr>
      <w:r>
        <w:rPr>
          <w:color w:val="000000"/>
          <w:spacing w:val="-8"/>
          <w:sz w:val="24"/>
          <w:szCs w:val="24"/>
        </w:rPr>
        <w:t>ПОСТАНОВЛЯЕТ:</w:t>
      </w:r>
    </w:p>
    <w:p w:rsidR="00AC02D3" w:rsidRDefault="00AC02D3">
      <w:pPr>
        <w:shd w:val="clear" w:color="auto" w:fill="FFFFFF"/>
        <w:tabs>
          <w:tab w:val="left" w:pos="3350"/>
        </w:tabs>
        <w:spacing w:before="278" w:line="274" w:lineRule="exact"/>
        <w:ind w:left="1939" w:right="14" w:firstLine="672"/>
        <w:jc w:val="both"/>
      </w:pPr>
      <w:r>
        <w:rPr>
          <w:color w:val="000000"/>
          <w:spacing w:val="-2"/>
          <w:sz w:val="24"/>
          <w:szCs w:val="24"/>
        </w:rPr>
        <w:t>1.</w:t>
      </w:r>
      <w:r>
        <w:rPr>
          <w:color w:val="000000"/>
          <w:spacing w:val="-2"/>
          <w:sz w:val="24"/>
          <w:szCs w:val="24"/>
        </w:rPr>
        <w:tab/>
        <w:t>Утвердить Порядок и сроки внесения изменений в перечень главных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администраторов источников финансирования дефицита бюджета Морачевского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сельского поселения Жирятинского муниципального района Брянской области на 2022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год и на плановый период 2023 и 2024 годов согласно приложения.</w:t>
      </w:r>
    </w:p>
    <w:p w:rsidR="00AC02D3" w:rsidRDefault="00AC02D3">
      <w:pPr>
        <w:shd w:val="clear" w:color="auto" w:fill="FFFFFF"/>
        <w:tabs>
          <w:tab w:val="left" w:pos="3408"/>
        </w:tabs>
        <w:spacing w:line="274" w:lineRule="exact"/>
        <w:ind w:left="1939" w:right="10" w:firstLine="648"/>
        <w:jc w:val="both"/>
      </w:pPr>
      <w:r>
        <w:rPr>
          <w:color w:val="000000"/>
          <w:spacing w:val="-3"/>
          <w:sz w:val="24"/>
          <w:szCs w:val="24"/>
        </w:rPr>
        <w:t>2.</w:t>
      </w:r>
      <w:r>
        <w:rPr>
          <w:color w:val="000000"/>
          <w:spacing w:val="-3"/>
          <w:sz w:val="24"/>
          <w:szCs w:val="24"/>
        </w:rPr>
        <w:tab/>
        <w:t>Настоящее постановление применяется к правоотношениям, возникающим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при составлении и исполнении бюджета Морачевского сельского поселения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Жирятинского муниципального района Брянской области на 2022 год и на плановый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период 2023 и 2024 годов.</w:t>
      </w:r>
    </w:p>
    <w:p w:rsidR="00AC02D3" w:rsidRDefault="00AC02D3">
      <w:pPr>
        <w:shd w:val="clear" w:color="auto" w:fill="FFFFFF"/>
        <w:tabs>
          <w:tab w:val="left" w:pos="3413"/>
        </w:tabs>
        <w:spacing w:line="274" w:lineRule="exact"/>
        <w:ind w:left="1944" w:firstLine="658"/>
        <w:jc w:val="both"/>
      </w:pPr>
      <w:r>
        <w:rPr>
          <w:color w:val="000000"/>
          <w:spacing w:val="-5"/>
          <w:sz w:val="24"/>
          <w:szCs w:val="24"/>
        </w:rPr>
        <w:t>3.</w:t>
      </w:r>
      <w:r>
        <w:rPr>
          <w:color w:val="000000"/>
          <w:spacing w:val="-5"/>
          <w:sz w:val="24"/>
          <w:szCs w:val="24"/>
        </w:rPr>
        <w:tab/>
        <w:t>Контроль за выполнением постановления возложить на главного бухгалтера</w:t>
      </w:r>
      <w:r>
        <w:rPr>
          <w:color w:val="000000"/>
          <w:spacing w:val="-5"/>
          <w:sz w:val="24"/>
          <w:szCs w:val="24"/>
        </w:rPr>
        <w:br/>
        <w:t>Морачевской сельской администрации О.В. Пузыреву.</w:t>
      </w:r>
    </w:p>
    <w:p w:rsidR="00AC02D3" w:rsidRDefault="00AC02D3">
      <w:pPr>
        <w:shd w:val="clear" w:color="auto" w:fill="FFFFFF"/>
        <w:tabs>
          <w:tab w:val="left" w:pos="3413"/>
        </w:tabs>
        <w:spacing w:line="274" w:lineRule="exact"/>
        <w:ind w:left="1944" w:firstLine="658"/>
        <w:jc w:val="both"/>
        <w:sectPr w:rsidR="00AC02D3">
          <w:type w:val="continuous"/>
          <w:pgSz w:w="14170" w:h="16560"/>
          <w:pgMar w:top="1440" w:right="1440" w:bottom="360" w:left="1440" w:header="720" w:footer="720" w:gutter="0"/>
          <w:cols w:space="60"/>
          <w:noEndnote/>
        </w:sectPr>
      </w:pPr>
    </w:p>
    <w:p w:rsidR="00AC02D3" w:rsidRDefault="00AC02D3">
      <w:pPr>
        <w:framePr w:h="1306" w:hSpace="10080" w:vSpace="58" w:wrap="notBeside" w:vAnchor="text" w:hAnchor="margin" w:x="7460" w:y="5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AC02D3" w:rsidRDefault="00AC02D3">
      <w:pPr>
        <w:framePr w:h="302" w:hRule="exact" w:hSpace="10080" w:vSpace="58" w:wrap="notBeside" w:vAnchor="text" w:hAnchor="margin" w:x="2358" w:y="755"/>
        <w:shd w:val="clear" w:color="auto" w:fill="FFFFFF"/>
      </w:pPr>
      <w:r>
        <w:rPr>
          <w:color w:val="000000"/>
          <w:spacing w:val="-8"/>
          <w:sz w:val="26"/>
          <w:szCs w:val="26"/>
        </w:rPr>
        <w:t xml:space="preserve">Глава Морачевского сельского поселения                    </w:t>
      </w:r>
      <w:r>
        <w:rPr>
          <w:i/>
          <w:iCs/>
          <w:color w:val="000000"/>
          <w:spacing w:val="-8"/>
          <w:sz w:val="26"/>
          <w:szCs w:val="26"/>
        </w:rPr>
        <w:t xml:space="preserve">       </w:t>
      </w:r>
      <w:r>
        <w:rPr>
          <w:color w:val="000000"/>
          <w:spacing w:val="-8"/>
          <w:sz w:val="26"/>
          <w:szCs w:val="26"/>
        </w:rPr>
        <w:t>В.И. Хатюшин</w:t>
      </w:r>
    </w:p>
    <w:p w:rsidR="00AC02D3" w:rsidRDefault="00AC02D3">
      <w:pPr>
        <w:rPr>
          <w:rFonts w:ascii="Arial" w:hAnsi="Arial"/>
          <w:sz w:val="2"/>
          <w:szCs w:val="2"/>
        </w:rPr>
      </w:pPr>
      <w:r>
        <w:t xml:space="preserve"> </w:t>
      </w:r>
    </w:p>
    <w:p w:rsidR="00AC02D3" w:rsidRDefault="00AC02D3">
      <w:pPr>
        <w:rPr>
          <w:rFonts w:ascii="Arial" w:hAnsi="Arial"/>
          <w:sz w:val="2"/>
          <w:szCs w:val="2"/>
        </w:rPr>
        <w:sectPr w:rsidR="00AC02D3">
          <w:type w:val="continuous"/>
          <w:pgSz w:w="14170" w:h="16560"/>
          <w:pgMar w:top="1440" w:right="1440" w:bottom="360" w:left="1440" w:header="720" w:footer="720" w:gutter="0"/>
          <w:cols w:space="720"/>
          <w:noEndnote/>
        </w:sectPr>
      </w:pPr>
    </w:p>
    <w:p w:rsidR="00AC02D3" w:rsidRDefault="00AC02D3">
      <w:pPr>
        <w:shd w:val="clear" w:color="auto" w:fill="FFFFFF"/>
        <w:spacing w:line="283" w:lineRule="exact"/>
        <w:ind w:left="5760"/>
      </w:pPr>
      <w:r>
        <w:rPr>
          <w:color w:val="000000"/>
          <w:spacing w:val="-6"/>
          <w:sz w:val="22"/>
          <w:szCs w:val="22"/>
        </w:rPr>
        <w:lastRenderedPageBreak/>
        <w:t>Приложение</w:t>
      </w:r>
    </w:p>
    <w:p w:rsidR="00AC02D3" w:rsidRDefault="00AC02D3">
      <w:pPr>
        <w:shd w:val="clear" w:color="auto" w:fill="FFFFFF"/>
        <w:spacing w:line="283" w:lineRule="exact"/>
        <w:ind w:left="3912" w:right="403"/>
      </w:pPr>
      <w:r>
        <w:rPr>
          <w:color w:val="000000"/>
          <w:spacing w:val="-4"/>
          <w:sz w:val="22"/>
          <w:szCs w:val="22"/>
        </w:rPr>
        <w:t xml:space="preserve">к постановлению Морачевской сельской администрации </w:t>
      </w:r>
      <w:r>
        <w:rPr>
          <w:color w:val="000000"/>
          <w:spacing w:val="-2"/>
          <w:sz w:val="22"/>
          <w:szCs w:val="22"/>
        </w:rPr>
        <w:t>от      20.12.2021 г №27</w:t>
      </w:r>
    </w:p>
    <w:p w:rsidR="00AC02D3" w:rsidRDefault="00AC02D3">
      <w:pPr>
        <w:shd w:val="clear" w:color="auto" w:fill="FFFFFF"/>
        <w:spacing w:before="283" w:line="288" w:lineRule="exact"/>
        <w:ind w:left="350"/>
        <w:jc w:val="center"/>
      </w:pPr>
      <w:r>
        <w:rPr>
          <w:color w:val="000000"/>
          <w:spacing w:val="-4"/>
          <w:sz w:val="22"/>
          <w:szCs w:val="22"/>
        </w:rPr>
        <w:t>Порядок и сроки внесения изменений в перечень главных администраторов источников</w:t>
      </w:r>
    </w:p>
    <w:p w:rsidR="00AC02D3" w:rsidRDefault="00AC02D3">
      <w:pPr>
        <w:shd w:val="clear" w:color="auto" w:fill="FFFFFF"/>
        <w:spacing w:line="288" w:lineRule="exact"/>
        <w:ind w:left="355"/>
        <w:jc w:val="center"/>
      </w:pPr>
      <w:r>
        <w:rPr>
          <w:color w:val="000000"/>
          <w:spacing w:val="-4"/>
          <w:sz w:val="22"/>
          <w:szCs w:val="22"/>
        </w:rPr>
        <w:t>финансирования дефицита бюджета Морачевского сельского поселения Жирятинского</w:t>
      </w:r>
    </w:p>
    <w:p w:rsidR="00AC02D3" w:rsidRDefault="00AC02D3">
      <w:pPr>
        <w:shd w:val="clear" w:color="auto" w:fill="FFFFFF"/>
        <w:spacing w:line="288" w:lineRule="exact"/>
        <w:ind w:left="374"/>
        <w:jc w:val="center"/>
      </w:pPr>
      <w:r>
        <w:rPr>
          <w:color w:val="000000"/>
          <w:spacing w:val="-5"/>
          <w:sz w:val="22"/>
          <w:szCs w:val="22"/>
        </w:rPr>
        <w:t>муниципального района Брянской области</w:t>
      </w:r>
    </w:p>
    <w:p w:rsidR="00AC02D3" w:rsidRDefault="00AC02D3">
      <w:pPr>
        <w:shd w:val="clear" w:color="auto" w:fill="FFFFFF"/>
        <w:spacing w:before="283" w:line="288" w:lineRule="exact"/>
        <w:ind w:left="360" w:firstLine="298"/>
        <w:jc w:val="both"/>
      </w:pPr>
      <w:r>
        <w:rPr>
          <w:color w:val="000000"/>
          <w:spacing w:val="-4"/>
          <w:sz w:val="22"/>
          <w:szCs w:val="22"/>
        </w:rPr>
        <w:t xml:space="preserve">1. Порядок внесения изменений в перечень главных администраторов источников </w:t>
      </w:r>
      <w:r>
        <w:rPr>
          <w:color w:val="000000"/>
          <w:spacing w:val="-3"/>
          <w:sz w:val="22"/>
          <w:szCs w:val="22"/>
        </w:rPr>
        <w:t xml:space="preserve">финансирования дефицита бюджета Морачевского сельского поселения Жирятинского </w:t>
      </w:r>
      <w:r>
        <w:rPr>
          <w:color w:val="000000"/>
          <w:spacing w:val="-4"/>
          <w:sz w:val="22"/>
          <w:szCs w:val="22"/>
        </w:rPr>
        <w:t xml:space="preserve">муниципального района Брянской области (далее - Порядок) разработан в соответствии с пунктом </w:t>
      </w:r>
      <w:r>
        <w:rPr>
          <w:color w:val="000000"/>
          <w:sz w:val="22"/>
          <w:szCs w:val="22"/>
        </w:rPr>
        <w:t xml:space="preserve">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>
        <w:rPr>
          <w:color w:val="000000"/>
          <w:spacing w:val="-3"/>
          <w:sz w:val="22"/>
          <w:szCs w:val="22"/>
        </w:rPr>
        <w:t xml:space="preserve">обязательного медицинского страхования, органами местного самоуправления, органами местной </w:t>
      </w:r>
      <w:r>
        <w:rPr>
          <w:color w:val="000000"/>
          <w:spacing w:val="-1"/>
          <w:sz w:val="22"/>
          <w:szCs w:val="22"/>
        </w:rPr>
        <w:t xml:space="preserve">администрации полномочий главного администратора источников финансирования дефицита </w:t>
      </w:r>
      <w:r>
        <w:rPr>
          <w:color w:val="000000"/>
          <w:spacing w:val="-4"/>
          <w:sz w:val="22"/>
          <w:szCs w:val="22"/>
        </w:rPr>
        <w:t xml:space="preserve">бюджета и к утверждению перечня главных администраторов источников финансирования </w:t>
      </w:r>
      <w:r>
        <w:rPr>
          <w:color w:val="000000"/>
          <w:spacing w:val="-1"/>
          <w:sz w:val="22"/>
          <w:szCs w:val="22"/>
        </w:rPr>
        <w:t xml:space="preserve">дефицита бюджета субъекта Российской Федерации, бюджета территориального фонда </w:t>
      </w:r>
      <w:r>
        <w:rPr>
          <w:color w:val="000000"/>
          <w:sz w:val="22"/>
          <w:szCs w:val="22"/>
        </w:rPr>
        <w:t xml:space="preserve">обязательного медицинского страхования, местного бюджета, утвержденных постановлением </w:t>
      </w:r>
      <w:r>
        <w:rPr>
          <w:color w:val="000000"/>
          <w:spacing w:val="-1"/>
          <w:sz w:val="22"/>
          <w:szCs w:val="22"/>
        </w:rPr>
        <w:t xml:space="preserve">Правительства Российской Федерации от 16 сентября 2021г. № 1568, и устанавливает порядок и </w:t>
      </w:r>
      <w:r>
        <w:rPr>
          <w:color w:val="000000"/>
          <w:sz w:val="22"/>
          <w:szCs w:val="22"/>
        </w:rPr>
        <w:t xml:space="preserve">сроки внесения изменений в перечень главных администраторов источников финансирования </w:t>
      </w:r>
      <w:r>
        <w:rPr>
          <w:color w:val="000000"/>
          <w:spacing w:val="-1"/>
          <w:sz w:val="22"/>
          <w:szCs w:val="22"/>
        </w:rPr>
        <w:t xml:space="preserve">дефицита бюджета Морачевского сельского поселения Жирятинского муниципального района </w:t>
      </w:r>
      <w:r>
        <w:rPr>
          <w:color w:val="000000"/>
          <w:sz w:val="22"/>
          <w:szCs w:val="22"/>
        </w:rPr>
        <w:t xml:space="preserve">Брянской области (далее - перечень главных администраторов источников финансирования </w:t>
      </w:r>
      <w:r>
        <w:rPr>
          <w:color w:val="000000"/>
          <w:spacing w:val="-5"/>
          <w:sz w:val="22"/>
          <w:szCs w:val="22"/>
        </w:rPr>
        <w:t>дефицита бюджета).</w:t>
      </w:r>
    </w:p>
    <w:p w:rsidR="00AC02D3" w:rsidRDefault="00AC02D3">
      <w:pPr>
        <w:shd w:val="clear" w:color="auto" w:fill="FFFFFF"/>
        <w:spacing w:before="19" w:line="288" w:lineRule="exact"/>
        <w:ind w:left="374" w:right="5" w:firstLine="274"/>
        <w:jc w:val="both"/>
      </w:pPr>
      <w:r>
        <w:rPr>
          <w:color w:val="000000"/>
          <w:sz w:val="22"/>
          <w:szCs w:val="22"/>
        </w:rPr>
        <w:t xml:space="preserve">2. В перечень главных администраторов источников финансирования дефицита бюджета </w:t>
      </w:r>
      <w:r>
        <w:rPr>
          <w:color w:val="000000"/>
          <w:spacing w:val="-5"/>
          <w:sz w:val="22"/>
          <w:szCs w:val="22"/>
        </w:rPr>
        <w:t>могут быть внесены изменения в следующих случаях:</w:t>
      </w:r>
    </w:p>
    <w:p w:rsidR="00AC02D3" w:rsidRDefault="00AC02D3">
      <w:pPr>
        <w:shd w:val="clear" w:color="auto" w:fill="FFFFFF"/>
        <w:spacing w:before="10" w:line="288" w:lineRule="exact"/>
        <w:ind w:left="374" w:firstLine="605"/>
      </w:pPr>
      <w:r>
        <w:rPr>
          <w:color w:val="000000"/>
          <w:spacing w:val="-1"/>
          <w:sz w:val="22"/>
          <w:szCs w:val="22"/>
        </w:rPr>
        <w:t xml:space="preserve">изменение    состава    и    (или)    полномочий    главных    администраторов    источников </w:t>
      </w:r>
      <w:r>
        <w:rPr>
          <w:color w:val="000000"/>
          <w:spacing w:val="-5"/>
          <w:sz w:val="22"/>
          <w:szCs w:val="22"/>
        </w:rPr>
        <w:t>финансирования дефицита бюджета;</w:t>
      </w:r>
    </w:p>
    <w:p w:rsidR="00AC02D3" w:rsidRDefault="00AC02D3">
      <w:pPr>
        <w:shd w:val="clear" w:color="auto" w:fill="FFFFFF"/>
        <w:spacing w:before="5" w:line="288" w:lineRule="exact"/>
        <w:ind w:left="365" w:right="29" w:firstLine="283"/>
        <w:jc w:val="both"/>
      </w:pPr>
      <w:r>
        <w:rPr>
          <w:color w:val="000000"/>
          <w:sz w:val="22"/>
          <w:szCs w:val="22"/>
        </w:rPr>
        <w:t xml:space="preserve">- изменение кода и (или) наименования кода классификации источников финансирования </w:t>
      </w:r>
      <w:r>
        <w:rPr>
          <w:color w:val="000000"/>
          <w:spacing w:val="-6"/>
          <w:sz w:val="22"/>
          <w:szCs w:val="22"/>
        </w:rPr>
        <w:t>дефицита бюджета.</w:t>
      </w:r>
    </w:p>
    <w:p w:rsidR="00AC02D3" w:rsidRDefault="00AC02D3">
      <w:pPr>
        <w:shd w:val="clear" w:color="auto" w:fill="FFFFFF"/>
        <w:spacing w:before="10" w:line="288" w:lineRule="exact"/>
        <w:ind w:left="374" w:right="10" w:firstLine="274"/>
        <w:jc w:val="both"/>
      </w:pPr>
      <w:r>
        <w:rPr>
          <w:color w:val="000000"/>
          <w:spacing w:val="-2"/>
          <w:sz w:val="22"/>
          <w:szCs w:val="22"/>
        </w:rPr>
        <w:t xml:space="preserve">3. Главные администраторы источников финансирования дефицита бюджета в случае </w:t>
      </w:r>
      <w:r>
        <w:rPr>
          <w:color w:val="000000"/>
          <w:spacing w:val="-1"/>
          <w:sz w:val="22"/>
          <w:szCs w:val="22"/>
        </w:rPr>
        <w:t xml:space="preserve">возникновения необходимости внесения изменений в перечень главных администраторов </w:t>
      </w:r>
      <w:r>
        <w:rPr>
          <w:color w:val="000000"/>
          <w:spacing w:val="-4"/>
          <w:sz w:val="22"/>
          <w:szCs w:val="22"/>
        </w:rPr>
        <w:t>представляют в Морачевскую сельскую администрацию соответствующее основание для внесения изменений в перечень главных администраторов источников финансирования дефицита бюджета -</w:t>
      </w:r>
      <w:r>
        <w:rPr>
          <w:color w:val="000000"/>
          <w:spacing w:val="-5"/>
          <w:sz w:val="22"/>
          <w:szCs w:val="22"/>
        </w:rPr>
        <w:t>код и наименование главного администратора источников финансирования дефицита бюджета.</w:t>
      </w:r>
    </w:p>
    <w:p w:rsidR="00AC02D3" w:rsidRDefault="00AC02D3">
      <w:pPr>
        <w:shd w:val="clear" w:color="auto" w:fill="FFFFFF"/>
        <w:spacing w:before="5" w:line="288" w:lineRule="exact"/>
        <w:ind w:left="653"/>
      </w:pPr>
      <w:r>
        <w:rPr>
          <w:color w:val="000000"/>
          <w:spacing w:val="-4"/>
          <w:sz w:val="22"/>
          <w:szCs w:val="22"/>
        </w:rPr>
        <w:t>4.    Морачевская сельская администрация:</w:t>
      </w:r>
    </w:p>
    <w:p w:rsidR="00AC02D3" w:rsidRDefault="00AC02D3">
      <w:pPr>
        <w:shd w:val="clear" w:color="auto" w:fill="FFFFFF"/>
        <w:spacing w:before="5" w:line="288" w:lineRule="exact"/>
        <w:ind w:firstLine="274"/>
      </w:pPr>
      <w:r>
        <w:rPr>
          <w:color w:val="000000"/>
          <w:spacing w:val="-2"/>
          <w:sz w:val="22"/>
          <w:szCs w:val="22"/>
        </w:rPr>
        <w:t xml:space="preserve">4.1. В течение пяти рабочих дней, следующих за датой поступления информации, указанной в </w:t>
      </w:r>
      <w:r>
        <w:rPr>
          <w:color w:val="000000"/>
          <w:spacing w:val="-3"/>
          <w:sz w:val="22"/>
          <w:szCs w:val="22"/>
        </w:rPr>
        <w:t xml:space="preserve">п.З   Порядка,   рассматривает   ее   на   соответствие   выполняемых   главным   администратором </w:t>
      </w:r>
      <w:r>
        <w:rPr>
          <w:color w:val="000000"/>
          <w:spacing w:val="-4"/>
          <w:sz w:val="22"/>
          <w:szCs w:val="22"/>
        </w:rPr>
        <w:t xml:space="preserve">,      источников   финансирования   дефицита  бюджета   полномочий   и   бюджетной   классификации </w:t>
      </w:r>
      <w:r>
        <w:rPr>
          <w:color w:val="000000"/>
          <w:spacing w:val="-6"/>
          <w:sz w:val="22"/>
          <w:szCs w:val="22"/>
        </w:rPr>
        <w:t>Российской Федерации.</w:t>
      </w:r>
    </w:p>
    <w:p w:rsidR="00AC02D3" w:rsidRDefault="00AC02D3">
      <w:pPr>
        <w:shd w:val="clear" w:color="auto" w:fill="FFFFFF"/>
        <w:spacing w:line="288" w:lineRule="exact"/>
        <w:ind w:left="370" w:firstLine="274"/>
        <w:jc w:val="both"/>
      </w:pPr>
      <w:r>
        <w:rPr>
          <w:color w:val="000000"/>
          <w:spacing w:val="-3"/>
          <w:sz w:val="22"/>
          <w:szCs w:val="22"/>
        </w:rPr>
        <w:t xml:space="preserve">4.2. При отсутствии замечаний к представленной в соответствии с п.З Порядка информации в </w:t>
      </w:r>
      <w:r>
        <w:rPr>
          <w:color w:val="000000"/>
          <w:sz w:val="22"/>
          <w:szCs w:val="22"/>
        </w:rPr>
        <w:t xml:space="preserve">срок не позднее двадцати рабочих дней, следующих за датой ее поступления, готовит проект постановления сельской администрации о внесении изменений в соответствующий перечень </w:t>
      </w:r>
      <w:r>
        <w:rPr>
          <w:color w:val="000000"/>
          <w:spacing w:val="-4"/>
          <w:sz w:val="22"/>
          <w:szCs w:val="22"/>
        </w:rPr>
        <w:t>главных администраторов источников финансирования дефицита бюджета.</w:t>
      </w:r>
    </w:p>
    <w:p w:rsidR="00AC02D3" w:rsidRDefault="00AC02D3">
      <w:pPr>
        <w:shd w:val="clear" w:color="auto" w:fill="FFFFFF"/>
        <w:spacing w:before="5" w:line="288" w:lineRule="exact"/>
        <w:ind w:left="370" w:right="10" w:firstLine="269"/>
        <w:jc w:val="both"/>
      </w:pPr>
      <w:r>
        <w:rPr>
          <w:color w:val="000000"/>
          <w:spacing w:val="-3"/>
          <w:sz w:val="22"/>
          <w:szCs w:val="22"/>
        </w:rPr>
        <w:t xml:space="preserve">4.3. В случае несоответствия представленной информации требованиям п.З Порядка </w:t>
      </w:r>
      <w:r>
        <w:rPr>
          <w:color w:val="000000"/>
          <w:spacing w:val="-1"/>
          <w:sz w:val="22"/>
          <w:szCs w:val="22"/>
        </w:rPr>
        <w:t xml:space="preserve">уведомляет главного администратора источников финансирования дефицита бюджета об отказе </w:t>
      </w:r>
      <w:r>
        <w:rPr>
          <w:color w:val="000000"/>
          <w:spacing w:val="-2"/>
          <w:sz w:val="22"/>
          <w:szCs w:val="22"/>
        </w:rPr>
        <w:t xml:space="preserve">внесения изменений в соответствующий перечень главных администраторов источников </w:t>
      </w:r>
      <w:r>
        <w:rPr>
          <w:color w:val="000000"/>
          <w:spacing w:val="-5"/>
          <w:sz w:val="22"/>
          <w:szCs w:val="22"/>
        </w:rPr>
        <w:t>финансирования дефицита бюджета.</w:t>
      </w:r>
    </w:p>
    <w:sectPr w:rsidR="00AC02D3">
      <w:pgSz w:w="11909" w:h="16834"/>
      <w:pgMar w:top="1440" w:right="1095" w:bottom="360" w:left="10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F50"/>
    <w:rsid w:val="00246D63"/>
    <w:rsid w:val="0067717D"/>
    <w:rsid w:val="00AC02D3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3E4225-CA69-45AB-91CE-1758D3A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2</cp:revision>
  <dcterms:created xsi:type="dcterms:W3CDTF">2022-04-21T06:11:00Z</dcterms:created>
  <dcterms:modified xsi:type="dcterms:W3CDTF">2022-04-21T06:11:00Z</dcterms:modified>
</cp:coreProperties>
</file>