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420BE176" w:rsidR="004F4A47" w:rsidRPr="003B384F" w:rsidRDefault="00CB28A0" w:rsidP="00A573F5">
            <w:r>
              <w:t>от «</w:t>
            </w:r>
            <w:r w:rsidR="00311B0C">
              <w:t>23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8C7AFD">
              <w:t>0</w:t>
            </w:r>
            <w:r w:rsidR="00311B0C">
              <w:t>5</w:t>
            </w:r>
            <w:r w:rsidR="009D2DD5">
              <w:t>____</w:t>
            </w:r>
            <w:r w:rsidR="00CB09FC" w:rsidRPr="003B384F">
              <w:t xml:space="preserve"> 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__</w:t>
            </w:r>
            <w:r w:rsidR="00311B0C">
              <w:t>143</w:t>
            </w:r>
            <w:r w:rsidR="009D2DD5">
              <w:t>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допол.).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3DBDF3EE" w:rsidR="00471A25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EF0C3C">
        <w:t>1</w:t>
      </w:r>
      <w:r w:rsidR="00311B0C">
        <w:t>0675 (десять тысяч шестьсот семьдесят пять)</w:t>
      </w:r>
      <w:r w:rsidR="008C7AFD">
        <w:t xml:space="preserve"> кв. м</w:t>
      </w:r>
      <w:r w:rsidR="0075281B">
        <w:t xml:space="preserve">, </w:t>
      </w:r>
      <w:r w:rsidR="005F26F9">
        <w:t xml:space="preserve">с разрешенным использованием: </w:t>
      </w:r>
      <w:proofErr w:type="spellStart"/>
      <w:r w:rsidR="005F26F9">
        <w:t>улично</w:t>
      </w:r>
      <w:proofErr w:type="spellEnd"/>
      <w:r w:rsidR="005F26F9">
        <w:t xml:space="preserve">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047D9F">
        <w:t>д.</w:t>
      </w:r>
      <w:r w:rsidR="00E51783">
        <w:t xml:space="preserve"> </w:t>
      </w:r>
      <w:r w:rsidR="008C7AFD">
        <w:t>Старое Каплино</w:t>
      </w:r>
      <w:r w:rsidR="00047D9F">
        <w:t xml:space="preserve">, </w:t>
      </w:r>
      <w:r w:rsidR="00EF0C3C">
        <w:t>ул. Октябрьская</w:t>
      </w:r>
      <w:r w:rsidR="005F26F9">
        <w:t>.</w:t>
      </w:r>
    </w:p>
    <w:p w14:paraId="3E5B375B" w14:textId="3B43D976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34FA6234" w14:textId="79B69CFF" w:rsidR="00311B0C" w:rsidRDefault="00311B0C" w:rsidP="00487B7F">
      <w:pPr>
        <w:pStyle w:val="a8"/>
        <w:autoSpaceDE w:val="0"/>
        <w:autoSpaceDN w:val="0"/>
        <w:adjustRightInd w:val="0"/>
        <w:ind w:left="0" w:firstLine="284"/>
      </w:pPr>
      <w:r>
        <w:t>2. Постановление администрации Жирятинского района №75 от 10.03.2022 года «Об утверждении схемы расположения границ земельного участка», считать утратившим силу.</w:t>
      </w:r>
    </w:p>
    <w:p w14:paraId="4C6768D6" w14:textId="59FC7F02" w:rsidR="001D67C9" w:rsidRPr="00060B67" w:rsidRDefault="00311B0C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580961E6" w:rsidR="000770BB" w:rsidRPr="003B384F" w:rsidRDefault="00311B0C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3E727D65" w14:textId="7AFDA2C5" w:rsidR="00047D9F" w:rsidRPr="00B360DC" w:rsidRDefault="00047D9F" w:rsidP="000770BB">
      <w:pPr>
        <w:jc w:val="both"/>
      </w:pPr>
      <w:bookmarkStart w:id="0" w:name="_GoBack"/>
      <w:bookmarkEnd w:id="0"/>
    </w:p>
    <w:sectPr w:rsidR="00047D9F" w:rsidRPr="00B360D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11B0C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C7AFD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84B9C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0C3C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9D09-6231-4883-8CCB-B88B6DD8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129</cp:revision>
  <cp:lastPrinted>2022-03-10T05:37:00Z</cp:lastPrinted>
  <dcterms:created xsi:type="dcterms:W3CDTF">2014-02-24T08:09:00Z</dcterms:created>
  <dcterms:modified xsi:type="dcterms:W3CDTF">2022-05-25T05:49:00Z</dcterms:modified>
</cp:coreProperties>
</file>