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1DD2" w14:textId="77777777" w:rsidR="00AA0D1E" w:rsidRPr="00873B74" w:rsidRDefault="00AA0D1E" w:rsidP="00FA1741">
      <w:pPr>
        <w:ind w:firstLine="709"/>
        <w:jc w:val="center"/>
        <w:rPr>
          <w:b/>
          <w:sz w:val="28"/>
          <w:szCs w:val="28"/>
        </w:rPr>
      </w:pPr>
      <w:r w:rsidRPr="00873B74">
        <w:rPr>
          <w:b/>
          <w:sz w:val="28"/>
          <w:szCs w:val="28"/>
        </w:rPr>
        <w:t>Заключение</w:t>
      </w:r>
    </w:p>
    <w:p w14:paraId="6691E4A4" w14:textId="77777777" w:rsidR="00AA0D1E" w:rsidRPr="00873B74" w:rsidRDefault="00AA0D1E" w:rsidP="00FA1741">
      <w:pPr>
        <w:ind w:firstLine="709"/>
        <w:jc w:val="center"/>
        <w:rPr>
          <w:b/>
          <w:sz w:val="28"/>
          <w:szCs w:val="28"/>
        </w:rPr>
      </w:pPr>
      <w:r w:rsidRPr="00873B74">
        <w:rPr>
          <w:b/>
          <w:sz w:val="28"/>
          <w:szCs w:val="28"/>
        </w:rPr>
        <w:t>Контрольно-счетной палаты Жирятинского района</w:t>
      </w:r>
    </w:p>
    <w:p w14:paraId="05FD623D" w14:textId="77777777" w:rsidR="00AA0D1E" w:rsidRPr="00873B74" w:rsidRDefault="00AA0D1E" w:rsidP="00FA1741">
      <w:pPr>
        <w:ind w:firstLine="709"/>
        <w:jc w:val="center"/>
        <w:rPr>
          <w:b/>
          <w:sz w:val="28"/>
          <w:szCs w:val="28"/>
        </w:rPr>
      </w:pPr>
      <w:r w:rsidRPr="00873B74">
        <w:rPr>
          <w:b/>
          <w:sz w:val="28"/>
          <w:szCs w:val="28"/>
        </w:rPr>
        <w:t xml:space="preserve">на проект </w:t>
      </w:r>
      <w:r w:rsidR="00F63366" w:rsidRPr="00873B74">
        <w:rPr>
          <w:b/>
          <w:sz w:val="28"/>
          <w:szCs w:val="28"/>
        </w:rPr>
        <w:t xml:space="preserve">решения </w:t>
      </w:r>
      <w:r w:rsidR="002D5F83" w:rsidRPr="00873B74">
        <w:rPr>
          <w:b/>
          <w:sz w:val="28"/>
          <w:szCs w:val="28"/>
        </w:rPr>
        <w:t>Воробейнского</w:t>
      </w:r>
      <w:r w:rsidR="00F63366" w:rsidRPr="00873B74">
        <w:rPr>
          <w:b/>
          <w:sz w:val="28"/>
          <w:szCs w:val="28"/>
        </w:rPr>
        <w:t xml:space="preserve"> сельского Совета народных депутатов «О </w:t>
      </w:r>
      <w:r w:rsidRPr="00873B74">
        <w:rPr>
          <w:b/>
          <w:sz w:val="28"/>
          <w:szCs w:val="28"/>
        </w:rPr>
        <w:t>бюджет</w:t>
      </w:r>
      <w:r w:rsidR="00F63366" w:rsidRPr="00873B74">
        <w:rPr>
          <w:b/>
          <w:sz w:val="28"/>
          <w:szCs w:val="28"/>
        </w:rPr>
        <w:t>е</w:t>
      </w:r>
      <w:r w:rsidRPr="00873B74">
        <w:rPr>
          <w:b/>
          <w:sz w:val="28"/>
          <w:szCs w:val="28"/>
        </w:rPr>
        <w:t xml:space="preserve"> </w:t>
      </w:r>
      <w:r w:rsidR="002D5F83" w:rsidRPr="00873B74">
        <w:rPr>
          <w:b/>
          <w:sz w:val="28"/>
          <w:szCs w:val="28"/>
        </w:rPr>
        <w:t>Воробейнско</w:t>
      </w:r>
      <w:r w:rsidR="008E4368" w:rsidRPr="00873B74">
        <w:rPr>
          <w:b/>
          <w:sz w:val="28"/>
          <w:szCs w:val="28"/>
        </w:rPr>
        <w:t>го</w:t>
      </w:r>
      <w:r w:rsidR="009D32BC" w:rsidRPr="00873B74">
        <w:rPr>
          <w:b/>
          <w:sz w:val="28"/>
          <w:szCs w:val="28"/>
        </w:rPr>
        <w:t xml:space="preserve"> сельско</w:t>
      </w:r>
      <w:r w:rsidR="008E4368" w:rsidRPr="00873B74">
        <w:rPr>
          <w:b/>
          <w:sz w:val="28"/>
          <w:szCs w:val="28"/>
        </w:rPr>
        <w:t>го</w:t>
      </w:r>
      <w:r w:rsidRPr="00873B74">
        <w:rPr>
          <w:b/>
          <w:sz w:val="28"/>
          <w:szCs w:val="28"/>
        </w:rPr>
        <w:t xml:space="preserve"> поселени</w:t>
      </w:r>
      <w:r w:rsidR="008E4368" w:rsidRPr="00873B74">
        <w:rPr>
          <w:b/>
          <w:sz w:val="28"/>
          <w:szCs w:val="28"/>
        </w:rPr>
        <w:t>я Жирятинского муниципального района Брянской области</w:t>
      </w:r>
      <w:r w:rsidR="009D32BC" w:rsidRPr="00873B74">
        <w:rPr>
          <w:b/>
          <w:sz w:val="28"/>
          <w:szCs w:val="28"/>
        </w:rPr>
        <w:t xml:space="preserve"> </w:t>
      </w:r>
      <w:r w:rsidR="008E4368" w:rsidRPr="00873B74">
        <w:rPr>
          <w:b/>
          <w:sz w:val="28"/>
          <w:szCs w:val="28"/>
        </w:rPr>
        <w:t>на 202</w:t>
      </w:r>
      <w:r w:rsidR="00543E35" w:rsidRPr="00873B74">
        <w:rPr>
          <w:b/>
          <w:sz w:val="28"/>
          <w:szCs w:val="28"/>
        </w:rPr>
        <w:t>4</w:t>
      </w:r>
      <w:r w:rsidRPr="00873B74">
        <w:rPr>
          <w:b/>
          <w:sz w:val="28"/>
          <w:szCs w:val="28"/>
        </w:rPr>
        <w:t xml:space="preserve"> год и на плановый период 20</w:t>
      </w:r>
      <w:r w:rsidR="009D32BC" w:rsidRPr="00873B74">
        <w:rPr>
          <w:b/>
          <w:sz w:val="28"/>
          <w:szCs w:val="28"/>
        </w:rPr>
        <w:t>2</w:t>
      </w:r>
      <w:r w:rsidR="00543E35" w:rsidRPr="00873B74">
        <w:rPr>
          <w:b/>
          <w:sz w:val="28"/>
          <w:szCs w:val="28"/>
        </w:rPr>
        <w:t>5</w:t>
      </w:r>
      <w:r w:rsidRPr="00873B74">
        <w:rPr>
          <w:b/>
          <w:sz w:val="28"/>
          <w:szCs w:val="28"/>
        </w:rPr>
        <w:t xml:space="preserve"> и 20</w:t>
      </w:r>
      <w:r w:rsidR="00450A68" w:rsidRPr="00873B74">
        <w:rPr>
          <w:b/>
          <w:sz w:val="28"/>
          <w:szCs w:val="28"/>
        </w:rPr>
        <w:t>2</w:t>
      </w:r>
      <w:r w:rsidR="00543E35" w:rsidRPr="00873B74">
        <w:rPr>
          <w:b/>
          <w:sz w:val="28"/>
          <w:szCs w:val="28"/>
        </w:rPr>
        <w:t>6</w:t>
      </w:r>
      <w:r w:rsidRPr="00873B74">
        <w:rPr>
          <w:b/>
          <w:sz w:val="28"/>
          <w:szCs w:val="28"/>
        </w:rPr>
        <w:t xml:space="preserve"> годов</w:t>
      </w:r>
      <w:r w:rsidR="00F63366" w:rsidRPr="00873B74">
        <w:rPr>
          <w:b/>
          <w:sz w:val="28"/>
          <w:szCs w:val="28"/>
        </w:rPr>
        <w:t>»</w:t>
      </w:r>
    </w:p>
    <w:p w14:paraId="64AE7EE5" w14:textId="77777777" w:rsidR="00AA0D1E" w:rsidRPr="00873B74" w:rsidRDefault="00AA0D1E" w:rsidP="00AA0D1E">
      <w:pPr>
        <w:ind w:firstLine="709"/>
        <w:rPr>
          <w:sz w:val="26"/>
          <w:szCs w:val="26"/>
        </w:rPr>
      </w:pPr>
    </w:p>
    <w:p w14:paraId="15471500" w14:textId="77777777" w:rsidR="00FA1741" w:rsidRPr="00873B74" w:rsidRDefault="00FA1741" w:rsidP="00AA0D1E">
      <w:pPr>
        <w:ind w:firstLine="709"/>
        <w:rPr>
          <w:sz w:val="26"/>
          <w:szCs w:val="26"/>
        </w:rPr>
      </w:pPr>
    </w:p>
    <w:p w14:paraId="62FD5380" w14:textId="77777777" w:rsidR="00AA0D1E" w:rsidRPr="00873B74" w:rsidRDefault="00543E35" w:rsidP="004664C1">
      <w:pPr>
        <w:rPr>
          <w:sz w:val="28"/>
          <w:szCs w:val="28"/>
        </w:rPr>
      </w:pPr>
      <w:r w:rsidRPr="00873B74">
        <w:rPr>
          <w:sz w:val="28"/>
          <w:szCs w:val="28"/>
        </w:rPr>
        <w:t xml:space="preserve">        </w:t>
      </w:r>
      <w:r w:rsidR="00450A68" w:rsidRPr="00873B74">
        <w:rPr>
          <w:sz w:val="28"/>
          <w:szCs w:val="28"/>
        </w:rPr>
        <w:t>2</w:t>
      </w:r>
      <w:r w:rsidRPr="00873B74">
        <w:rPr>
          <w:sz w:val="28"/>
          <w:szCs w:val="28"/>
        </w:rPr>
        <w:t>9</w:t>
      </w:r>
      <w:r w:rsidR="009E0117" w:rsidRPr="00873B74">
        <w:rPr>
          <w:sz w:val="28"/>
          <w:szCs w:val="28"/>
        </w:rPr>
        <w:t xml:space="preserve"> </w:t>
      </w:r>
      <w:r w:rsidR="00450A68" w:rsidRPr="00873B74">
        <w:rPr>
          <w:sz w:val="28"/>
          <w:szCs w:val="28"/>
        </w:rPr>
        <w:t>ноя</w:t>
      </w:r>
      <w:r w:rsidR="009E0117" w:rsidRPr="00873B74">
        <w:rPr>
          <w:sz w:val="28"/>
          <w:szCs w:val="28"/>
        </w:rPr>
        <w:t>бря 20</w:t>
      </w:r>
      <w:r w:rsidR="002B1889" w:rsidRPr="00873B74">
        <w:rPr>
          <w:sz w:val="28"/>
          <w:szCs w:val="28"/>
        </w:rPr>
        <w:t>2</w:t>
      </w:r>
      <w:r w:rsidRPr="00873B74">
        <w:rPr>
          <w:sz w:val="28"/>
          <w:szCs w:val="28"/>
        </w:rPr>
        <w:t>3</w:t>
      </w:r>
      <w:r w:rsidR="00AA0D1E" w:rsidRPr="00873B74">
        <w:rPr>
          <w:sz w:val="28"/>
          <w:szCs w:val="28"/>
        </w:rPr>
        <w:t xml:space="preserve"> года</w:t>
      </w:r>
      <w:r w:rsidR="004664C1" w:rsidRPr="00873B74">
        <w:rPr>
          <w:sz w:val="28"/>
          <w:szCs w:val="28"/>
        </w:rPr>
        <w:t xml:space="preserve"> </w:t>
      </w:r>
      <w:r w:rsidR="00221C99" w:rsidRPr="00873B74">
        <w:rPr>
          <w:sz w:val="28"/>
          <w:szCs w:val="28"/>
        </w:rPr>
        <w:t xml:space="preserve"> </w:t>
      </w:r>
      <w:r w:rsidR="004664C1" w:rsidRPr="00873B74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4664C1" w:rsidRPr="00873B74">
        <w:rPr>
          <w:sz w:val="28"/>
          <w:szCs w:val="28"/>
        </w:rPr>
        <w:t>с.Жирятино</w:t>
      </w:r>
      <w:proofErr w:type="spellEnd"/>
    </w:p>
    <w:p w14:paraId="2B793FAD" w14:textId="77777777" w:rsidR="00C865F4" w:rsidRPr="00873B74" w:rsidRDefault="00C865F4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14:paraId="658C9215" w14:textId="77777777" w:rsidR="00ED0BD7" w:rsidRPr="00873B74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З</w:t>
      </w:r>
      <w:r w:rsidR="004B59C1" w:rsidRPr="00873B74">
        <w:rPr>
          <w:sz w:val="28"/>
          <w:szCs w:val="28"/>
        </w:rPr>
        <w:t xml:space="preserve">аключение </w:t>
      </w:r>
      <w:r w:rsidR="00ED0BD7" w:rsidRPr="00873B74">
        <w:rPr>
          <w:sz w:val="28"/>
          <w:szCs w:val="28"/>
        </w:rPr>
        <w:t>Контрольно-счетной палаты Жирятинского района</w:t>
      </w:r>
      <w:r w:rsidRPr="00873B74">
        <w:rPr>
          <w:sz w:val="28"/>
          <w:szCs w:val="28"/>
        </w:rPr>
        <w:t xml:space="preserve"> на проект бюджета </w:t>
      </w:r>
      <w:r w:rsidR="002D5F83" w:rsidRPr="00873B74">
        <w:rPr>
          <w:sz w:val="28"/>
          <w:szCs w:val="28"/>
        </w:rPr>
        <w:t>Воробейнско</w:t>
      </w:r>
      <w:r w:rsidR="005A5902" w:rsidRPr="00873B74">
        <w:rPr>
          <w:sz w:val="28"/>
          <w:szCs w:val="28"/>
        </w:rPr>
        <w:t>го</w:t>
      </w:r>
      <w:r w:rsidR="0082775D" w:rsidRPr="00873B74">
        <w:rPr>
          <w:sz w:val="28"/>
          <w:szCs w:val="28"/>
        </w:rPr>
        <w:t xml:space="preserve"> сельско</w:t>
      </w:r>
      <w:r w:rsidR="005A5902" w:rsidRPr="00873B74">
        <w:rPr>
          <w:sz w:val="28"/>
          <w:szCs w:val="28"/>
        </w:rPr>
        <w:t>го</w:t>
      </w:r>
      <w:r w:rsidR="0082775D" w:rsidRPr="00873B74">
        <w:rPr>
          <w:sz w:val="28"/>
          <w:szCs w:val="28"/>
        </w:rPr>
        <w:t xml:space="preserve"> поселени</w:t>
      </w:r>
      <w:r w:rsidR="005A5902" w:rsidRPr="00873B74">
        <w:rPr>
          <w:sz w:val="28"/>
          <w:szCs w:val="28"/>
        </w:rPr>
        <w:t>я Жирятинского муниципального района Брянской области</w:t>
      </w:r>
      <w:r w:rsidR="00B775D6" w:rsidRPr="00873B74">
        <w:rPr>
          <w:sz w:val="28"/>
          <w:szCs w:val="28"/>
        </w:rPr>
        <w:t xml:space="preserve"> на 20</w:t>
      </w:r>
      <w:r w:rsidR="005A5902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</w:t>
      </w:r>
      <w:r w:rsidR="009E0117" w:rsidRPr="00873B74">
        <w:rPr>
          <w:sz w:val="28"/>
          <w:szCs w:val="28"/>
        </w:rPr>
        <w:t>20</w:t>
      </w:r>
      <w:r w:rsidR="002C6C28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5</w:t>
      </w:r>
      <w:r w:rsidR="00EA589E" w:rsidRPr="00873B74">
        <w:rPr>
          <w:sz w:val="28"/>
          <w:szCs w:val="28"/>
        </w:rPr>
        <w:t xml:space="preserve"> и 20</w:t>
      </w:r>
      <w:r w:rsidR="00A55BD5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</w:t>
      </w:r>
      <w:r w:rsidR="00EA589E" w:rsidRPr="00873B74">
        <w:rPr>
          <w:sz w:val="28"/>
          <w:szCs w:val="28"/>
        </w:rPr>
        <w:t>ов</w:t>
      </w:r>
      <w:r w:rsidRPr="00873B74">
        <w:rPr>
          <w:sz w:val="28"/>
          <w:szCs w:val="28"/>
        </w:rPr>
        <w:t xml:space="preserve"> (далее – Заключение) подготовлено</w:t>
      </w:r>
      <w:r w:rsidR="000C51BA" w:rsidRPr="00873B74">
        <w:rPr>
          <w:sz w:val="28"/>
          <w:szCs w:val="28"/>
        </w:rPr>
        <w:t xml:space="preserve"> в соответствии</w:t>
      </w:r>
      <w:r w:rsidR="00ED0BD7" w:rsidRPr="00873B74">
        <w:rPr>
          <w:sz w:val="28"/>
          <w:szCs w:val="28"/>
        </w:rPr>
        <w:t xml:space="preserve"> с Бюджетным кодексом Российской Федерации и иными нормативными правовыми актами Российской Федерации.</w:t>
      </w:r>
    </w:p>
    <w:p w14:paraId="5CCD1F58" w14:textId="77777777" w:rsidR="00A96440" w:rsidRPr="00873B74" w:rsidRDefault="00EB15FF" w:rsidP="005460DB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Проект бюджета </w:t>
      </w:r>
      <w:r w:rsidR="005A5902" w:rsidRPr="00873B74">
        <w:rPr>
          <w:sz w:val="28"/>
          <w:szCs w:val="28"/>
        </w:rPr>
        <w:t>Воробейнского сельского поселения Жирятинского муниципального района Брянской области на 202</w:t>
      </w:r>
      <w:r w:rsidR="00543E35" w:rsidRPr="00873B74">
        <w:rPr>
          <w:sz w:val="28"/>
          <w:szCs w:val="28"/>
        </w:rPr>
        <w:t>4</w:t>
      </w:r>
      <w:r w:rsidR="005A5902" w:rsidRPr="00873B74">
        <w:rPr>
          <w:sz w:val="28"/>
          <w:szCs w:val="28"/>
        </w:rPr>
        <w:t xml:space="preserve"> год и на плановый период 202</w:t>
      </w:r>
      <w:r w:rsidR="00543E35" w:rsidRPr="00873B74">
        <w:rPr>
          <w:sz w:val="28"/>
          <w:szCs w:val="28"/>
        </w:rPr>
        <w:t>5</w:t>
      </w:r>
      <w:r w:rsidR="00B31A05" w:rsidRPr="00873B74">
        <w:rPr>
          <w:sz w:val="28"/>
          <w:szCs w:val="28"/>
        </w:rPr>
        <w:t xml:space="preserve"> и 202</w:t>
      </w:r>
      <w:r w:rsidR="00543E35" w:rsidRPr="00873B74">
        <w:rPr>
          <w:sz w:val="28"/>
          <w:szCs w:val="28"/>
        </w:rPr>
        <w:t>6</w:t>
      </w:r>
      <w:r w:rsidR="005A5902" w:rsidRPr="00873B74">
        <w:rPr>
          <w:sz w:val="28"/>
          <w:szCs w:val="28"/>
        </w:rPr>
        <w:t xml:space="preserve"> годов</w:t>
      </w:r>
      <w:r w:rsidR="002C6C28" w:rsidRPr="00873B74">
        <w:rPr>
          <w:sz w:val="28"/>
          <w:szCs w:val="28"/>
        </w:rPr>
        <w:t xml:space="preserve"> </w:t>
      </w:r>
      <w:r w:rsidR="007D62F6" w:rsidRPr="00873B74">
        <w:rPr>
          <w:sz w:val="28"/>
          <w:szCs w:val="28"/>
        </w:rPr>
        <w:t xml:space="preserve">подготовлен </w:t>
      </w:r>
      <w:r w:rsidR="002D5F83" w:rsidRPr="00873B74">
        <w:rPr>
          <w:sz w:val="28"/>
          <w:szCs w:val="28"/>
        </w:rPr>
        <w:t>Воробейнской</w:t>
      </w:r>
      <w:r w:rsidR="0082775D" w:rsidRPr="00873B74">
        <w:rPr>
          <w:sz w:val="28"/>
          <w:szCs w:val="28"/>
        </w:rPr>
        <w:t xml:space="preserve"> сельской администрацией</w:t>
      </w:r>
      <w:r w:rsidR="007D62F6" w:rsidRPr="00873B74">
        <w:rPr>
          <w:sz w:val="28"/>
          <w:szCs w:val="28"/>
        </w:rPr>
        <w:t xml:space="preserve">, внесен </w:t>
      </w:r>
      <w:r w:rsidR="00847A91" w:rsidRPr="00873B74">
        <w:rPr>
          <w:sz w:val="28"/>
          <w:szCs w:val="28"/>
        </w:rPr>
        <w:t xml:space="preserve">на рассмотрение </w:t>
      </w:r>
      <w:r w:rsidR="002D5F83" w:rsidRPr="00873B74">
        <w:rPr>
          <w:sz w:val="28"/>
          <w:szCs w:val="28"/>
        </w:rPr>
        <w:t>Воробейнского</w:t>
      </w:r>
      <w:r w:rsidR="00F2429E" w:rsidRPr="00873B74">
        <w:rPr>
          <w:sz w:val="28"/>
          <w:szCs w:val="28"/>
        </w:rPr>
        <w:t xml:space="preserve"> </w:t>
      </w:r>
      <w:r w:rsidR="00847A91" w:rsidRPr="00873B74">
        <w:rPr>
          <w:sz w:val="28"/>
          <w:szCs w:val="28"/>
        </w:rPr>
        <w:t xml:space="preserve">сельского Совета народных депутатов и направлен в </w:t>
      </w:r>
      <w:r w:rsidR="00FF30D1" w:rsidRPr="00873B74">
        <w:rPr>
          <w:sz w:val="28"/>
          <w:szCs w:val="28"/>
        </w:rPr>
        <w:t>Контрольно-счетную палату Жирятинского района</w:t>
      </w:r>
      <w:r w:rsidR="00847A91" w:rsidRPr="00873B74">
        <w:rPr>
          <w:sz w:val="28"/>
          <w:szCs w:val="28"/>
        </w:rPr>
        <w:t xml:space="preserve"> для подготовки заключения в сроки</w:t>
      </w:r>
      <w:r w:rsidR="0067624A" w:rsidRPr="00873B74">
        <w:rPr>
          <w:sz w:val="28"/>
          <w:szCs w:val="28"/>
        </w:rPr>
        <w:t xml:space="preserve"> и порядке, установленным</w:t>
      </w:r>
      <w:r w:rsidR="004F1552" w:rsidRPr="00873B74">
        <w:rPr>
          <w:sz w:val="28"/>
          <w:szCs w:val="28"/>
        </w:rPr>
        <w:t>и</w:t>
      </w:r>
      <w:r w:rsidR="00847A91" w:rsidRPr="00873B74">
        <w:rPr>
          <w:sz w:val="28"/>
          <w:szCs w:val="28"/>
        </w:rPr>
        <w:t xml:space="preserve"> </w:t>
      </w:r>
      <w:r w:rsidR="00A96440" w:rsidRPr="00873B74">
        <w:rPr>
          <w:sz w:val="28"/>
          <w:szCs w:val="28"/>
        </w:rPr>
        <w:t xml:space="preserve">решением </w:t>
      </w:r>
      <w:r w:rsidR="002D5F83" w:rsidRPr="00873B74">
        <w:rPr>
          <w:sz w:val="28"/>
          <w:szCs w:val="28"/>
        </w:rPr>
        <w:t>Воробейнского</w:t>
      </w:r>
      <w:r w:rsidR="00847A91" w:rsidRPr="00873B74">
        <w:rPr>
          <w:sz w:val="28"/>
          <w:szCs w:val="28"/>
        </w:rPr>
        <w:t xml:space="preserve"> сельского</w:t>
      </w:r>
      <w:r w:rsidR="00A96440" w:rsidRPr="00873B74">
        <w:rPr>
          <w:sz w:val="28"/>
          <w:szCs w:val="28"/>
        </w:rPr>
        <w:t xml:space="preserve"> Совета народных депутатов</w:t>
      </w:r>
      <w:r w:rsidR="002D5F83" w:rsidRPr="00873B74">
        <w:rPr>
          <w:sz w:val="28"/>
          <w:szCs w:val="28"/>
        </w:rPr>
        <w:t xml:space="preserve"> от 23.10.2013 № 2-178 </w:t>
      </w:r>
      <w:r w:rsidR="00A96440" w:rsidRPr="00873B74">
        <w:rPr>
          <w:sz w:val="28"/>
          <w:szCs w:val="28"/>
        </w:rPr>
        <w:t>«Об утверждении положения о по</w:t>
      </w:r>
      <w:r w:rsidR="00CC3464" w:rsidRPr="00873B74">
        <w:rPr>
          <w:sz w:val="28"/>
          <w:szCs w:val="28"/>
        </w:rPr>
        <w:t>рядке со</w:t>
      </w:r>
      <w:r w:rsidR="00A96440" w:rsidRPr="00873B74">
        <w:rPr>
          <w:sz w:val="28"/>
          <w:szCs w:val="28"/>
        </w:rPr>
        <w:t xml:space="preserve">ставления, рассмотрения и утверждения бюджета </w:t>
      </w:r>
      <w:r w:rsidR="00B31A05" w:rsidRPr="00873B74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A96440" w:rsidRPr="00873B7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B31A05" w:rsidRPr="00873B74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2C6C28" w:rsidRPr="00873B74">
        <w:rPr>
          <w:sz w:val="28"/>
          <w:szCs w:val="28"/>
        </w:rPr>
        <w:t xml:space="preserve"> </w:t>
      </w:r>
      <w:r w:rsidR="00A96440" w:rsidRPr="00873B74">
        <w:rPr>
          <w:sz w:val="28"/>
          <w:szCs w:val="28"/>
        </w:rPr>
        <w:t>и его внешней проверки»</w:t>
      </w:r>
      <w:r w:rsidR="005460DB" w:rsidRPr="00873B74">
        <w:rPr>
          <w:sz w:val="28"/>
          <w:szCs w:val="28"/>
        </w:rPr>
        <w:t xml:space="preserve"> (с учетом изменений от 29.02.2016 № 3-93, от 30.08.2016 № 3-118</w:t>
      </w:r>
      <w:r w:rsidR="00A55BD5" w:rsidRPr="00873B74">
        <w:rPr>
          <w:sz w:val="28"/>
          <w:szCs w:val="28"/>
        </w:rPr>
        <w:t>, от 30.11.2016 № 3-132, от 30.10.2017 № 3-164</w:t>
      </w:r>
      <w:r w:rsidR="002C6C28" w:rsidRPr="00873B74">
        <w:rPr>
          <w:sz w:val="28"/>
          <w:szCs w:val="28"/>
        </w:rPr>
        <w:t>, от 30.05.2018 №</w:t>
      </w:r>
      <w:r w:rsidR="00B31A05" w:rsidRPr="00873B74">
        <w:rPr>
          <w:sz w:val="28"/>
          <w:szCs w:val="28"/>
        </w:rPr>
        <w:t xml:space="preserve"> </w:t>
      </w:r>
      <w:r w:rsidR="002C6C28" w:rsidRPr="00873B74">
        <w:rPr>
          <w:sz w:val="28"/>
          <w:szCs w:val="28"/>
        </w:rPr>
        <w:t>3-192</w:t>
      </w:r>
      <w:r w:rsidR="00B31A05" w:rsidRPr="00873B74">
        <w:rPr>
          <w:sz w:val="28"/>
          <w:szCs w:val="28"/>
        </w:rPr>
        <w:t>, от 16.12.2019 № 4-36, от 23.10.2020 № 4-57</w:t>
      </w:r>
      <w:r w:rsidR="00373AE2" w:rsidRPr="00873B74">
        <w:rPr>
          <w:sz w:val="28"/>
          <w:szCs w:val="28"/>
        </w:rPr>
        <w:t>, от 10.11.2021 № 4-82</w:t>
      </w:r>
      <w:r w:rsidR="005460DB" w:rsidRPr="00873B74">
        <w:rPr>
          <w:sz w:val="28"/>
          <w:szCs w:val="28"/>
        </w:rPr>
        <w:t>)</w:t>
      </w:r>
      <w:r w:rsidR="00E7122A" w:rsidRPr="00873B74">
        <w:rPr>
          <w:sz w:val="28"/>
          <w:szCs w:val="28"/>
        </w:rPr>
        <w:t>.</w:t>
      </w:r>
    </w:p>
    <w:p w14:paraId="44386C81" w14:textId="77777777" w:rsidR="00F54F59" w:rsidRPr="00873B74" w:rsidRDefault="00A00F06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Формирование проекта бюджета </w:t>
      </w:r>
      <w:r w:rsidR="00225F80" w:rsidRPr="00873B74">
        <w:rPr>
          <w:sz w:val="28"/>
          <w:szCs w:val="28"/>
        </w:rPr>
        <w:t>Воробейнского сельского поселения Жирятинского муниципального района Брянской области на 202</w:t>
      </w:r>
      <w:r w:rsidR="00543E35" w:rsidRPr="00873B74">
        <w:rPr>
          <w:sz w:val="28"/>
          <w:szCs w:val="28"/>
        </w:rPr>
        <w:t>4</w:t>
      </w:r>
      <w:r w:rsidR="008E5B77" w:rsidRPr="00873B74">
        <w:rPr>
          <w:sz w:val="28"/>
          <w:szCs w:val="28"/>
        </w:rPr>
        <w:t xml:space="preserve"> год и на плановый период 202</w:t>
      </w:r>
      <w:r w:rsidR="00543E35" w:rsidRPr="00873B74">
        <w:rPr>
          <w:sz w:val="28"/>
          <w:szCs w:val="28"/>
        </w:rPr>
        <w:t>5</w:t>
      </w:r>
      <w:r w:rsidR="00225F80" w:rsidRPr="00873B74">
        <w:rPr>
          <w:sz w:val="28"/>
          <w:szCs w:val="28"/>
        </w:rPr>
        <w:t xml:space="preserve"> и 202</w:t>
      </w:r>
      <w:r w:rsidR="00543E35" w:rsidRPr="00873B74">
        <w:rPr>
          <w:sz w:val="28"/>
          <w:szCs w:val="28"/>
        </w:rPr>
        <w:t>6</w:t>
      </w:r>
      <w:r w:rsidR="00225F80" w:rsidRPr="00873B74">
        <w:rPr>
          <w:sz w:val="28"/>
          <w:szCs w:val="28"/>
        </w:rPr>
        <w:t xml:space="preserve"> годов </w:t>
      </w:r>
      <w:r w:rsidRPr="00873B74">
        <w:rPr>
          <w:sz w:val="28"/>
          <w:szCs w:val="28"/>
        </w:rPr>
        <w:t>осуществлялось на основе прогноза социально-экономич</w:t>
      </w:r>
      <w:r w:rsidR="00225F80" w:rsidRPr="00873B74">
        <w:rPr>
          <w:sz w:val="28"/>
          <w:szCs w:val="28"/>
        </w:rPr>
        <w:t>еского развития поселения на 202</w:t>
      </w:r>
      <w:r w:rsidR="00543E35" w:rsidRPr="00873B74">
        <w:rPr>
          <w:sz w:val="28"/>
          <w:szCs w:val="28"/>
        </w:rPr>
        <w:t>4</w:t>
      </w:r>
      <w:r w:rsidR="002C6F5B" w:rsidRPr="00873B74">
        <w:rPr>
          <w:sz w:val="28"/>
          <w:szCs w:val="28"/>
        </w:rPr>
        <w:t xml:space="preserve"> год и на период до 20</w:t>
      </w:r>
      <w:r w:rsidR="00A362FA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года, </w:t>
      </w:r>
      <w:r w:rsidR="00C43BD3" w:rsidRPr="00873B74">
        <w:rPr>
          <w:sz w:val="28"/>
          <w:szCs w:val="28"/>
        </w:rPr>
        <w:t>положений проекта Закона Брянской области «Об областном бюджете  на 202</w:t>
      </w:r>
      <w:r w:rsidR="00543E35" w:rsidRPr="00873B74">
        <w:rPr>
          <w:sz w:val="28"/>
          <w:szCs w:val="28"/>
        </w:rPr>
        <w:t>4</w:t>
      </w:r>
      <w:r w:rsidR="00C43BD3" w:rsidRPr="00873B74">
        <w:rPr>
          <w:sz w:val="28"/>
          <w:szCs w:val="28"/>
        </w:rPr>
        <w:t xml:space="preserve"> год и на плановый период 202</w:t>
      </w:r>
      <w:r w:rsidR="00543E35" w:rsidRPr="00873B74">
        <w:rPr>
          <w:sz w:val="28"/>
          <w:szCs w:val="28"/>
        </w:rPr>
        <w:t>5</w:t>
      </w:r>
      <w:r w:rsidR="00C43BD3" w:rsidRPr="00873B74">
        <w:rPr>
          <w:sz w:val="28"/>
          <w:szCs w:val="28"/>
        </w:rPr>
        <w:t xml:space="preserve"> и 202</w:t>
      </w:r>
      <w:r w:rsidR="00543E35" w:rsidRPr="00873B74">
        <w:rPr>
          <w:sz w:val="28"/>
          <w:szCs w:val="28"/>
        </w:rPr>
        <w:t>6</w:t>
      </w:r>
      <w:r w:rsidR="00C43BD3" w:rsidRPr="00873B74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543E35" w:rsidRPr="00873B74">
        <w:rPr>
          <w:sz w:val="28"/>
          <w:szCs w:val="28"/>
        </w:rPr>
        <w:t>4</w:t>
      </w:r>
      <w:r w:rsidR="00C43BD3" w:rsidRPr="00873B74">
        <w:rPr>
          <w:sz w:val="28"/>
          <w:szCs w:val="28"/>
        </w:rPr>
        <w:t xml:space="preserve"> год и на плановый период 202</w:t>
      </w:r>
      <w:r w:rsidR="00543E35" w:rsidRPr="00873B74">
        <w:rPr>
          <w:sz w:val="28"/>
          <w:szCs w:val="28"/>
        </w:rPr>
        <w:t>5</w:t>
      </w:r>
      <w:r w:rsidR="00C43BD3" w:rsidRPr="00873B74">
        <w:rPr>
          <w:sz w:val="28"/>
          <w:szCs w:val="28"/>
        </w:rPr>
        <w:t xml:space="preserve"> и 202</w:t>
      </w:r>
      <w:r w:rsidR="00543E35" w:rsidRPr="00873B74">
        <w:rPr>
          <w:sz w:val="28"/>
          <w:szCs w:val="28"/>
        </w:rPr>
        <w:t>6</w:t>
      </w:r>
      <w:r w:rsidR="00C43BD3" w:rsidRPr="00873B74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Pr="00873B74">
        <w:rPr>
          <w:sz w:val="28"/>
          <w:szCs w:val="28"/>
        </w:rPr>
        <w:t>основных направлений бюджетной</w:t>
      </w:r>
      <w:r w:rsidR="009E0117" w:rsidRPr="00873B74">
        <w:rPr>
          <w:sz w:val="28"/>
          <w:szCs w:val="28"/>
        </w:rPr>
        <w:t xml:space="preserve"> и налоговой</w:t>
      </w:r>
      <w:r w:rsidR="00225F80" w:rsidRPr="00873B74">
        <w:rPr>
          <w:sz w:val="28"/>
          <w:szCs w:val="28"/>
        </w:rPr>
        <w:t xml:space="preserve"> политики на 202</w:t>
      </w:r>
      <w:r w:rsidR="00543E35" w:rsidRPr="00873B74">
        <w:rPr>
          <w:sz w:val="28"/>
          <w:szCs w:val="28"/>
        </w:rPr>
        <w:t>4</w:t>
      </w:r>
      <w:r w:rsidR="002C6F5B" w:rsidRPr="00873B74">
        <w:rPr>
          <w:sz w:val="28"/>
          <w:szCs w:val="28"/>
        </w:rPr>
        <w:t xml:space="preserve"> год и на плановый перио</w:t>
      </w:r>
      <w:r w:rsidR="002C6C28" w:rsidRPr="00873B74">
        <w:rPr>
          <w:sz w:val="28"/>
          <w:szCs w:val="28"/>
        </w:rPr>
        <w:t>д 202</w:t>
      </w:r>
      <w:r w:rsidR="00543E35" w:rsidRPr="00873B74">
        <w:rPr>
          <w:sz w:val="28"/>
          <w:szCs w:val="28"/>
        </w:rPr>
        <w:t>5</w:t>
      </w:r>
      <w:r w:rsidR="009E0117" w:rsidRPr="00873B74">
        <w:rPr>
          <w:sz w:val="28"/>
          <w:szCs w:val="28"/>
        </w:rPr>
        <w:t xml:space="preserve"> и 20</w:t>
      </w:r>
      <w:r w:rsidR="00A362FA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</w:t>
      </w:r>
      <w:r w:rsidR="00355C66" w:rsidRPr="00873B74">
        <w:rPr>
          <w:sz w:val="28"/>
          <w:szCs w:val="28"/>
        </w:rPr>
        <w:t>, оценки бюджета поселения 20</w:t>
      </w:r>
      <w:r w:rsidR="006E11B3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3</w:t>
      </w:r>
      <w:r w:rsidR="00355C66" w:rsidRPr="00873B74">
        <w:rPr>
          <w:sz w:val="28"/>
          <w:szCs w:val="28"/>
        </w:rPr>
        <w:t xml:space="preserve"> года.</w:t>
      </w:r>
    </w:p>
    <w:p w14:paraId="43A75C2B" w14:textId="77777777" w:rsidR="002D5F83" w:rsidRPr="00873B74" w:rsidRDefault="002D5F83" w:rsidP="002D5F83">
      <w:pPr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Базой для разработки прогноза социально-экономического развития на 20</w:t>
      </w:r>
      <w:r w:rsidR="002B0FFE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</w:t>
      </w:r>
      <w:r w:rsidR="0035446A" w:rsidRPr="00873B74">
        <w:rPr>
          <w:sz w:val="28"/>
          <w:szCs w:val="28"/>
        </w:rPr>
        <w:t>плановый</w:t>
      </w:r>
      <w:r w:rsidRPr="00873B74">
        <w:rPr>
          <w:sz w:val="28"/>
          <w:szCs w:val="28"/>
        </w:rPr>
        <w:t xml:space="preserve"> период 20</w:t>
      </w:r>
      <w:r w:rsidR="000556F9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5</w:t>
      </w:r>
      <w:r w:rsidR="0035446A" w:rsidRPr="00873B74">
        <w:rPr>
          <w:sz w:val="28"/>
          <w:szCs w:val="28"/>
        </w:rPr>
        <w:t xml:space="preserve"> и 202</w:t>
      </w:r>
      <w:r w:rsidR="00543E35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</w:t>
      </w:r>
      <w:r w:rsidR="0035446A" w:rsidRPr="00873B74">
        <w:rPr>
          <w:sz w:val="28"/>
          <w:szCs w:val="28"/>
        </w:rPr>
        <w:t>ов</w:t>
      </w:r>
      <w:r w:rsidRPr="00873B74">
        <w:rPr>
          <w:sz w:val="28"/>
          <w:szCs w:val="28"/>
        </w:rPr>
        <w:t xml:space="preserve"> являются итоги работы за 20</w:t>
      </w:r>
      <w:r w:rsidR="00A06845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1</w:t>
      </w:r>
      <w:r w:rsidRPr="00873B74">
        <w:rPr>
          <w:sz w:val="28"/>
          <w:szCs w:val="28"/>
        </w:rPr>
        <w:t xml:space="preserve"> </w:t>
      </w:r>
      <w:r w:rsidR="003A5ED4" w:rsidRPr="00873B74">
        <w:rPr>
          <w:sz w:val="28"/>
          <w:szCs w:val="28"/>
        </w:rPr>
        <w:t>и 20</w:t>
      </w:r>
      <w:r w:rsidR="006A62A1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2</w:t>
      </w:r>
      <w:r w:rsidR="003A5ED4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год</w:t>
      </w:r>
      <w:r w:rsidR="003A5ED4" w:rsidRPr="00873B74">
        <w:rPr>
          <w:sz w:val="28"/>
          <w:szCs w:val="28"/>
        </w:rPr>
        <w:t>ы</w:t>
      </w:r>
      <w:r w:rsidRPr="00873B74">
        <w:rPr>
          <w:sz w:val="28"/>
          <w:szCs w:val="28"/>
        </w:rPr>
        <w:t>, ожидаемые результаты за 20</w:t>
      </w:r>
      <w:r w:rsidR="0035446A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год, сценарные условия социально-экономического развития Российской Федерации на 20</w:t>
      </w:r>
      <w:r w:rsidR="002B0FFE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>-20</w:t>
      </w:r>
      <w:r w:rsidR="00316541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годы. </w:t>
      </w:r>
    </w:p>
    <w:p w14:paraId="0687A628" w14:textId="77777777" w:rsidR="002D5F83" w:rsidRPr="00873B74" w:rsidRDefault="002D5F83" w:rsidP="002D5F83">
      <w:pPr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lastRenderedPageBreak/>
        <w:t xml:space="preserve">Учреждения бюджетной сферы, организации по состоянию на </w:t>
      </w:r>
      <w:r w:rsidR="009161AB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 xml:space="preserve"> 1 октября 20</w:t>
      </w:r>
      <w:r w:rsidR="0063521E" w:rsidRPr="00873B74">
        <w:rPr>
          <w:sz w:val="28"/>
          <w:szCs w:val="28"/>
        </w:rPr>
        <w:t>2</w:t>
      </w:r>
      <w:r w:rsidR="00543E35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 не имеют задолженности по заработной плате.          </w:t>
      </w:r>
    </w:p>
    <w:p w14:paraId="1CFDF96A" w14:textId="77777777" w:rsidR="002D5F83" w:rsidRPr="00873B74" w:rsidRDefault="002D5F83" w:rsidP="002D5F83">
      <w:pPr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14:paraId="565629C7" w14:textId="77777777" w:rsidR="002D5F83" w:rsidRPr="00873B74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873B74">
        <w:tab/>
      </w:r>
      <w:r w:rsidR="009161AB" w:rsidRPr="00873B74">
        <w:rPr>
          <w:sz w:val="28"/>
          <w:szCs w:val="28"/>
        </w:rPr>
        <w:t xml:space="preserve">На территории поселения </w:t>
      </w:r>
      <w:r w:rsidRPr="00873B74">
        <w:rPr>
          <w:sz w:val="28"/>
          <w:szCs w:val="28"/>
        </w:rPr>
        <w:t>1</w:t>
      </w:r>
      <w:r w:rsidR="00E57706" w:rsidRPr="00873B74">
        <w:rPr>
          <w:sz w:val="28"/>
          <w:szCs w:val="28"/>
        </w:rPr>
        <w:t>0</w:t>
      </w:r>
      <w:r w:rsidRPr="00873B74">
        <w:rPr>
          <w:sz w:val="28"/>
          <w:szCs w:val="28"/>
        </w:rPr>
        <w:t xml:space="preserve"> торговых точек.</w:t>
      </w:r>
    </w:p>
    <w:p w14:paraId="428DA211" w14:textId="77777777" w:rsidR="002D5F83" w:rsidRPr="00873B74" w:rsidRDefault="002B0FFE" w:rsidP="002D5F83">
      <w:pPr>
        <w:tabs>
          <w:tab w:val="left" w:pos="0"/>
        </w:tabs>
        <w:jc w:val="both"/>
        <w:rPr>
          <w:sz w:val="28"/>
          <w:szCs w:val="28"/>
        </w:rPr>
      </w:pPr>
      <w:r w:rsidRPr="00873B74">
        <w:rPr>
          <w:sz w:val="28"/>
          <w:szCs w:val="28"/>
        </w:rPr>
        <w:tab/>
        <w:t xml:space="preserve">По формам собственности </w:t>
      </w:r>
      <w:r w:rsidR="007F3452" w:rsidRPr="00873B74">
        <w:rPr>
          <w:sz w:val="28"/>
          <w:szCs w:val="28"/>
        </w:rPr>
        <w:t>5</w:t>
      </w:r>
      <w:r w:rsidR="002D5F83" w:rsidRPr="00873B74">
        <w:rPr>
          <w:sz w:val="28"/>
          <w:szCs w:val="28"/>
        </w:rPr>
        <w:t xml:space="preserve"> торговых точ</w:t>
      </w:r>
      <w:r w:rsidRPr="00873B74">
        <w:rPr>
          <w:sz w:val="28"/>
          <w:szCs w:val="28"/>
        </w:rPr>
        <w:t>е</w:t>
      </w:r>
      <w:r w:rsidR="002D5F83" w:rsidRPr="00873B74">
        <w:rPr>
          <w:sz w:val="28"/>
          <w:szCs w:val="28"/>
        </w:rPr>
        <w:t>к принадлеж</w:t>
      </w:r>
      <w:r w:rsidR="00AE2AB8" w:rsidRPr="00873B74">
        <w:rPr>
          <w:sz w:val="28"/>
          <w:szCs w:val="28"/>
        </w:rPr>
        <w:t>а</w:t>
      </w:r>
      <w:r w:rsidR="002D5F83" w:rsidRPr="00873B74">
        <w:rPr>
          <w:sz w:val="28"/>
          <w:szCs w:val="28"/>
        </w:rPr>
        <w:t xml:space="preserve">т РАЙПО, </w:t>
      </w:r>
      <w:r w:rsidR="00E57706" w:rsidRPr="00873B74">
        <w:rPr>
          <w:sz w:val="28"/>
          <w:szCs w:val="28"/>
        </w:rPr>
        <w:t>5</w:t>
      </w:r>
      <w:r w:rsidR="002D5F83" w:rsidRPr="00873B74">
        <w:rPr>
          <w:sz w:val="28"/>
          <w:szCs w:val="28"/>
        </w:rPr>
        <w:t xml:space="preserve"> торговых точек - индивидуальным предпринимателям.</w:t>
      </w:r>
    </w:p>
    <w:p w14:paraId="4E8F39CC" w14:textId="77777777" w:rsidR="002D5F83" w:rsidRPr="00873B74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873B74">
        <w:rPr>
          <w:sz w:val="28"/>
          <w:szCs w:val="28"/>
        </w:rPr>
        <w:tab/>
        <w:t>Оборот розничной торговли постоянно возрастает. За 20</w:t>
      </w:r>
      <w:r w:rsidR="00A06845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1</w:t>
      </w:r>
      <w:r w:rsidRPr="00873B74">
        <w:rPr>
          <w:sz w:val="28"/>
          <w:szCs w:val="28"/>
        </w:rPr>
        <w:t xml:space="preserve"> год он составил </w:t>
      </w:r>
      <w:r w:rsidR="00A648D3" w:rsidRPr="00873B74">
        <w:rPr>
          <w:sz w:val="28"/>
          <w:szCs w:val="28"/>
        </w:rPr>
        <w:t>3</w:t>
      </w:r>
      <w:r w:rsidR="00A06845" w:rsidRPr="00873B74">
        <w:rPr>
          <w:sz w:val="28"/>
          <w:szCs w:val="28"/>
        </w:rPr>
        <w:t>9 540,0</w:t>
      </w:r>
      <w:r w:rsidRPr="00873B74">
        <w:rPr>
          <w:sz w:val="28"/>
          <w:szCs w:val="28"/>
        </w:rPr>
        <w:t xml:space="preserve"> тыс. рублей,</w:t>
      </w:r>
      <w:r w:rsidR="003A5ED4" w:rsidRPr="00873B74">
        <w:rPr>
          <w:sz w:val="28"/>
          <w:szCs w:val="28"/>
        </w:rPr>
        <w:t xml:space="preserve"> за 20</w:t>
      </w:r>
      <w:r w:rsidR="0009778E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2</w:t>
      </w:r>
      <w:r w:rsidR="003A5ED4" w:rsidRPr="00873B74">
        <w:rPr>
          <w:sz w:val="28"/>
          <w:szCs w:val="28"/>
        </w:rPr>
        <w:t xml:space="preserve"> год – </w:t>
      </w:r>
      <w:r w:rsidR="00E57706" w:rsidRPr="00873B74">
        <w:rPr>
          <w:sz w:val="28"/>
          <w:szCs w:val="28"/>
        </w:rPr>
        <w:t>41 121,0</w:t>
      </w:r>
      <w:r w:rsidR="003A5ED4" w:rsidRPr="00873B74">
        <w:rPr>
          <w:sz w:val="28"/>
          <w:szCs w:val="28"/>
        </w:rPr>
        <w:t xml:space="preserve"> тыс. рублей,</w:t>
      </w:r>
      <w:r w:rsidR="001163D1" w:rsidRPr="00873B74">
        <w:rPr>
          <w:sz w:val="28"/>
          <w:szCs w:val="28"/>
        </w:rPr>
        <w:t xml:space="preserve"> в 202</w:t>
      </w:r>
      <w:r w:rsidR="00E57706" w:rsidRPr="00873B74">
        <w:rPr>
          <w:sz w:val="28"/>
          <w:szCs w:val="28"/>
        </w:rPr>
        <w:t>3</w:t>
      </w:r>
      <w:r w:rsidR="003A5ED4" w:rsidRPr="00873B74">
        <w:rPr>
          <w:sz w:val="28"/>
          <w:szCs w:val="28"/>
        </w:rPr>
        <w:t xml:space="preserve"> году ожидается </w:t>
      </w:r>
      <w:r w:rsidR="00A06845" w:rsidRPr="00873B74">
        <w:rPr>
          <w:sz w:val="28"/>
          <w:szCs w:val="28"/>
        </w:rPr>
        <w:t>4</w:t>
      </w:r>
      <w:r w:rsidR="00E57706" w:rsidRPr="00873B74">
        <w:rPr>
          <w:sz w:val="28"/>
          <w:szCs w:val="28"/>
        </w:rPr>
        <w:t>2 765,0</w:t>
      </w:r>
      <w:r w:rsidRPr="00873B74">
        <w:rPr>
          <w:sz w:val="28"/>
          <w:szCs w:val="28"/>
        </w:rPr>
        <w:t xml:space="preserve"> тыс. рублей, к 20</w:t>
      </w:r>
      <w:r w:rsidR="00316541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году – 4</w:t>
      </w:r>
      <w:r w:rsidR="00E57706" w:rsidRPr="00873B74">
        <w:rPr>
          <w:sz w:val="28"/>
          <w:szCs w:val="28"/>
        </w:rPr>
        <w:t>9 500,0</w:t>
      </w:r>
      <w:r w:rsidRPr="00873B74">
        <w:rPr>
          <w:sz w:val="28"/>
          <w:szCs w:val="28"/>
        </w:rPr>
        <w:t xml:space="preserve"> тыс.</w:t>
      </w:r>
      <w:r w:rsidR="00316541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 xml:space="preserve">рублей. </w:t>
      </w:r>
    </w:p>
    <w:p w14:paraId="67A915DB" w14:textId="77777777" w:rsidR="002D5F83" w:rsidRPr="00873B74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 Увеличение товарооборота основывается на расширении ассортимента товаров.</w:t>
      </w:r>
    </w:p>
    <w:p w14:paraId="5CB86F17" w14:textId="77777777" w:rsidR="002D5F83" w:rsidRPr="00873B74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 Объем платных услуг, оказанных населению </w:t>
      </w:r>
      <w:proofErr w:type="gramStart"/>
      <w:r w:rsidRPr="00873B74">
        <w:rPr>
          <w:sz w:val="28"/>
          <w:szCs w:val="28"/>
        </w:rPr>
        <w:t>в 20</w:t>
      </w:r>
      <w:r w:rsidR="00A06845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1</w:t>
      </w:r>
      <w:r w:rsidR="00965CBB" w:rsidRPr="00873B74">
        <w:rPr>
          <w:sz w:val="28"/>
          <w:szCs w:val="28"/>
        </w:rPr>
        <w:t xml:space="preserve"> году</w:t>
      </w:r>
      <w:proofErr w:type="gramEnd"/>
      <w:r w:rsidRPr="00873B74">
        <w:rPr>
          <w:sz w:val="28"/>
          <w:szCs w:val="28"/>
        </w:rPr>
        <w:t xml:space="preserve"> составил </w:t>
      </w:r>
      <w:r w:rsidR="003F19B0" w:rsidRPr="00873B74">
        <w:rPr>
          <w:sz w:val="28"/>
          <w:szCs w:val="28"/>
        </w:rPr>
        <w:t>8</w:t>
      </w:r>
      <w:r w:rsidRPr="00873B74">
        <w:rPr>
          <w:sz w:val="28"/>
          <w:szCs w:val="28"/>
        </w:rPr>
        <w:t> </w:t>
      </w:r>
      <w:r w:rsidR="00E57706" w:rsidRPr="00873B74">
        <w:rPr>
          <w:sz w:val="28"/>
          <w:szCs w:val="28"/>
        </w:rPr>
        <w:t>9</w:t>
      </w:r>
      <w:r w:rsidR="003F19B0" w:rsidRPr="00873B74">
        <w:rPr>
          <w:sz w:val="28"/>
          <w:szCs w:val="28"/>
        </w:rPr>
        <w:t>0</w:t>
      </w:r>
      <w:r w:rsidRPr="00873B74">
        <w:rPr>
          <w:sz w:val="28"/>
          <w:szCs w:val="28"/>
        </w:rPr>
        <w:t>0 тыс. рублей,</w:t>
      </w:r>
      <w:r w:rsidR="00314D66" w:rsidRPr="00873B74">
        <w:rPr>
          <w:sz w:val="28"/>
          <w:szCs w:val="28"/>
        </w:rPr>
        <w:t xml:space="preserve"> в 20</w:t>
      </w:r>
      <w:r w:rsidR="00EC4B8D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2</w:t>
      </w:r>
      <w:r w:rsidR="00314D66" w:rsidRPr="00873B74">
        <w:rPr>
          <w:sz w:val="28"/>
          <w:szCs w:val="28"/>
        </w:rPr>
        <w:t xml:space="preserve"> году – </w:t>
      </w:r>
      <w:r w:rsidR="00E57706" w:rsidRPr="00873B74">
        <w:rPr>
          <w:sz w:val="28"/>
          <w:szCs w:val="28"/>
        </w:rPr>
        <w:t>9 250,0</w:t>
      </w:r>
      <w:r w:rsidR="00314D66" w:rsidRPr="00873B74">
        <w:rPr>
          <w:sz w:val="28"/>
          <w:szCs w:val="28"/>
        </w:rPr>
        <w:t xml:space="preserve"> тыс. рублей,</w:t>
      </w:r>
      <w:r w:rsidR="003F19B0" w:rsidRPr="00873B74">
        <w:rPr>
          <w:sz w:val="28"/>
          <w:szCs w:val="28"/>
        </w:rPr>
        <w:t xml:space="preserve"> ожидаемый в 202</w:t>
      </w:r>
      <w:r w:rsidR="00E57706" w:rsidRPr="00873B74">
        <w:rPr>
          <w:sz w:val="28"/>
          <w:szCs w:val="28"/>
        </w:rPr>
        <w:t>3</w:t>
      </w:r>
      <w:r w:rsidR="00DA339F" w:rsidRPr="00873B74">
        <w:rPr>
          <w:sz w:val="28"/>
          <w:szCs w:val="28"/>
        </w:rPr>
        <w:t xml:space="preserve"> году – </w:t>
      </w:r>
      <w:r w:rsidR="003F19B0" w:rsidRPr="00873B74">
        <w:rPr>
          <w:sz w:val="28"/>
          <w:szCs w:val="28"/>
        </w:rPr>
        <w:t>9</w:t>
      </w:r>
      <w:r w:rsidR="00E57706" w:rsidRPr="00873B74">
        <w:rPr>
          <w:sz w:val="28"/>
          <w:szCs w:val="28"/>
        </w:rPr>
        <w:t xml:space="preserve"> 820,0 </w:t>
      </w:r>
      <w:r w:rsidRPr="00873B74">
        <w:rPr>
          <w:sz w:val="28"/>
          <w:szCs w:val="28"/>
        </w:rPr>
        <w:t>тыс. рублей, к 20</w:t>
      </w:r>
      <w:r w:rsidR="00DA339F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году </w:t>
      </w:r>
      <w:r w:rsidR="00A06845" w:rsidRPr="00873B74">
        <w:rPr>
          <w:sz w:val="28"/>
          <w:szCs w:val="28"/>
        </w:rPr>
        <w:t>–</w:t>
      </w:r>
      <w:r w:rsidR="00EC4B8D" w:rsidRPr="00873B74">
        <w:rPr>
          <w:sz w:val="28"/>
          <w:szCs w:val="28"/>
        </w:rPr>
        <w:t xml:space="preserve"> 1</w:t>
      </w:r>
      <w:r w:rsidR="00E57706" w:rsidRPr="00873B74">
        <w:rPr>
          <w:sz w:val="28"/>
          <w:szCs w:val="28"/>
        </w:rPr>
        <w:t>1 340,0</w:t>
      </w:r>
      <w:r w:rsidRPr="00873B74">
        <w:rPr>
          <w:sz w:val="28"/>
          <w:szCs w:val="28"/>
        </w:rPr>
        <w:t xml:space="preserve"> тыс.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14:paraId="2A8A9ADA" w14:textId="77777777" w:rsidR="002D5F83" w:rsidRPr="00873B74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Прогноз развития отраслей социальной сферы на 20</w:t>
      </w:r>
      <w:r w:rsidR="00C92EF4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4</w:t>
      </w:r>
      <w:r w:rsidR="001D3E49" w:rsidRPr="00873B74">
        <w:rPr>
          <w:sz w:val="28"/>
          <w:szCs w:val="28"/>
        </w:rPr>
        <w:t>-202</w:t>
      </w:r>
      <w:r w:rsidR="00E5770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14:paraId="22635A57" w14:textId="77777777" w:rsidR="002D5F83" w:rsidRPr="00873B74" w:rsidRDefault="002D5F83" w:rsidP="002D5F83">
      <w:pPr>
        <w:jc w:val="both"/>
        <w:rPr>
          <w:sz w:val="28"/>
          <w:szCs w:val="28"/>
        </w:rPr>
      </w:pPr>
      <w:r w:rsidRPr="00873B74">
        <w:t xml:space="preserve">          </w:t>
      </w:r>
      <w:r w:rsidRPr="00873B74">
        <w:rPr>
          <w:sz w:val="28"/>
          <w:szCs w:val="28"/>
        </w:rPr>
        <w:t xml:space="preserve">Сельское хозяйство в </w:t>
      </w:r>
      <w:r w:rsidR="00BC5D62" w:rsidRPr="00873B74">
        <w:rPr>
          <w:sz w:val="28"/>
          <w:szCs w:val="28"/>
        </w:rPr>
        <w:t>поселении осуществляют 1</w:t>
      </w:r>
      <w:r w:rsidRPr="00873B74">
        <w:rPr>
          <w:sz w:val="28"/>
          <w:szCs w:val="28"/>
        </w:rPr>
        <w:t xml:space="preserve"> сельхозпредприяти</w:t>
      </w:r>
      <w:r w:rsidR="00BC5D62" w:rsidRPr="00873B74">
        <w:rPr>
          <w:sz w:val="28"/>
          <w:szCs w:val="28"/>
        </w:rPr>
        <w:t>е</w:t>
      </w:r>
      <w:r w:rsidRPr="00873B74">
        <w:rPr>
          <w:sz w:val="28"/>
          <w:szCs w:val="28"/>
        </w:rPr>
        <w:t xml:space="preserve">, </w:t>
      </w:r>
      <w:r w:rsidR="001D3E49" w:rsidRPr="00873B74">
        <w:rPr>
          <w:sz w:val="28"/>
          <w:szCs w:val="28"/>
        </w:rPr>
        <w:t>1</w:t>
      </w:r>
      <w:r w:rsidRPr="00873B74">
        <w:rPr>
          <w:sz w:val="28"/>
          <w:szCs w:val="28"/>
        </w:rPr>
        <w:t xml:space="preserve"> КФХ</w:t>
      </w:r>
      <w:r w:rsidR="00314D66" w:rsidRPr="00873B74">
        <w:rPr>
          <w:sz w:val="28"/>
          <w:szCs w:val="28"/>
        </w:rPr>
        <w:t>, ООО «Брянская мясная компания»</w:t>
      </w:r>
      <w:r w:rsidRPr="00873B74">
        <w:rPr>
          <w:sz w:val="28"/>
          <w:szCs w:val="28"/>
        </w:rPr>
        <w:t xml:space="preserve"> и 7</w:t>
      </w:r>
      <w:r w:rsidR="00A06845" w:rsidRPr="00873B74">
        <w:rPr>
          <w:sz w:val="28"/>
          <w:szCs w:val="28"/>
        </w:rPr>
        <w:t>0</w:t>
      </w:r>
      <w:r w:rsidR="00E57706" w:rsidRPr="00873B74">
        <w:rPr>
          <w:sz w:val="28"/>
          <w:szCs w:val="28"/>
        </w:rPr>
        <w:t>7</w:t>
      </w:r>
      <w:r w:rsidRPr="00873B74">
        <w:rPr>
          <w:sz w:val="28"/>
          <w:szCs w:val="28"/>
        </w:rPr>
        <w:t xml:space="preserve"> личных хозяйств граждан.</w:t>
      </w:r>
    </w:p>
    <w:p w14:paraId="588D7779" w14:textId="77777777" w:rsidR="002D5F83" w:rsidRPr="00873B74" w:rsidRDefault="002D5F83" w:rsidP="002D5F83">
      <w:pPr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</w:t>
      </w:r>
      <w:r w:rsidR="005A39C7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1</w:t>
      </w:r>
      <w:r w:rsidRPr="00873B74">
        <w:rPr>
          <w:sz w:val="28"/>
          <w:szCs w:val="28"/>
        </w:rPr>
        <w:t xml:space="preserve"> г</w:t>
      </w:r>
      <w:r w:rsidR="00BD578A" w:rsidRPr="00873B74">
        <w:rPr>
          <w:sz w:val="28"/>
          <w:szCs w:val="28"/>
        </w:rPr>
        <w:t>оду – 10</w:t>
      </w:r>
      <w:r w:rsidR="00E57706" w:rsidRPr="00873B74">
        <w:rPr>
          <w:sz w:val="28"/>
          <w:szCs w:val="28"/>
        </w:rPr>
        <w:t>1 650,0</w:t>
      </w:r>
      <w:r w:rsidRPr="00873B74">
        <w:rPr>
          <w:sz w:val="28"/>
          <w:szCs w:val="28"/>
        </w:rPr>
        <w:t xml:space="preserve"> тыс.</w:t>
      </w:r>
      <w:r w:rsidR="00314D66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рублей,</w:t>
      </w:r>
      <w:r w:rsidR="00314D66" w:rsidRPr="00873B74">
        <w:rPr>
          <w:sz w:val="28"/>
          <w:szCs w:val="28"/>
        </w:rPr>
        <w:t xml:space="preserve"> в 20</w:t>
      </w:r>
      <w:r w:rsidR="005A39C7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2</w:t>
      </w:r>
      <w:r w:rsidR="00BD578A" w:rsidRPr="00873B74">
        <w:rPr>
          <w:sz w:val="28"/>
          <w:szCs w:val="28"/>
        </w:rPr>
        <w:t xml:space="preserve"> году – </w:t>
      </w:r>
      <w:r w:rsidR="00E57706" w:rsidRPr="00873B74">
        <w:rPr>
          <w:sz w:val="28"/>
          <w:szCs w:val="28"/>
        </w:rPr>
        <w:t>95 695,0</w:t>
      </w:r>
      <w:r w:rsidR="00314D66" w:rsidRPr="00873B74">
        <w:rPr>
          <w:sz w:val="28"/>
          <w:szCs w:val="28"/>
        </w:rPr>
        <w:t xml:space="preserve"> тыс. рублей,</w:t>
      </w:r>
      <w:r w:rsidRPr="00873B74">
        <w:rPr>
          <w:sz w:val="28"/>
          <w:szCs w:val="28"/>
        </w:rPr>
        <w:t xml:space="preserve"> по оценке 20</w:t>
      </w:r>
      <w:r w:rsidR="009D5232" w:rsidRPr="00873B74">
        <w:rPr>
          <w:sz w:val="28"/>
          <w:szCs w:val="28"/>
        </w:rPr>
        <w:t>2</w:t>
      </w:r>
      <w:r w:rsidR="00E57706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 ее производство возрастет до </w:t>
      </w:r>
      <w:r w:rsidR="00E57706" w:rsidRPr="00873B74">
        <w:rPr>
          <w:sz w:val="28"/>
          <w:szCs w:val="28"/>
        </w:rPr>
        <w:t>99 140,0</w:t>
      </w:r>
      <w:r w:rsidRPr="00873B74">
        <w:rPr>
          <w:sz w:val="28"/>
          <w:szCs w:val="28"/>
        </w:rPr>
        <w:t xml:space="preserve"> тыс.</w:t>
      </w:r>
      <w:r w:rsidR="009161AB" w:rsidRPr="00873B74">
        <w:rPr>
          <w:sz w:val="28"/>
          <w:szCs w:val="28"/>
        </w:rPr>
        <w:t xml:space="preserve"> </w:t>
      </w:r>
      <w:r w:rsidR="00BC5D62" w:rsidRPr="00873B74">
        <w:rPr>
          <w:sz w:val="28"/>
          <w:szCs w:val="28"/>
        </w:rPr>
        <w:t>рублей, ожидаемое в 202</w:t>
      </w:r>
      <w:r w:rsidR="00E57706" w:rsidRPr="00873B74">
        <w:rPr>
          <w:sz w:val="28"/>
          <w:szCs w:val="28"/>
        </w:rPr>
        <w:t>4</w:t>
      </w:r>
      <w:r w:rsidR="00BD578A" w:rsidRPr="00873B74">
        <w:rPr>
          <w:sz w:val="28"/>
          <w:szCs w:val="28"/>
        </w:rPr>
        <w:t xml:space="preserve"> году -10</w:t>
      </w:r>
      <w:r w:rsidR="005A39C7" w:rsidRPr="00873B74">
        <w:rPr>
          <w:sz w:val="28"/>
          <w:szCs w:val="28"/>
        </w:rPr>
        <w:t xml:space="preserve">2 </w:t>
      </w:r>
      <w:r w:rsidR="00E57706" w:rsidRPr="00873B74">
        <w:rPr>
          <w:sz w:val="28"/>
          <w:szCs w:val="28"/>
        </w:rPr>
        <w:t>6</w:t>
      </w:r>
      <w:r w:rsidR="00BD578A" w:rsidRPr="00873B74">
        <w:rPr>
          <w:sz w:val="28"/>
          <w:szCs w:val="28"/>
        </w:rPr>
        <w:t>00 тыс. рублей и к 202</w:t>
      </w:r>
      <w:r w:rsidR="00E5770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году </w:t>
      </w:r>
      <w:r w:rsidR="005A39C7" w:rsidRPr="00873B74">
        <w:rPr>
          <w:sz w:val="28"/>
          <w:szCs w:val="28"/>
        </w:rPr>
        <w:t>–</w:t>
      </w:r>
      <w:r w:rsidRPr="00873B74">
        <w:rPr>
          <w:sz w:val="28"/>
          <w:szCs w:val="28"/>
        </w:rPr>
        <w:t xml:space="preserve"> </w:t>
      </w:r>
      <w:r w:rsidR="00314D66" w:rsidRPr="00873B74">
        <w:rPr>
          <w:sz w:val="28"/>
          <w:szCs w:val="28"/>
        </w:rPr>
        <w:t>1</w:t>
      </w:r>
      <w:r w:rsidR="00E57706" w:rsidRPr="00873B74">
        <w:rPr>
          <w:sz w:val="28"/>
          <w:szCs w:val="28"/>
        </w:rPr>
        <w:t>10 000,0</w:t>
      </w:r>
      <w:r w:rsidRPr="00873B74">
        <w:rPr>
          <w:sz w:val="28"/>
          <w:szCs w:val="28"/>
        </w:rPr>
        <w:t xml:space="preserve"> тыс.</w:t>
      </w:r>
      <w:r w:rsidR="009D5232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рублей.</w:t>
      </w:r>
    </w:p>
    <w:p w14:paraId="462D3BD1" w14:textId="77777777" w:rsidR="000D74F6" w:rsidRPr="00873B74" w:rsidRDefault="0059326F" w:rsidP="00386C7F">
      <w:pPr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</w:t>
      </w:r>
    </w:p>
    <w:p w14:paraId="505C991E" w14:textId="77777777" w:rsidR="00386C7F" w:rsidRPr="00873B74" w:rsidRDefault="009D63E9" w:rsidP="007C481D">
      <w:pPr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6E44A2" w:rsidRPr="00873B74">
        <w:rPr>
          <w:sz w:val="28"/>
          <w:szCs w:val="28"/>
        </w:rPr>
        <w:t xml:space="preserve"> и</w:t>
      </w:r>
      <w:r w:rsidRPr="00873B74">
        <w:rPr>
          <w:sz w:val="28"/>
          <w:szCs w:val="28"/>
        </w:rPr>
        <w:t xml:space="preserve"> </w:t>
      </w:r>
      <w:r w:rsidR="006E44A2" w:rsidRPr="00873B74">
        <w:rPr>
          <w:sz w:val="28"/>
          <w:szCs w:val="28"/>
        </w:rPr>
        <w:t xml:space="preserve">налоговой </w:t>
      </w:r>
      <w:r w:rsidRPr="00873B74">
        <w:rPr>
          <w:sz w:val="28"/>
          <w:szCs w:val="28"/>
        </w:rPr>
        <w:t>политики</w:t>
      </w:r>
      <w:r w:rsidR="005B5E08" w:rsidRPr="00873B74">
        <w:rPr>
          <w:sz w:val="28"/>
          <w:szCs w:val="28"/>
        </w:rPr>
        <w:t xml:space="preserve">, основные направления долговой политики </w:t>
      </w:r>
      <w:r w:rsidR="005914AC" w:rsidRPr="00873B74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873B74">
        <w:rPr>
          <w:sz w:val="28"/>
          <w:szCs w:val="28"/>
        </w:rPr>
        <w:t xml:space="preserve"> на 20</w:t>
      </w:r>
      <w:r w:rsidR="005B5E08" w:rsidRPr="00873B74">
        <w:rPr>
          <w:sz w:val="28"/>
          <w:szCs w:val="28"/>
        </w:rPr>
        <w:t>2</w:t>
      </w:r>
      <w:r w:rsidR="007C481D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</w:t>
      </w:r>
      <w:r w:rsidR="0059326F" w:rsidRPr="00873B74">
        <w:rPr>
          <w:sz w:val="28"/>
          <w:szCs w:val="28"/>
        </w:rPr>
        <w:t>2</w:t>
      </w:r>
      <w:r w:rsidR="007C481D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</w:t>
      </w:r>
      <w:r w:rsidR="006E44A2" w:rsidRPr="00873B74">
        <w:rPr>
          <w:sz w:val="28"/>
          <w:szCs w:val="28"/>
        </w:rPr>
        <w:t>2</w:t>
      </w:r>
      <w:r w:rsidR="007C481D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(далее – основные направления)</w:t>
      </w:r>
      <w:r w:rsidR="006E44A2" w:rsidRPr="00873B74">
        <w:rPr>
          <w:sz w:val="28"/>
          <w:szCs w:val="28"/>
        </w:rPr>
        <w:t>,</w:t>
      </w:r>
      <w:r w:rsidRPr="00873B74">
        <w:rPr>
          <w:sz w:val="28"/>
          <w:szCs w:val="28"/>
        </w:rPr>
        <w:t xml:space="preserve"> </w:t>
      </w:r>
      <w:r w:rsidR="00386C7F" w:rsidRPr="00873B74">
        <w:rPr>
          <w:sz w:val="28"/>
          <w:szCs w:val="28"/>
        </w:rPr>
        <w:t>утвержденные постановлением Воробейн</w:t>
      </w:r>
      <w:r w:rsidR="007D264E" w:rsidRPr="00873B74">
        <w:rPr>
          <w:sz w:val="28"/>
          <w:szCs w:val="28"/>
        </w:rPr>
        <w:t>с</w:t>
      </w:r>
      <w:r w:rsidR="00BF51F8" w:rsidRPr="00873B74">
        <w:rPr>
          <w:sz w:val="28"/>
          <w:szCs w:val="28"/>
        </w:rPr>
        <w:t xml:space="preserve">кой сельской администрации от </w:t>
      </w:r>
      <w:r w:rsidR="007C481D" w:rsidRPr="00873B74">
        <w:rPr>
          <w:sz w:val="28"/>
          <w:szCs w:val="28"/>
        </w:rPr>
        <w:t>31</w:t>
      </w:r>
      <w:r w:rsidR="00386C7F" w:rsidRPr="00873B74">
        <w:rPr>
          <w:sz w:val="28"/>
          <w:szCs w:val="28"/>
        </w:rPr>
        <w:t>.10.20</w:t>
      </w:r>
      <w:r w:rsidR="007D264E" w:rsidRPr="00873B74">
        <w:rPr>
          <w:sz w:val="28"/>
          <w:szCs w:val="28"/>
        </w:rPr>
        <w:t>2</w:t>
      </w:r>
      <w:r w:rsidR="007C481D" w:rsidRPr="00873B74">
        <w:rPr>
          <w:sz w:val="28"/>
          <w:szCs w:val="28"/>
        </w:rPr>
        <w:t>3</w:t>
      </w:r>
      <w:r w:rsidR="0059326F" w:rsidRPr="00873B74">
        <w:rPr>
          <w:sz w:val="28"/>
          <w:szCs w:val="28"/>
        </w:rPr>
        <w:t xml:space="preserve"> № </w:t>
      </w:r>
      <w:r w:rsidR="005A39C7" w:rsidRPr="00873B74">
        <w:rPr>
          <w:sz w:val="28"/>
          <w:szCs w:val="28"/>
        </w:rPr>
        <w:t>3</w:t>
      </w:r>
      <w:r w:rsidR="007C481D" w:rsidRPr="00873B74">
        <w:rPr>
          <w:sz w:val="28"/>
          <w:szCs w:val="28"/>
        </w:rPr>
        <w:t>5</w:t>
      </w:r>
      <w:r w:rsidR="00386C7F" w:rsidRPr="00873B74">
        <w:rPr>
          <w:sz w:val="28"/>
          <w:szCs w:val="28"/>
        </w:rPr>
        <w:t xml:space="preserve"> «Об основных направлениях бюджетной и налоговой политики</w:t>
      </w:r>
      <w:r w:rsidR="00703B61" w:rsidRPr="00873B74">
        <w:rPr>
          <w:sz w:val="28"/>
          <w:szCs w:val="28"/>
        </w:rPr>
        <w:t xml:space="preserve">, </w:t>
      </w:r>
      <w:r w:rsidR="00386C7F" w:rsidRPr="00873B74">
        <w:rPr>
          <w:sz w:val="28"/>
          <w:szCs w:val="28"/>
        </w:rPr>
        <w:t xml:space="preserve"> </w:t>
      </w:r>
      <w:r w:rsidR="00703B61" w:rsidRPr="00873B74">
        <w:rPr>
          <w:sz w:val="28"/>
          <w:szCs w:val="28"/>
        </w:rPr>
        <w:t>об основных</w:t>
      </w:r>
      <w:r w:rsidR="00CC7050" w:rsidRPr="00873B74">
        <w:rPr>
          <w:sz w:val="28"/>
          <w:szCs w:val="28"/>
        </w:rPr>
        <w:t xml:space="preserve"> направлениях долговой политики </w:t>
      </w:r>
      <w:r w:rsidR="005914AC" w:rsidRPr="00873B74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="00703B61" w:rsidRPr="00873B74">
        <w:rPr>
          <w:sz w:val="28"/>
          <w:szCs w:val="28"/>
        </w:rPr>
        <w:t>на 202</w:t>
      </w:r>
      <w:r w:rsidR="007C481D" w:rsidRPr="00873B74">
        <w:rPr>
          <w:sz w:val="28"/>
          <w:szCs w:val="28"/>
        </w:rPr>
        <w:t>4</w:t>
      </w:r>
      <w:r w:rsidR="00386C7F" w:rsidRPr="00873B74">
        <w:rPr>
          <w:sz w:val="28"/>
          <w:szCs w:val="28"/>
        </w:rPr>
        <w:t xml:space="preserve"> год и на плановый перио</w:t>
      </w:r>
      <w:r w:rsidR="0059326F" w:rsidRPr="00873B74">
        <w:rPr>
          <w:sz w:val="28"/>
          <w:szCs w:val="28"/>
        </w:rPr>
        <w:t>д 202</w:t>
      </w:r>
      <w:r w:rsidR="007C481D" w:rsidRPr="00873B74">
        <w:rPr>
          <w:sz w:val="28"/>
          <w:szCs w:val="28"/>
        </w:rPr>
        <w:t>5</w:t>
      </w:r>
      <w:r w:rsidR="0059326F" w:rsidRPr="00873B74">
        <w:rPr>
          <w:sz w:val="28"/>
          <w:szCs w:val="28"/>
        </w:rPr>
        <w:t xml:space="preserve"> и 202</w:t>
      </w:r>
      <w:r w:rsidR="007C481D" w:rsidRPr="00873B74">
        <w:rPr>
          <w:sz w:val="28"/>
          <w:szCs w:val="28"/>
        </w:rPr>
        <w:t>6</w:t>
      </w:r>
      <w:r w:rsidR="00386C7F" w:rsidRPr="00873B74">
        <w:rPr>
          <w:sz w:val="28"/>
          <w:szCs w:val="28"/>
        </w:rPr>
        <w:t xml:space="preserve"> годов».</w:t>
      </w:r>
    </w:p>
    <w:p w14:paraId="0B6AE5B9" w14:textId="77777777" w:rsidR="009D63E9" w:rsidRPr="00873B74" w:rsidRDefault="009D63E9" w:rsidP="009D63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873B74">
        <w:rPr>
          <w:sz w:val="28"/>
          <w:szCs w:val="28"/>
        </w:rPr>
        <w:t>р</w:t>
      </w:r>
      <w:r w:rsidRPr="00873B74">
        <w:rPr>
          <w:sz w:val="28"/>
          <w:szCs w:val="28"/>
        </w:rPr>
        <w:t>мированию основных характеристик и прогнозируемых параметров проекта бюджета сельского поселения на 20</w:t>
      </w:r>
      <w:r w:rsidR="00BC243F" w:rsidRPr="00873B74">
        <w:rPr>
          <w:sz w:val="28"/>
          <w:szCs w:val="28"/>
        </w:rPr>
        <w:t>2</w:t>
      </w:r>
      <w:r w:rsidR="007C481D" w:rsidRPr="00873B74">
        <w:rPr>
          <w:sz w:val="28"/>
          <w:szCs w:val="28"/>
        </w:rPr>
        <w:t>4</w:t>
      </w:r>
      <w:r w:rsidR="00E55EB3" w:rsidRPr="00873B74">
        <w:rPr>
          <w:sz w:val="28"/>
          <w:szCs w:val="28"/>
        </w:rPr>
        <w:t xml:space="preserve"> год и на плановый период 202</w:t>
      </w:r>
      <w:r w:rsidR="007C481D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</w:t>
      </w:r>
      <w:r w:rsidR="00386C7F" w:rsidRPr="00873B74">
        <w:rPr>
          <w:sz w:val="28"/>
          <w:szCs w:val="28"/>
        </w:rPr>
        <w:t>2</w:t>
      </w:r>
      <w:r w:rsidR="007C481D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14:paraId="1EFBAB2C" w14:textId="77777777" w:rsidR="00E55EB3" w:rsidRPr="00873B74" w:rsidRDefault="00E55EB3" w:rsidP="00E55E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В основу бюджетной политики положены</w:t>
      </w:r>
      <w:r w:rsidR="00776B09" w:rsidRPr="00873B74">
        <w:rPr>
          <w:sz w:val="28"/>
          <w:szCs w:val="28"/>
        </w:rPr>
        <w:t xml:space="preserve"> стратегические</w:t>
      </w:r>
      <w:r w:rsidRPr="00873B74">
        <w:rPr>
          <w:sz w:val="28"/>
          <w:szCs w:val="28"/>
        </w:rPr>
        <w:t xml:space="preserve"> цели развития сельского поселения, </w:t>
      </w:r>
      <w:r w:rsidR="005A39C7" w:rsidRPr="00873B74">
        <w:rPr>
          <w:sz w:val="28"/>
          <w:szCs w:val="28"/>
        </w:rPr>
        <w:t>учтены положения у</w:t>
      </w:r>
      <w:r w:rsidRPr="00873B74">
        <w:rPr>
          <w:sz w:val="28"/>
          <w:szCs w:val="28"/>
        </w:rPr>
        <w:t>каз</w:t>
      </w:r>
      <w:r w:rsidR="005A39C7" w:rsidRPr="00873B74">
        <w:rPr>
          <w:sz w:val="28"/>
          <w:szCs w:val="28"/>
        </w:rPr>
        <w:t>ов</w:t>
      </w:r>
      <w:r w:rsidRPr="00873B74">
        <w:rPr>
          <w:sz w:val="28"/>
          <w:szCs w:val="28"/>
        </w:rPr>
        <w:t xml:space="preserve"> Президента Росси</w:t>
      </w:r>
      <w:r w:rsidRPr="00873B74">
        <w:rPr>
          <w:sz w:val="28"/>
          <w:szCs w:val="28"/>
        </w:rPr>
        <w:t>й</w:t>
      </w:r>
      <w:r w:rsidRPr="00873B74">
        <w:rPr>
          <w:sz w:val="28"/>
          <w:szCs w:val="28"/>
        </w:rPr>
        <w:t xml:space="preserve">ской Федерации </w:t>
      </w:r>
      <w:r w:rsidRPr="00873B74">
        <w:rPr>
          <w:sz w:val="28"/>
          <w:szCs w:val="28"/>
        </w:rPr>
        <w:lastRenderedPageBreak/>
        <w:t xml:space="preserve">от 07.05.2018 года № 204 «О национальных целях и стратегических задачах развития Российской Федерации на период до 2024 года», </w:t>
      </w:r>
      <w:r w:rsidR="0055264B" w:rsidRPr="00873B74">
        <w:rPr>
          <w:sz w:val="28"/>
          <w:szCs w:val="28"/>
        </w:rPr>
        <w:t>от 21.07.2020 года № 474 «О национальных целях развития Российской Федерации на период до 20</w:t>
      </w:r>
      <w:r w:rsidR="006D2059" w:rsidRPr="00873B74">
        <w:rPr>
          <w:sz w:val="28"/>
          <w:szCs w:val="28"/>
        </w:rPr>
        <w:t>30</w:t>
      </w:r>
      <w:r w:rsidR="0055264B" w:rsidRPr="00873B74">
        <w:rPr>
          <w:sz w:val="28"/>
          <w:szCs w:val="28"/>
        </w:rPr>
        <w:t xml:space="preserve"> года»,</w:t>
      </w:r>
      <w:r w:rsidR="006D2059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основны</w:t>
      </w:r>
      <w:r w:rsidR="005A39C7" w:rsidRPr="00873B74">
        <w:rPr>
          <w:sz w:val="28"/>
          <w:szCs w:val="28"/>
        </w:rPr>
        <w:t>е</w:t>
      </w:r>
      <w:r w:rsidRPr="00873B74">
        <w:rPr>
          <w:sz w:val="28"/>
          <w:szCs w:val="28"/>
        </w:rPr>
        <w:t xml:space="preserve"> направления бю</w:t>
      </w:r>
      <w:r w:rsidRPr="00873B74">
        <w:rPr>
          <w:sz w:val="28"/>
          <w:szCs w:val="28"/>
        </w:rPr>
        <w:t>д</w:t>
      </w:r>
      <w:r w:rsidRPr="00873B74">
        <w:rPr>
          <w:sz w:val="28"/>
          <w:szCs w:val="28"/>
        </w:rPr>
        <w:t>жетной и налоговой политики Брянской области на 20</w:t>
      </w:r>
      <w:r w:rsidR="00F755B4" w:rsidRPr="00873B74">
        <w:rPr>
          <w:sz w:val="28"/>
          <w:szCs w:val="28"/>
        </w:rPr>
        <w:t>2</w:t>
      </w:r>
      <w:r w:rsidR="007C481D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</w:t>
      </w:r>
      <w:r w:rsidRPr="00873B74">
        <w:rPr>
          <w:sz w:val="28"/>
          <w:szCs w:val="28"/>
        </w:rPr>
        <w:t>е</w:t>
      </w:r>
      <w:r w:rsidRPr="00873B74">
        <w:rPr>
          <w:sz w:val="28"/>
          <w:szCs w:val="28"/>
        </w:rPr>
        <w:t>риод 202</w:t>
      </w:r>
      <w:r w:rsidR="007C481D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7C481D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годов.</w:t>
      </w:r>
    </w:p>
    <w:p w14:paraId="37E27CF8" w14:textId="77777777" w:rsidR="0088598B" w:rsidRPr="00873B74" w:rsidRDefault="0088598B" w:rsidP="0088598B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</w:t>
      </w:r>
      <w:r w:rsidR="007C481D" w:rsidRPr="00873B74">
        <w:rPr>
          <w:sz w:val="28"/>
          <w:szCs w:val="28"/>
        </w:rPr>
        <w:t>2</w:t>
      </w:r>
      <w:r w:rsidRPr="00873B74">
        <w:rPr>
          <w:sz w:val="28"/>
          <w:szCs w:val="28"/>
        </w:rPr>
        <w:t xml:space="preserve"> году на текущий трехлетний период 202</w:t>
      </w:r>
      <w:r w:rsidR="007C481D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– 202</w:t>
      </w:r>
      <w:r w:rsidR="007C481D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годов.</w:t>
      </w:r>
    </w:p>
    <w:p w14:paraId="06E10299" w14:textId="77777777" w:rsidR="0088598B" w:rsidRPr="00873B74" w:rsidRDefault="0088598B" w:rsidP="0088598B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Для формирования бюджетных проектировок на 202</w:t>
      </w:r>
      <w:r w:rsidR="00D301AE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D301AE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D301AE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принят базовый вариант прогноза социально-экономического развития </w:t>
      </w:r>
      <w:r w:rsidR="00377B5F" w:rsidRPr="00873B74">
        <w:rPr>
          <w:sz w:val="28"/>
          <w:szCs w:val="28"/>
        </w:rPr>
        <w:t>Воробейнского сельского поселения</w:t>
      </w:r>
      <w:r w:rsidRPr="00873B74">
        <w:rPr>
          <w:sz w:val="28"/>
          <w:szCs w:val="28"/>
        </w:rPr>
        <w:t>.</w:t>
      </w:r>
    </w:p>
    <w:p w14:paraId="012D6C85" w14:textId="77777777" w:rsidR="00504DA1" w:rsidRPr="00873B74" w:rsidRDefault="0088598B" w:rsidP="001B761B">
      <w:pPr>
        <w:spacing w:line="276" w:lineRule="auto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В качестве объемов бюджетных ассигнований на исполнение дейст</w:t>
      </w:r>
      <w:r w:rsidR="00E87ED3" w:rsidRPr="00873B74">
        <w:rPr>
          <w:sz w:val="28"/>
          <w:szCs w:val="28"/>
        </w:rPr>
        <w:t>ву</w:t>
      </w:r>
      <w:r w:rsidRPr="00873B74">
        <w:rPr>
          <w:sz w:val="28"/>
          <w:szCs w:val="28"/>
        </w:rPr>
        <w:t>ющих обязательств на 202</w:t>
      </w:r>
      <w:r w:rsidR="00D301AE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– 202</w:t>
      </w:r>
      <w:r w:rsidR="00D301AE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 приняты расходы, утвержденные решением </w:t>
      </w:r>
      <w:r w:rsidR="00504DA1" w:rsidRPr="00873B74">
        <w:rPr>
          <w:sz w:val="28"/>
          <w:szCs w:val="28"/>
        </w:rPr>
        <w:t>Воробейнского сельского Совета народных депутатов от 1</w:t>
      </w:r>
      <w:r w:rsidR="00D301AE" w:rsidRPr="00873B74">
        <w:rPr>
          <w:sz w:val="28"/>
          <w:szCs w:val="28"/>
        </w:rPr>
        <w:t>4</w:t>
      </w:r>
      <w:r w:rsidR="00504DA1" w:rsidRPr="00873B74">
        <w:rPr>
          <w:sz w:val="28"/>
          <w:szCs w:val="28"/>
        </w:rPr>
        <w:t>.12.202</w:t>
      </w:r>
      <w:r w:rsidR="00D301AE" w:rsidRPr="00873B74">
        <w:rPr>
          <w:sz w:val="28"/>
          <w:szCs w:val="28"/>
        </w:rPr>
        <w:t>2</w:t>
      </w:r>
      <w:r w:rsidR="00504DA1" w:rsidRPr="00873B74">
        <w:rPr>
          <w:sz w:val="28"/>
          <w:szCs w:val="28"/>
        </w:rPr>
        <w:t xml:space="preserve"> года № 4-</w:t>
      </w:r>
      <w:r w:rsidR="00D301AE" w:rsidRPr="00873B74">
        <w:rPr>
          <w:sz w:val="28"/>
          <w:szCs w:val="28"/>
        </w:rPr>
        <w:t>114</w:t>
      </w:r>
      <w:r w:rsidR="00504DA1" w:rsidRPr="00873B74">
        <w:rPr>
          <w:sz w:val="28"/>
          <w:szCs w:val="28"/>
        </w:rPr>
        <w:t xml:space="preserve"> «О бюджете Воробейнского сельского поселения Жирятинского муниципального района Брянской области на 202</w:t>
      </w:r>
      <w:r w:rsidR="00D301AE" w:rsidRPr="00873B74">
        <w:rPr>
          <w:sz w:val="28"/>
          <w:szCs w:val="28"/>
        </w:rPr>
        <w:t>3</w:t>
      </w:r>
      <w:r w:rsidR="00504DA1" w:rsidRPr="00873B74">
        <w:rPr>
          <w:sz w:val="28"/>
          <w:szCs w:val="28"/>
        </w:rPr>
        <w:t xml:space="preserve"> год и на плановый период 202</w:t>
      </w:r>
      <w:r w:rsidR="00D301AE" w:rsidRPr="00873B74">
        <w:rPr>
          <w:sz w:val="28"/>
          <w:szCs w:val="28"/>
        </w:rPr>
        <w:t>4</w:t>
      </w:r>
      <w:r w:rsidR="00504DA1" w:rsidRPr="00873B74">
        <w:rPr>
          <w:sz w:val="28"/>
          <w:szCs w:val="28"/>
        </w:rPr>
        <w:t xml:space="preserve"> и 202</w:t>
      </w:r>
      <w:r w:rsidR="00D301AE" w:rsidRPr="00873B74">
        <w:rPr>
          <w:sz w:val="28"/>
          <w:szCs w:val="28"/>
        </w:rPr>
        <w:t>5</w:t>
      </w:r>
      <w:r w:rsidR="00504DA1" w:rsidRPr="00873B74">
        <w:rPr>
          <w:sz w:val="28"/>
          <w:szCs w:val="28"/>
        </w:rPr>
        <w:t xml:space="preserve"> годов» в первоначальной редакции.</w:t>
      </w:r>
    </w:p>
    <w:p w14:paraId="46A8E1FD" w14:textId="77777777" w:rsidR="0088598B" w:rsidRPr="00873B74" w:rsidRDefault="00E87ED3" w:rsidP="0088598B">
      <w:pPr>
        <w:spacing w:line="276" w:lineRule="auto"/>
        <w:jc w:val="both"/>
        <w:rPr>
          <w:sz w:val="28"/>
          <w:szCs w:val="28"/>
        </w:rPr>
      </w:pPr>
      <w:r w:rsidRPr="00873B74">
        <w:rPr>
          <w:sz w:val="28"/>
          <w:szCs w:val="28"/>
        </w:rPr>
        <w:tab/>
      </w:r>
      <w:r w:rsidR="0088598B" w:rsidRPr="00873B74">
        <w:rPr>
          <w:sz w:val="28"/>
          <w:szCs w:val="28"/>
        </w:rPr>
        <w:t xml:space="preserve">Бюджетные ассигнования бюджета </w:t>
      </w:r>
      <w:r w:rsidRPr="00873B74">
        <w:rPr>
          <w:sz w:val="28"/>
          <w:szCs w:val="28"/>
        </w:rPr>
        <w:t>сельского поселения</w:t>
      </w:r>
      <w:r w:rsidR="0088598B" w:rsidRPr="00873B74">
        <w:rPr>
          <w:sz w:val="28"/>
          <w:szCs w:val="28"/>
        </w:rPr>
        <w:t xml:space="preserve"> на 202</w:t>
      </w:r>
      <w:r w:rsidR="00D301AE" w:rsidRPr="00873B74">
        <w:rPr>
          <w:sz w:val="28"/>
          <w:szCs w:val="28"/>
        </w:rPr>
        <w:t>4</w:t>
      </w:r>
      <w:r w:rsidR="0088598B" w:rsidRPr="00873B74">
        <w:rPr>
          <w:sz w:val="28"/>
          <w:szCs w:val="28"/>
        </w:rPr>
        <w:t xml:space="preserve"> – 202</w:t>
      </w:r>
      <w:r w:rsidR="00D301AE" w:rsidRPr="00873B74">
        <w:rPr>
          <w:sz w:val="28"/>
          <w:szCs w:val="28"/>
        </w:rPr>
        <w:t>6</w:t>
      </w:r>
      <w:r w:rsidR="0088598B" w:rsidRPr="00873B74">
        <w:rPr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14:paraId="57F27F2D" w14:textId="77777777" w:rsidR="0088598B" w:rsidRPr="00873B74" w:rsidRDefault="0088598B" w:rsidP="0088598B">
      <w:pPr>
        <w:spacing w:line="276" w:lineRule="auto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реализаци</w:t>
      </w:r>
      <w:r w:rsidR="00776B09" w:rsidRPr="00873B74">
        <w:rPr>
          <w:sz w:val="28"/>
          <w:szCs w:val="28"/>
        </w:rPr>
        <w:t>и</w:t>
      </w:r>
      <w:r w:rsidRPr="00873B74">
        <w:rPr>
          <w:sz w:val="28"/>
          <w:szCs w:val="28"/>
        </w:rPr>
        <w:t xml:space="preserve"> мероприятий муниципальн</w:t>
      </w:r>
      <w:r w:rsidR="00AA3F45" w:rsidRPr="00873B74">
        <w:rPr>
          <w:sz w:val="28"/>
          <w:szCs w:val="28"/>
        </w:rPr>
        <w:t>ой</w:t>
      </w:r>
      <w:r w:rsidRPr="00873B74">
        <w:rPr>
          <w:sz w:val="28"/>
          <w:szCs w:val="28"/>
        </w:rPr>
        <w:t xml:space="preserve"> программ</w:t>
      </w:r>
      <w:r w:rsidR="00AA3F45" w:rsidRPr="00873B74">
        <w:rPr>
          <w:sz w:val="28"/>
          <w:szCs w:val="28"/>
        </w:rPr>
        <w:t>ы</w:t>
      </w:r>
      <w:r w:rsidRPr="00873B74">
        <w:rPr>
          <w:sz w:val="28"/>
          <w:szCs w:val="28"/>
        </w:rPr>
        <w:t xml:space="preserve"> </w:t>
      </w:r>
      <w:r w:rsidR="00AA3F45" w:rsidRPr="00873B74">
        <w:rPr>
          <w:sz w:val="28"/>
          <w:szCs w:val="28"/>
        </w:rPr>
        <w:t>Воробейнского сельского поселения</w:t>
      </w:r>
      <w:r w:rsidRPr="00873B74">
        <w:rPr>
          <w:sz w:val="28"/>
          <w:szCs w:val="28"/>
        </w:rPr>
        <w:t xml:space="preserve"> и непрограммных направлений деятельности с целью достижения запланированных целевых значений показателей (индикаторов) муниципальн</w:t>
      </w:r>
      <w:r w:rsidR="00AA3F45" w:rsidRPr="00873B74">
        <w:rPr>
          <w:sz w:val="28"/>
          <w:szCs w:val="28"/>
        </w:rPr>
        <w:t>ой</w:t>
      </w:r>
      <w:r w:rsidRPr="00873B74">
        <w:rPr>
          <w:sz w:val="28"/>
          <w:szCs w:val="28"/>
        </w:rPr>
        <w:t xml:space="preserve"> программ</w:t>
      </w:r>
      <w:r w:rsidR="00AA3F45" w:rsidRPr="00873B74">
        <w:rPr>
          <w:sz w:val="28"/>
          <w:szCs w:val="28"/>
        </w:rPr>
        <w:t>ы</w:t>
      </w:r>
      <w:r w:rsidRPr="00873B74">
        <w:rPr>
          <w:sz w:val="28"/>
          <w:szCs w:val="28"/>
        </w:rPr>
        <w:t xml:space="preserve"> и эффективного использования средств бюджета </w:t>
      </w:r>
      <w:r w:rsidR="00AA3F45" w:rsidRPr="00873B74">
        <w:rPr>
          <w:sz w:val="28"/>
          <w:szCs w:val="28"/>
        </w:rPr>
        <w:t>сельского поселения</w:t>
      </w:r>
      <w:r w:rsidRPr="00873B74">
        <w:rPr>
          <w:sz w:val="28"/>
          <w:szCs w:val="28"/>
        </w:rPr>
        <w:t>;</w:t>
      </w:r>
    </w:p>
    <w:p w14:paraId="0D05C59B" w14:textId="77777777" w:rsidR="0088598B" w:rsidRPr="00873B74" w:rsidRDefault="0088598B" w:rsidP="0088598B">
      <w:pPr>
        <w:spacing w:line="276" w:lineRule="auto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317A8022" w14:textId="77777777" w:rsidR="0088598B" w:rsidRPr="00873B74" w:rsidRDefault="0088598B" w:rsidP="0088598B">
      <w:pPr>
        <w:pStyle w:val="ConsPlusNormal"/>
        <w:ind w:firstLine="540"/>
        <w:jc w:val="both"/>
        <w:rPr>
          <w:szCs w:val="28"/>
        </w:rPr>
      </w:pPr>
      <w:r w:rsidRPr="00873B74">
        <w:rPr>
          <w:szCs w:val="28"/>
        </w:rPr>
        <w:t xml:space="preserve">  обеспечения минимального размера оплаты труда с 1 января 202</w:t>
      </w:r>
      <w:r w:rsidR="00D301AE" w:rsidRPr="00873B74">
        <w:rPr>
          <w:szCs w:val="28"/>
        </w:rPr>
        <w:t>4</w:t>
      </w:r>
      <w:r w:rsidRPr="00873B74">
        <w:rPr>
          <w:szCs w:val="28"/>
        </w:rPr>
        <w:t xml:space="preserve"> года в размере 1</w:t>
      </w:r>
      <w:r w:rsidR="00D301AE" w:rsidRPr="00873B74">
        <w:rPr>
          <w:szCs w:val="28"/>
        </w:rPr>
        <w:t>9 242</w:t>
      </w:r>
      <w:r w:rsidRPr="00873B74">
        <w:rPr>
          <w:szCs w:val="28"/>
        </w:rPr>
        <w:t xml:space="preserve"> рубл</w:t>
      </w:r>
      <w:r w:rsidR="00333D74" w:rsidRPr="00873B74">
        <w:rPr>
          <w:szCs w:val="28"/>
        </w:rPr>
        <w:t>я</w:t>
      </w:r>
      <w:r w:rsidRPr="00873B74">
        <w:rPr>
          <w:szCs w:val="28"/>
        </w:rPr>
        <w:t>.</w:t>
      </w:r>
    </w:p>
    <w:p w14:paraId="4392745D" w14:textId="77777777" w:rsidR="0088598B" w:rsidRPr="00873B74" w:rsidRDefault="0088598B" w:rsidP="0088598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873B74">
        <w:rPr>
          <w:szCs w:val="28"/>
        </w:rPr>
        <w:t xml:space="preserve">  Решения об индексации отдельных статей расходов, запланированные при формировании бюджета </w:t>
      </w:r>
      <w:r w:rsidR="0048206A" w:rsidRPr="00873B74">
        <w:rPr>
          <w:szCs w:val="28"/>
        </w:rPr>
        <w:t>сельского поселения</w:t>
      </w:r>
      <w:r w:rsidRPr="00873B74">
        <w:rPr>
          <w:szCs w:val="28"/>
        </w:rPr>
        <w:t xml:space="preserve"> на 202</w:t>
      </w:r>
      <w:r w:rsidR="00D301AE" w:rsidRPr="00873B74">
        <w:rPr>
          <w:szCs w:val="28"/>
        </w:rPr>
        <w:t>4</w:t>
      </w:r>
      <w:r w:rsidRPr="00873B74">
        <w:rPr>
          <w:szCs w:val="28"/>
        </w:rPr>
        <w:t xml:space="preserve"> год и плановый период 202</w:t>
      </w:r>
      <w:r w:rsidR="00D301AE" w:rsidRPr="00873B74">
        <w:rPr>
          <w:szCs w:val="28"/>
        </w:rPr>
        <w:t>5</w:t>
      </w:r>
      <w:r w:rsidRPr="00873B74">
        <w:rPr>
          <w:szCs w:val="28"/>
        </w:rPr>
        <w:t xml:space="preserve"> и 202</w:t>
      </w:r>
      <w:r w:rsidR="00D301AE" w:rsidRPr="00873B74">
        <w:rPr>
          <w:szCs w:val="28"/>
        </w:rPr>
        <w:t>6</w:t>
      </w:r>
      <w:r w:rsidRPr="00873B74">
        <w:rPr>
          <w:szCs w:val="28"/>
        </w:rPr>
        <w:t xml:space="preserve"> годов представлены в таблице: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1669"/>
        <w:gridCol w:w="3061"/>
      </w:tblGrid>
      <w:tr w:rsidR="0088598B" w:rsidRPr="00873B74" w14:paraId="6DADA566" w14:textId="77777777" w:rsidTr="001B761B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EFB8" w14:textId="77777777" w:rsidR="0088598B" w:rsidRPr="00873B74" w:rsidRDefault="0088598B">
            <w:pPr>
              <w:spacing w:before="40" w:after="40"/>
              <w:jc w:val="center"/>
            </w:pPr>
            <w:r w:rsidRPr="00873B74">
              <w:t>Наименование статьи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612D" w14:textId="77777777" w:rsidR="0088598B" w:rsidRPr="00873B74" w:rsidRDefault="0088598B">
            <w:pPr>
              <w:spacing w:before="40" w:after="40"/>
              <w:jc w:val="center"/>
            </w:pPr>
            <w:r w:rsidRPr="00873B74">
              <w:t>Коэффициент</w:t>
            </w:r>
            <w:r w:rsidRPr="00873B74">
              <w:br/>
              <w:t>индексации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D470" w14:textId="77777777" w:rsidR="0088598B" w:rsidRPr="00873B74" w:rsidRDefault="0088598B">
            <w:pPr>
              <w:spacing w:before="40" w:after="40"/>
              <w:jc w:val="center"/>
            </w:pPr>
            <w:r w:rsidRPr="00873B74">
              <w:t>Дата начала применения коэффициента индексации</w:t>
            </w:r>
          </w:p>
        </w:tc>
      </w:tr>
      <w:tr w:rsidR="0093006B" w:rsidRPr="00873B74" w14:paraId="50535F45" w14:textId="77777777" w:rsidTr="001B761B">
        <w:trPr>
          <w:trHeight w:val="165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F3CA8" w14:textId="77777777" w:rsidR="0093006B" w:rsidRPr="00873B74" w:rsidRDefault="0093006B" w:rsidP="00D24CD9">
            <w:pPr>
              <w:spacing w:before="40" w:after="40"/>
            </w:pPr>
            <w:r w:rsidRPr="00873B74">
              <w:t>Расходы по оплате коммунальных услуг и средств связи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397" w14:textId="77777777" w:rsidR="0093006B" w:rsidRPr="00873B74" w:rsidRDefault="0093006B" w:rsidP="0093006B">
            <w:pPr>
              <w:spacing w:before="40" w:after="40"/>
              <w:jc w:val="center"/>
            </w:pPr>
            <w:r w:rsidRPr="00873B74">
              <w:t>1,0</w:t>
            </w:r>
            <w:r w:rsidR="00D301AE" w:rsidRPr="00873B74">
              <w:t>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112" w14:textId="77777777" w:rsidR="0093006B" w:rsidRPr="00873B74" w:rsidRDefault="0093006B" w:rsidP="0093006B">
            <w:pPr>
              <w:spacing w:before="40" w:after="40"/>
              <w:jc w:val="center"/>
            </w:pPr>
            <w:r w:rsidRPr="00873B74">
              <w:t>1 января 202</w:t>
            </w:r>
            <w:r w:rsidR="00D301AE" w:rsidRPr="00873B74">
              <w:t>4</w:t>
            </w:r>
            <w:r w:rsidRPr="00873B74">
              <w:t xml:space="preserve"> года</w:t>
            </w:r>
          </w:p>
        </w:tc>
      </w:tr>
      <w:tr w:rsidR="0093006B" w:rsidRPr="00873B74" w14:paraId="3854B084" w14:textId="77777777" w:rsidTr="001B761B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A898" w14:textId="77777777" w:rsidR="0093006B" w:rsidRPr="00873B74" w:rsidRDefault="0093006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07B" w14:textId="77777777" w:rsidR="0093006B" w:rsidRPr="00873B74" w:rsidRDefault="0093006B">
            <w:pPr>
              <w:spacing w:before="40" w:after="40"/>
              <w:jc w:val="center"/>
            </w:pPr>
            <w:r w:rsidRPr="00873B74">
              <w:t>1,040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08A" w14:textId="77777777" w:rsidR="0093006B" w:rsidRPr="00873B74" w:rsidRDefault="0093006B" w:rsidP="0093006B">
            <w:pPr>
              <w:spacing w:before="40" w:after="40"/>
              <w:jc w:val="center"/>
            </w:pPr>
            <w:r w:rsidRPr="00873B74">
              <w:t>1 января 202</w:t>
            </w:r>
            <w:r w:rsidR="00D301AE" w:rsidRPr="00873B74">
              <w:t>5</w:t>
            </w:r>
            <w:r w:rsidRPr="00873B74">
              <w:t xml:space="preserve"> года</w:t>
            </w:r>
          </w:p>
        </w:tc>
      </w:tr>
      <w:tr w:rsidR="0093006B" w:rsidRPr="00873B74" w14:paraId="7446880C" w14:textId="77777777" w:rsidTr="001B761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E63" w14:textId="77777777" w:rsidR="0093006B" w:rsidRPr="00873B74" w:rsidRDefault="0093006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6BE9" w14:textId="77777777" w:rsidR="0093006B" w:rsidRPr="00873B74" w:rsidRDefault="0093006B">
            <w:pPr>
              <w:spacing w:before="40" w:after="40"/>
              <w:jc w:val="center"/>
            </w:pPr>
            <w:r w:rsidRPr="00873B74">
              <w:t>1,040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295" w14:textId="77777777" w:rsidR="0093006B" w:rsidRPr="00873B74" w:rsidRDefault="0093006B" w:rsidP="0093006B">
            <w:pPr>
              <w:spacing w:before="40" w:after="40"/>
              <w:jc w:val="center"/>
            </w:pPr>
            <w:r w:rsidRPr="00873B74">
              <w:t>1 января 202</w:t>
            </w:r>
            <w:r w:rsidR="00D301AE" w:rsidRPr="00873B74">
              <w:t>6</w:t>
            </w:r>
            <w:r w:rsidRPr="00873B74">
              <w:t xml:space="preserve"> года</w:t>
            </w:r>
          </w:p>
        </w:tc>
      </w:tr>
    </w:tbl>
    <w:p w14:paraId="50DE1DDC" w14:textId="77777777" w:rsidR="00A717D8" w:rsidRPr="00873B74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Основными </w:t>
      </w:r>
      <w:r w:rsidR="00AB79B8" w:rsidRPr="00873B74">
        <w:rPr>
          <w:sz w:val="28"/>
          <w:szCs w:val="28"/>
        </w:rPr>
        <w:t>целями бюджетной политики на 202</w:t>
      </w:r>
      <w:r w:rsidR="00D86A48" w:rsidRPr="00873B74">
        <w:rPr>
          <w:sz w:val="28"/>
          <w:szCs w:val="28"/>
        </w:rPr>
        <w:t>4</w:t>
      </w:r>
      <w:r w:rsidR="00E55EB3" w:rsidRPr="00873B74">
        <w:rPr>
          <w:sz w:val="28"/>
          <w:szCs w:val="28"/>
        </w:rPr>
        <w:t xml:space="preserve"> год и на плановый период 202</w:t>
      </w:r>
      <w:r w:rsidR="00D86A48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</w:t>
      </w:r>
      <w:r w:rsidR="002D3F39" w:rsidRPr="00873B74">
        <w:rPr>
          <w:sz w:val="28"/>
          <w:szCs w:val="28"/>
        </w:rPr>
        <w:t>2</w:t>
      </w:r>
      <w:r w:rsidR="00D86A48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являются:</w:t>
      </w:r>
    </w:p>
    <w:p w14:paraId="742C512B" w14:textId="77777777" w:rsidR="00A717D8" w:rsidRPr="00873B74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1) обеспечение сбалансированности бюджета сельского поселения;</w:t>
      </w:r>
    </w:p>
    <w:p w14:paraId="6332CD10" w14:textId="77777777" w:rsidR="00A717D8" w:rsidRPr="00873B74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2EF1D520" w14:textId="77777777" w:rsidR="00A717D8" w:rsidRPr="00873B74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lastRenderedPageBreak/>
        <w:t>3)</w:t>
      </w:r>
      <w:r w:rsidR="00D86A48" w:rsidRPr="00873B74">
        <w:rPr>
          <w:sz w:val="28"/>
          <w:szCs w:val="28"/>
        </w:rPr>
        <w:t xml:space="preserve"> достижение показателей муниципальных программ сельского поселения, выполнение (достижение) запланированных в муниципальных программах мероприятий (результатов)</w:t>
      </w:r>
      <w:r w:rsidRPr="00873B74">
        <w:rPr>
          <w:sz w:val="28"/>
          <w:szCs w:val="28"/>
        </w:rPr>
        <w:t>;</w:t>
      </w:r>
    </w:p>
    <w:p w14:paraId="0E89FF33" w14:textId="77777777" w:rsidR="00A717D8" w:rsidRPr="00873B74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4) </w:t>
      </w:r>
      <w:r w:rsidR="00D86A48" w:rsidRPr="00873B74">
        <w:rPr>
          <w:sz w:val="28"/>
          <w:szCs w:val="28"/>
        </w:rPr>
        <w:t>развитие информационных технологий в сфере управления муниципальными финансами</w:t>
      </w:r>
      <w:r w:rsidRPr="00873B74">
        <w:rPr>
          <w:sz w:val="28"/>
          <w:szCs w:val="28"/>
        </w:rPr>
        <w:t xml:space="preserve">; </w:t>
      </w:r>
    </w:p>
    <w:p w14:paraId="5F100172" w14:textId="77777777" w:rsidR="00BF0008" w:rsidRPr="00873B74" w:rsidRDefault="00890952" w:rsidP="00C63A5A">
      <w:pPr>
        <w:spacing w:line="276" w:lineRule="auto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5</w:t>
      </w:r>
      <w:r w:rsidR="00A717D8" w:rsidRPr="00873B74">
        <w:rPr>
          <w:sz w:val="28"/>
          <w:szCs w:val="28"/>
        </w:rPr>
        <w:t xml:space="preserve">) </w:t>
      </w:r>
      <w:r w:rsidR="0031403F" w:rsidRPr="00873B74">
        <w:rPr>
          <w:sz w:val="28"/>
          <w:szCs w:val="28"/>
        </w:rPr>
        <w:t>реализация принципов</w:t>
      </w:r>
      <w:r w:rsidR="00BF0008" w:rsidRPr="00873B74">
        <w:rPr>
          <w:sz w:val="28"/>
          <w:szCs w:val="28"/>
        </w:rPr>
        <w:t xml:space="preserve"> открытости</w:t>
      </w:r>
      <w:r w:rsidR="0031403F" w:rsidRPr="00873B74">
        <w:rPr>
          <w:sz w:val="28"/>
          <w:szCs w:val="28"/>
        </w:rPr>
        <w:t xml:space="preserve"> и прозрачности уп</w:t>
      </w:r>
      <w:r w:rsidR="00BF0008" w:rsidRPr="00873B74">
        <w:rPr>
          <w:sz w:val="28"/>
          <w:szCs w:val="28"/>
        </w:rPr>
        <w:t>р</w:t>
      </w:r>
      <w:r w:rsidR="00BF0008" w:rsidRPr="00873B74">
        <w:rPr>
          <w:sz w:val="28"/>
          <w:szCs w:val="28"/>
        </w:rPr>
        <w:t>а</w:t>
      </w:r>
      <w:r w:rsidR="0031403F" w:rsidRPr="00873B74">
        <w:rPr>
          <w:sz w:val="28"/>
          <w:szCs w:val="28"/>
        </w:rPr>
        <w:t>вле</w:t>
      </w:r>
      <w:r w:rsidR="00BF0008" w:rsidRPr="00873B74">
        <w:rPr>
          <w:sz w:val="28"/>
          <w:szCs w:val="28"/>
        </w:rPr>
        <w:t xml:space="preserve">ния </w:t>
      </w:r>
      <w:r w:rsidR="0031403F" w:rsidRPr="00873B74">
        <w:rPr>
          <w:sz w:val="28"/>
          <w:szCs w:val="28"/>
        </w:rPr>
        <w:t>муниципальными финансами</w:t>
      </w:r>
      <w:r w:rsidR="00E64AF6" w:rsidRPr="00873B74">
        <w:rPr>
          <w:sz w:val="28"/>
          <w:szCs w:val="28"/>
        </w:rPr>
        <w:t>.</w:t>
      </w:r>
    </w:p>
    <w:p w14:paraId="04145BEB" w14:textId="77777777" w:rsidR="008201BF" w:rsidRPr="00873B74" w:rsidRDefault="00902B89" w:rsidP="000A3110">
      <w:pPr>
        <w:spacing w:before="120" w:line="276" w:lineRule="auto"/>
        <w:ind w:firstLine="709"/>
        <w:jc w:val="both"/>
        <w:rPr>
          <w:highlight w:val="red"/>
        </w:rPr>
      </w:pPr>
      <w:r w:rsidRPr="00873B74">
        <w:rPr>
          <w:sz w:val="28"/>
          <w:szCs w:val="28"/>
        </w:rPr>
        <w:t xml:space="preserve">       Для повышения эффективности</w:t>
      </w:r>
      <w:r w:rsidR="002D5458" w:rsidRPr="00873B74">
        <w:rPr>
          <w:sz w:val="28"/>
          <w:szCs w:val="28"/>
        </w:rPr>
        <w:t xml:space="preserve"> бюджетных расходов более 9</w:t>
      </w:r>
      <w:r w:rsidR="00890952" w:rsidRPr="00873B74">
        <w:rPr>
          <w:sz w:val="28"/>
          <w:szCs w:val="28"/>
        </w:rPr>
        <w:t>0</w:t>
      </w:r>
      <w:r w:rsidR="002D5458" w:rsidRPr="00873B74">
        <w:rPr>
          <w:sz w:val="28"/>
          <w:szCs w:val="28"/>
        </w:rPr>
        <w:t>% от их общего объема будут исполняться в рамках муниципальных программ сельского поселения. Это позволяет обеспечить взаимосвязь направлений бюджетных ассигнований на оказание муниципальных услуг с приоритетами социально-экономического развития</w:t>
      </w:r>
      <w:r w:rsidR="0096764C" w:rsidRPr="00873B74">
        <w:rPr>
          <w:sz w:val="28"/>
          <w:szCs w:val="28"/>
        </w:rPr>
        <w:t xml:space="preserve"> сельского поселения</w:t>
      </w:r>
      <w:r w:rsidR="00FC4EC5" w:rsidRPr="00873B74">
        <w:rPr>
          <w:sz w:val="28"/>
          <w:szCs w:val="28"/>
        </w:rPr>
        <w:t>.</w:t>
      </w:r>
      <w:r w:rsidR="002D5458" w:rsidRPr="00873B74">
        <w:rPr>
          <w:sz w:val="28"/>
          <w:szCs w:val="28"/>
        </w:rPr>
        <w:t xml:space="preserve"> </w:t>
      </w:r>
    </w:p>
    <w:p w14:paraId="1C16F042" w14:textId="77777777" w:rsidR="00A63241" w:rsidRPr="00873B74" w:rsidRDefault="00A63241" w:rsidP="00A63241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3B74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873B74">
        <w:rPr>
          <w:rFonts w:eastAsia="Calibri"/>
          <w:sz w:val="28"/>
          <w:szCs w:val="28"/>
          <w:lang w:eastAsia="en-US"/>
        </w:rPr>
        <w:t>б</w:t>
      </w:r>
      <w:r w:rsidRPr="00873B74">
        <w:rPr>
          <w:rFonts w:eastAsia="Calibri"/>
          <w:sz w:val="28"/>
          <w:szCs w:val="28"/>
          <w:lang w:eastAsia="en-US"/>
        </w:rPr>
        <w:t>разованиями в 20</w:t>
      </w:r>
      <w:r w:rsidR="00F9101D" w:rsidRPr="00873B74">
        <w:rPr>
          <w:rFonts w:eastAsia="Calibri"/>
          <w:sz w:val="28"/>
          <w:szCs w:val="28"/>
          <w:lang w:eastAsia="en-US"/>
        </w:rPr>
        <w:t>2</w:t>
      </w:r>
      <w:r w:rsidR="00957CAB" w:rsidRPr="00873B74">
        <w:rPr>
          <w:rFonts w:eastAsia="Calibri"/>
          <w:sz w:val="28"/>
          <w:szCs w:val="28"/>
          <w:lang w:eastAsia="en-US"/>
        </w:rPr>
        <w:t>4</w:t>
      </w:r>
      <w:r w:rsidRPr="00873B74">
        <w:rPr>
          <w:rFonts w:eastAsia="Calibri"/>
          <w:sz w:val="28"/>
          <w:szCs w:val="28"/>
          <w:lang w:eastAsia="en-US"/>
        </w:rPr>
        <w:t xml:space="preserve"> – 20</w:t>
      </w:r>
      <w:r w:rsidR="006F60F0" w:rsidRPr="00873B74">
        <w:rPr>
          <w:rFonts w:eastAsia="Calibri"/>
          <w:sz w:val="28"/>
          <w:szCs w:val="28"/>
          <w:lang w:eastAsia="en-US"/>
        </w:rPr>
        <w:t>2</w:t>
      </w:r>
      <w:r w:rsidR="00957CAB" w:rsidRPr="00873B74">
        <w:rPr>
          <w:rFonts w:eastAsia="Calibri"/>
          <w:sz w:val="28"/>
          <w:szCs w:val="28"/>
          <w:lang w:eastAsia="en-US"/>
        </w:rPr>
        <w:t>6</w:t>
      </w:r>
      <w:r w:rsidRPr="00873B74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873B74">
        <w:rPr>
          <w:rFonts w:eastAsia="Calibri"/>
          <w:sz w:val="28"/>
          <w:szCs w:val="28"/>
          <w:lang w:eastAsia="en-US"/>
        </w:rPr>
        <w:t>е</w:t>
      </w:r>
      <w:r w:rsidRPr="00873B74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370BDC0F" w14:textId="77777777" w:rsidR="00A63241" w:rsidRPr="00873B74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3B74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5D05FB3F" w14:textId="77777777" w:rsidR="00F9101D" w:rsidRPr="00873B74" w:rsidRDefault="00A63241" w:rsidP="00F910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3B74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873B74">
        <w:rPr>
          <w:rFonts w:eastAsia="Calibri"/>
          <w:sz w:val="28"/>
          <w:szCs w:val="28"/>
          <w:lang w:eastAsia="en-US"/>
        </w:rPr>
        <w:t>д</w:t>
      </w:r>
      <w:r w:rsidRPr="00873B74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F9101D" w:rsidRPr="00873B74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D51B82" w:rsidRPr="00873B74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="00F9101D" w:rsidRPr="00873B74">
        <w:rPr>
          <w:rFonts w:eastAsia="Calibri"/>
          <w:sz w:val="28"/>
          <w:szCs w:val="28"/>
          <w:lang w:eastAsia="en-US"/>
        </w:rPr>
        <w:t>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14:paraId="49848AE2" w14:textId="77777777" w:rsidR="00A63241" w:rsidRPr="00873B74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3B74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14:paraId="7CD0E8A0" w14:textId="77777777" w:rsidR="00957CAB" w:rsidRPr="00873B74" w:rsidRDefault="00957CAB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3B74">
        <w:rPr>
          <w:rFonts w:eastAsia="Calibri"/>
          <w:sz w:val="28"/>
          <w:szCs w:val="28"/>
          <w:lang w:eastAsia="en-US"/>
        </w:rPr>
        <w:t>комплексное использование государственных информационных систем управления</w:t>
      </w:r>
      <w:r w:rsidR="00637B26" w:rsidRPr="00873B74">
        <w:rPr>
          <w:rFonts w:eastAsia="Calibri"/>
          <w:sz w:val="28"/>
          <w:szCs w:val="28"/>
          <w:lang w:eastAsia="en-US"/>
        </w:rPr>
        <w:t xml:space="preserve"> общественными финансами «Электронный бюджет» и «Электронный бюджет Брянской области»;</w:t>
      </w:r>
    </w:p>
    <w:p w14:paraId="75792ADF" w14:textId="77777777" w:rsidR="0022768D" w:rsidRPr="00873B74" w:rsidRDefault="00A63241" w:rsidP="005401F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873B74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446EAAD1" w14:textId="77777777" w:rsidR="00A63241" w:rsidRPr="00873B74" w:rsidRDefault="00A63241" w:rsidP="00A63241">
      <w:pPr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873B74">
        <w:rPr>
          <w:sz w:val="28"/>
          <w:szCs w:val="28"/>
        </w:rPr>
        <w:t>е</w:t>
      </w:r>
      <w:r w:rsidRPr="00873B74">
        <w:rPr>
          <w:sz w:val="28"/>
          <w:szCs w:val="28"/>
        </w:rPr>
        <w:t>дерации», проекта Закона Брянской области «Об областном бюджете на 20</w:t>
      </w:r>
      <w:r w:rsidR="00841FBF" w:rsidRPr="00873B74">
        <w:rPr>
          <w:sz w:val="28"/>
          <w:szCs w:val="28"/>
        </w:rPr>
        <w:t>2</w:t>
      </w:r>
      <w:r w:rsidR="00637B2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</w:t>
      </w:r>
      <w:r w:rsidR="00C36811" w:rsidRPr="00873B74">
        <w:rPr>
          <w:sz w:val="28"/>
          <w:szCs w:val="28"/>
        </w:rPr>
        <w:t>2</w:t>
      </w:r>
      <w:r w:rsidR="00637B26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</w:t>
      </w:r>
      <w:r w:rsidR="006F60F0" w:rsidRPr="00873B74">
        <w:rPr>
          <w:sz w:val="28"/>
          <w:szCs w:val="28"/>
        </w:rPr>
        <w:t>2</w:t>
      </w:r>
      <w:r w:rsidR="00637B2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годов», Закона Брянской области</w:t>
      </w:r>
      <w:r w:rsidR="006F60F0" w:rsidRPr="00873B74">
        <w:rPr>
          <w:sz w:val="28"/>
          <w:szCs w:val="28"/>
        </w:rPr>
        <w:t xml:space="preserve"> от 02.11.2016г. № 89-З</w:t>
      </w:r>
      <w:r w:rsidRPr="00873B74">
        <w:rPr>
          <w:sz w:val="28"/>
          <w:szCs w:val="28"/>
        </w:rPr>
        <w:t xml:space="preserve"> «О межбюджетных отн</w:t>
      </w:r>
      <w:r w:rsidRPr="00873B74">
        <w:rPr>
          <w:sz w:val="28"/>
          <w:szCs w:val="28"/>
        </w:rPr>
        <w:t>о</w:t>
      </w:r>
      <w:r w:rsidRPr="00873B74">
        <w:rPr>
          <w:sz w:val="28"/>
          <w:szCs w:val="28"/>
        </w:rPr>
        <w:t>шениях в Брянской области»</w:t>
      </w:r>
      <w:r w:rsidR="00841FBF" w:rsidRPr="00873B74">
        <w:rPr>
          <w:sz w:val="28"/>
          <w:szCs w:val="28"/>
        </w:rPr>
        <w:t xml:space="preserve">, проекта Решения Жирятинского районного Совета народных депутатов «О бюджете Жирятинского муниципального района </w:t>
      </w:r>
      <w:r w:rsidR="00587673" w:rsidRPr="00873B74">
        <w:rPr>
          <w:sz w:val="28"/>
          <w:szCs w:val="28"/>
        </w:rPr>
        <w:t xml:space="preserve">Брянской области </w:t>
      </w:r>
      <w:r w:rsidR="00841FBF" w:rsidRPr="00873B74">
        <w:rPr>
          <w:sz w:val="28"/>
          <w:szCs w:val="28"/>
        </w:rPr>
        <w:t>на 202</w:t>
      </w:r>
      <w:r w:rsidR="00637B26" w:rsidRPr="00873B74">
        <w:rPr>
          <w:sz w:val="28"/>
          <w:szCs w:val="28"/>
        </w:rPr>
        <w:t>4</w:t>
      </w:r>
      <w:r w:rsidR="00841FBF" w:rsidRPr="00873B74">
        <w:rPr>
          <w:sz w:val="28"/>
          <w:szCs w:val="28"/>
        </w:rPr>
        <w:t xml:space="preserve"> год и на плановый период 202</w:t>
      </w:r>
      <w:r w:rsidR="00637B26" w:rsidRPr="00873B74">
        <w:rPr>
          <w:sz w:val="28"/>
          <w:szCs w:val="28"/>
        </w:rPr>
        <w:t>5</w:t>
      </w:r>
      <w:r w:rsidR="00841FBF" w:rsidRPr="00873B74">
        <w:rPr>
          <w:sz w:val="28"/>
          <w:szCs w:val="28"/>
        </w:rPr>
        <w:t xml:space="preserve"> и 202</w:t>
      </w:r>
      <w:r w:rsidR="00637B26" w:rsidRPr="00873B74">
        <w:rPr>
          <w:sz w:val="28"/>
          <w:szCs w:val="28"/>
        </w:rPr>
        <w:t>6</w:t>
      </w:r>
      <w:r w:rsidR="00841FBF" w:rsidRPr="00873B74">
        <w:rPr>
          <w:sz w:val="28"/>
          <w:szCs w:val="28"/>
        </w:rPr>
        <w:t xml:space="preserve"> годов».</w:t>
      </w:r>
      <w:r w:rsidRPr="00873B74">
        <w:rPr>
          <w:sz w:val="28"/>
          <w:szCs w:val="28"/>
        </w:rPr>
        <w:t xml:space="preserve"> </w:t>
      </w:r>
    </w:p>
    <w:p w14:paraId="649BECDD" w14:textId="77777777" w:rsidR="00A57A70" w:rsidRPr="00873B74" w:rsidRDefault="00A57A70" w:rsidP="00A57A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74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Воробейнского сельского поселения в трёхле</w:t>
      </w:r>
      <w:r w:rsidRPr="00873B74">
        <w:rPr>
          <w:rFonts w:ascii="Times New Roman" w:hAnsi="Times New Roman" w:cs="Times New Roman"/>
          <w:sz w:val="28"/>
          <w:szCs w:val="28"/>
        </w:rPr>
        <w:t>т</w:t>
      </w:r>
      <w:r w:rsidRPr="00873B74">
        <w:rPr>
          <w:rFonts w:ascii="Times New Roman" w:hAnsi="Times New Roman" w:cs="Times New Roman"/>
          <w:sz w:val="28"/>
          <w:szCs w:val="28"/>
        </w:rPr>
        <w:t>ней перспективе 202</w:t>
      </w:r>
      <w:r w:rsidR="00637B26" w:rsidRPr="00873B74">
        <w:rPr>
          <w:rFonts w:ascii="Times New Roman" w:hAnsi="Times New Roman" w:cs="Times New Roman"/>
          <w:sz w:val="28"/>
          <w:szCs w:val="28"/>
        </w:rPr>
        <w:t>4</w:t>
      </w:r>
      <w:r w:rsidRPr="00873B74">
        <w:rPr>
          <w:rFonts w:ascii="Times New Roman" w:hAnsi="Times New Roman" w:cs="Times New Roman"/>
          <w:sz w:val="28"/>
          <w:szCs w:val="28"/>
        </w:rPr>
        <w:t>-202</w:t>
      </w:r>
      <w:r w:rsidR="00637B26" w:rsidRPr="00873B74">
        <w:rPr>
          <w:rFonts w:ascii="Times New Roman" w:hAnsi="Times New Roman" w:cs="Times New Roman"/>
          <w:sz w:val="28"/>
          <w:szCs w:val="28"/>
        </w:rPr>
        <w:t>6</w:t>
      </w:r>
      <w:r w:rsidRPr="00873B74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873B74">
        <w:rPr>
          <w:rFonts w:ascii="Times New Roman" w:hAnsi="Times New Roman" w:cs="Times New Roman"/>
          <w:sz w:val="28"/>
          <w:szCs w:val="28"/>
        </w:rPr>
        <w:t>е</w:t>
      </w:r>
      <w:r w:rsidRPr="00873B74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Pr="00873B74">
        <w:rPr>
          <w:rFonts w:ascii="Times New Roman" w:hAnsi="Times New Roman" w:cs="Times New Roman"/>
          <w:sz w:val="28"/>
          <w:szCs w:val="28"/>
        </w:rPr>
        <w:t>ь</w:t>
      </w:r>
      <w:r w:rsidRPr="00873B74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873B74">
        <w:rPr>
          <w:rFonts w:ascii="Times New Roman" w:hAnsi="Times New Roman" w:cs="Times New Roman"/>
          <w:sz w:val="28"/>
          <w:szCs w:val="28"/>
        </w:rPr>
        <w:t>ю</w:t>
      </w:r>
      <w:r w:rsidRPr="00873B74">
        <w:rPr>
          <w:rFonts w:ascii="Times New Roman" w:hAnsi="Times New Roman" w:cs="Times New Roman"/>
          <w:sz w:val="28"/>
          <w:szCs w:val="28"/>
        </w:rPr>
        <w:t>щихся резервов.</w:t>
      </w:r>
    </w:p>
    <w:p w14:paraId="4CDACB6D" w14:textId="77777777" w:rsidR="00E220AF" w:rsidRPr="00873B74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74">
        <w:rPr>
          <w:rFonts w:ascii="Times New Roman" w:hAnsi="Times New Roman" w:cs="Times New Roman"/>
          <w:sz w:val="28"/>
          <w:szCs w:val="28"/>
        </w:rPr>
        <w:lastRenderedPageBreak/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873B74">
        <w:rPr>
          <w:rFonts w:ascii="Times New Roman" w:hAnsi="Times New Roman" w:cs="Times New Roman"/>
          <w:sz w:val="28"/>
          <w:szCs w:val="28"/>
        </w:rPr>
        <w:t>у</w:t>
      </w:r>
      <w:r w:rsidRPr="00873B74">
        <w:rPr>
          <w:rFonts w:ascii="Times New Roman" w:hAnsi="Times New Roman" w:cs="Times New Roman"/>
          <w:sz w:val="28"/>
          <w:szCs w:val="28"/>
        </w:rPr>
        <w:t>ющие.</w:t>
      </w:r>
    </w:p>
    <w:p w14:paraId="00BAF915" w14:textId="77777777" w:rsidR="001A234E" w:rsidRPr="00873B74" w:rsidRDefault="001A234E" w:rsidP="001A2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74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Воробейнского сельского поселения, обеспечение роста доходов бюджета сельского поселения;</w:t>
      </w:r>
    </w:p>
    <w:p w14:paraId="1FF23DFF" w14:textId="77777777" w:rsidR="00E220AF" w:rsidRPr="00873B74" w:rsidRDefault="00BC09D3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74">
        <w:rPr>
          <w:rFonts w:ascii="Times New Roman" w:hAnsi="Times New Roman" w:cs="Times New Roman"/>
          <w:sz w:val="28"/>
          <w:szCs w:val="28"/>
        </w:rPr>
        <w:t>2</w:t>
      </w:r>
      <w:r w:rsidR="00E220AF" w:rsidRPr="00873B74">
        <w:rPr>
          <w:rFonts w:ascii="Times New Roman" w:hAnsi="Times New Roman" w:cs="Times New Roman"/>
          <w:sz w:val="28"/>
          <w:szCs w:val="28"/>
        </w:rPr>
        <w:t>. повышение эффективности администрирования доходов бюджета сельского поселения</w:t>
      </w:r>
      <w:r w:rsidR="00637B26" w:rsidRPr="00873B74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прогнозирование, своевременность, полноту поступлений и сокращение задолженности администрируемых платежей</w:t>
      </w:r>
      <w:r w:rsidR="00E220AF" w:rsidRPr="00873B74">
        <w:rPr>
          <w:rFonts w:ascii="Times New Roman" w:hAnsi="Times New Roman" w:cs="Times New Roman"/>
          <w:sz w:val="28"/>
          <w:szCs w:val="28"/>
        </w:rPr>
        <w:t>;</w:t>
      </w:r>
    </w:p>
    <w:p w14:paraId="2B412F4A" w14:textId="77777777" w:rsidR="00260359" w:rsidRPr="00873B74" w:rsidRDefault="00260359" w:rsidP="002603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74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местном бюджете.</w:t>
      </w:r>
    </w:p>
    <w:p w14:paraId="7EBFEC14" w14:textId="77777777" w:rsidR="00E220AF" w:rsidRPr="00873B74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74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873B74">
        <w:rPr>
          <w:rFonts w:ascii="Times New Roman" w:hAnsi="Times New Roman" w:cs="Times New Roman"/>
          <w:sz w:val="28"/>
          <w:szCs w:val="28"/>
        </w:rPr>
        <w:t>ю</w:t>
      </w:r>
      <w:r w:rsidRPr="00873B74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873B74">
        <w:rPr>
          <w:rFonts w:ascii="Times New Roman" w:hAnsi="Times New Roman" w:cs="Times New Roman"/>
          <w:sz w:val="28"/>
          <w:szCs w:val="28"/>
        </w:rPr>
        <w:t>к</w:t>
      </w:r>
      <w:r w:rsidRPr="00873B74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14:paraId="23D0BAAF" w14:textId="77777777" w:rsidR="006F09A8" w:rsidRPr="00873B74" w:rsidRDefault="00E220AF" w:rsidP="00AB79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3B74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873B74">
        <w:rPr>
          <w:rFonts w:ascii="Times New Roman" w:hAnsi="Times New Roman" w:cs="Times New Roman"/>
          <w:sz w:val="28"/>
          <w:szCs w:val="28"/>
        </w:rPr>
        <w:t>ю</w:t>
      </w:r>
      <w:r w:rsidRPr="00873B74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873B74">
        <w:rPr>
          <w:rFonts w:ascii="Times New Roman" w:hAnsi="Times New Roman" w:cs="Times New Roman"/>
          <w:sz w:val="28"/>
          <w:szCs w:val="28"/>
        </w:rPr>
        <w:t>о</w:t>
      </w:r>
      <w:r w:rsidRPr="00873B74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14:paraId="19968DBD" w14:textId="77777777" w:rsidR="00AB79B8" w:rsidRPr="00873B74" w:rsidRDefault="00AB79B8" w:rsidP="00AB79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74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r w:rsidR="00A90D10" w:rsidRPr="00873B74">
        <w:rPr>
          <w:rFonts w:ascii="Times New Roman" w:hAnsi="Times New Roman" w:cs="Times New Roman"/>
          <w:sz w:val="28"/>
          <w:szCs w:val="28"/>
        </w:rPr>
        <w:t>Воробейнского</w:t>
      </w:r>
      <w:r w:rsidRPr="0087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37EF" w:rsidRPr="00873B74">
        <w:rPr>
          <w:rFonts w:ascii="Times New Roman" w:hAnsi="Times New Roman" w:cs="Times New Roman"/>
          <w:sz w:val="28"/>
          <w:szCs w:val="28"/>
        </w:rPr>
        <w:t xml:space="preserve">Жирятинского муниципального района Брянской области </w:t>
      </w:r>
      <w:r w:rsidRPr="00873B74">
        <w:rPr>
          <w:rFonts w:ascii="Times New Roman" w:hAnsi="Times New Roman" w:cs="Times New Roman"/>
          <w:sz w:val="28"/>
          <w:szCs w:val="28"/>
        </w:rPr>
        <w:t>на 202</w:t>
      </w:r>
      <w:r w:rsidR="00637B26" w:rsidRPr="00873B74">
        <w:rPr>
          <w:rFonts w:ascii="Times New Roman" w:hAnsi="Times New Roman" w:cs="Times New Roman"/>
          <w:sz w:val="28"/>
          <w:szCs w:val="28"/>
        </w:rPr>
        <w:t>4</w:t>
      </w:r>
      <w:r w:rsidRPr="00873B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37B26" w:rsidRPr="00873B74">
        <w:rPr>
          <w:rFonts w:ascii="Times New Roman" w:hAnsi="Times New Roman" w:cs="Times New Roman"/>
          <w:sz w:val="28"/>
          <w:szCs w:val="28"/>
        </w:rPr>
        <w:t>5</w:t>
      </w:r>
      <w:r w:rsidRPr="00873B74">
        <w:rPr>
          <w:rFonts w:ascii="Times New Roman" w:hAnsi="Times New Roman" w:cs="Times New Roman"/>
          <w:sz w:val="28"/>
          <w:szCs w:val="28"/>
        </w:rPr>
        <w:t xml:space="preserve"> и 202</w:t>
      </w:r>
      <w:r w:rsidR="00637B26" w:rsidRPr="00873B74">
        <w:rPr>
          <w:rFonts w:ascii="Times New Roman" w:hAnsi="Times New Roman" w:cs="Times New Roman"/>
          <w:sz w:val="28"/>
          <w:szCs w:val="28"/>
        </w:rPr>
        <w:t>6</w:t>
      </w:r>
      <w:r w:rsidRPr="00873B74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</w:t>
      </w:r>
      <w:r w:rsidR="00495A7B" w:rsidRPr="00873B74">
        <w:rPr>
          <w:rFonts w:ascii="Times New Roman" w:hAnsi="Times New Roman" w:cs="Times New Roman"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873B74">
        <w:rPr>
          <w:rFonts w:ascii="Times New Roman" w:hAnsi="Times New Roman" w:cs="Times New Roman"/>
          <w:sz w:val="28"/>
          <w:szCs w:val="28"/>
        </w:rPr>
        <w:t>.</w:t>
      </w:r>
    </w:p>
    <w:p w14:paraId="3FC84E0C" w14:textId="77777777" w:rsidR="00F4068D" w:rsidRPr="00873B74" w:rsidRDefault="00AB79B8" w:rsidP="0098141C">
      <w:pPr>
        <w:pStyle w:val="ConsNormal"/>
        <w:widowControl/>
        <w:ind w:right="0" w:firstLine="540"/>
        <w:jc w:val="both"/>
        <w:rPr>
          <w:b/>
          <w:sz w:val="28"/>
          <w:szCs w:val="28"/>
          <w:highlight w:val="yellow"/>
        </w:rPr>
      </w:pPr>
      <w:r w:rsidRPr="00873B74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A90D10" w:rsidRPr="00873B74">
        <w:rPr>
          <w:rFonts w:ascii="Times New Roman" w:hAnsi="Times New Roman" w:cs="Times New Roman"/>
          <w:sz w:val="28"/>
          <w:szCs w:val="28"/>
        </w:rPr>
        <w:t xml:space="preserve">Воробейнского </w:t>
      </w:r>
      <w:r w:rsidRPr="00873B74">
        <w:rPr>
          <w:rFonts w:ascii="Times New Roman" w:hAnsi="Times New Roman" w:cs="Times New Roman"/>
          <w:sz w:val="28"/>
          <w:szCs w:val="28"/>
        </w:rPr>
        <w:t>сельско</w:t>
      </w:r>
      <w:r w:rsidR="00A90D10" w:rsidRPr="00873B74">
        <w:rPr>
          <w:rFonts w:ascii="Times New Roman" w:hAnsi="Times New Roman" w:cs="Times New Roman"/>
          <w:sz w:val="28"/>
          <w:szCs w:val="28"/>
        </w:rPr>
        <w:t>го</w:t>
      </w:r>
      <w:r w:rsidRPr="00873B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0D10" w:rsidRPr="00873B74">
        <w:rPr>
          <w:rFonts w:ascii="Times New Roman" w:hAnsi="Times New Roman" w:cs="Times New Roman"/>
          <w:sz w:val="28"/>
          <w:szCs w:val="28"/>
        </w:rPr>
        <w:t>я</w:t>
      </w:r>
      <w:r w:rsidR="005232CE" w:rsidRPr="00873B74"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Брянской области</w:t>
      </w:r>
      <w:r w:rsidRPr="00873B74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</w:p>
    <w:p w14:paraId="0266F9A8" w14:textId="77777777" w:rsidR="00F4068D" w:rsidRPr="00873B74" w:rsidRDefault="00F4068D" w:rsidP="00F4068D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Основные характеристики проекта бюджета </w:t>
      </w:r>
      <w:r w:rsidR="000A38C3" w:rsidRPr="00873B74">
        <w:rPr>
          <w:sz w:val="28"/>
          <w:szCs w:val="28"/>
        </w:rPr>
        <w:t xml:space="preserve">Воробейнского сельского поселения </w:t>
      </w:r>
      <w:r w:rsidRPr="00873B74">
        <w:rPr>
          <w:sz w:val="28"/>
          <w:szCs w:val="28"/>
        </w:rPr>
        <w:t>на 202</w:t>
      </w:r>
      <w:r w:rsidR="00637B2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637B26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637B2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="000A38C3" w:rsidRPr="00873B74">
        <w:rPr>
          <w:sz w:val="28"/>
          <w:szCs w:val="28"/>
        </w:rPr>
        <w:t xml:space="preserve"> сельского поселения</w:t>
      </w:r>
      <w:r w:rsidRPr="00873B74">
        <w:rPr>
          <w:sz w:val="28"/>
          <w:szCs w:val="28"/>
        </w:rPr>
        <w:t>.</w:t>
      </w:r>
    </w:p>
    <w:p w14:paraId="43844699" w14:textId="77777777" w:rsidR="00F4068D" w:rsidRPr="00873B74" w:rsidRDefault="0001030C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Проект бюджета поселения на 202</w:t>
      </w:r>
      <w:r w:rsidR="00637B2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сформирован по доходам и расходам в объеме </w:t>
      </w:r>
      <w:r w:rsidR="00637B26" w:rsidRPr="00873B74">
        <w:rPr>
          <w:sz w:val="28"/>
          <w:szCs w:val="28"/>
        </w:rPr>
        <w:t>6 689,8</w:t>
      </w:r>
      <w:r w:rsidRPr="00873B74">
        <w:rPr>
          <w:sz w:val="28"/>
          <w:szCs w:val="28"/>
        </w:rPr>
        <w:t xml:space="preserve"> тыс. рублей, без дефицита. В плановом периоде также прогнозируется бездефицитный бюджет с объемом доходов и расходов в 202</w:t>
      </w:r>
      <w:r w:rsidR="00637B26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году в сумме </w:t>
      </w:r>
      <w:r w:rsidR="00637B26" w:rsidRPr="00873B74">
        <w:rPr>
          <w:sz w:val="28"/>
          <w:szCs w:val="28"/>
        </w:rPr>
        <w:t>6 199,5</w:t>
      </w:r>
      <w:r w:rsidRPr="00873B74">
        <w:rPr>
          <w:sz w:val="28"/>
          <w:szCs w:val="28"/>
        </w:rPr>
        <w:t xml:space="preserve"> тыс. рублей, в 202</w:t>
      </w:r>
      <w:r w:rsidR="00637B2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году – </w:t>
      </w:r>
      <w:r w:rsidR="00637B26" w:rsidRPr="00873B74">
        <w:rPr>
          <w:sz w:val="28"/>
          <w:szCs w:val="28"/>
        </w:rPr>
        <w:t>6 300,9</w:t>
      </w:r>
      <w:r w:rsidRPr="00873B74">
        <w:rPr>
          <w:sz w:val="28"/>
          <w:szCs w:val="28"/>
        </w:rPr>
        <w:t xml:space="preserve"> тыс. рублей.</w:t>
      </w:r>
    </w:p>
    <w:p w14:paraId="449527A3" w14:textId="77777777" w:rsidR="00B04185" w:rsidRPr="00873B74" w:rsidRDefault="00B04185" w:rsidP="009F1F57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291E70B5" w14:textId="77777777" w:rsidR="00FA1741" w:rsidRPr="00873B74" w:rsidRDefault="00FA1741" w:rsidP="009F1F57">
      <w:pPr>
        <w:spacing w:before="60" w:after="60"/>
        <w:ind w:firstLine="709"/>
        <w:jc w:val="both"/>
        <w:rPr>
          <w:b/>
          <w:sz w:val="28"/>
          <w:szCs w:val="28"/>
        </w:rPr>
      </w:pPr>
      <w:r w:rsidRPr="00873B74">
        <w:rPr>
          <w:b/>
          <w:sz w:val="28"/>
          <w:szCs w:val="28"/>
        </w:rPr>
        <w:t>Д</w:t>
      </w:r>
      <w:r w:rsidR="005F2B7E" w:rsidRPr="00873B74">
        <w:rPr>
          <w:b/>
          <w:sz w:val="28"/>
          <w:szCs w:val="28"/>
        </w:rPr>
        <w:t>оходы проекта бюджета поселения</w:t>
      </w:r>
    </w:p>
    <w:p w14:paraId="0FD69717" w14:textId="77777777" w:rsidR="0087777C" w:rsidRPr="00873B74" w:rsidRDefault="0087777C" w:rsidP="0087777C">
      <w:pPr>
        <w:spacing w:before="60" w:after="60"/>
        <w:ind w:firstLine="709"/>
        <w:jc w:val="both"/>
        <w:rPr>
          <w:sz w:val="28"/>
          <w:szCs w:val="28"/>
        </w:rPr>
      </w:pPr>
      <w:bookmarkStart w:id="0" w:name="_Hlk152679873"/>
      <w:r w:rsidRPr="00873B74">
        <w:rPr>
          <w:sz w:val="28"/>
          <w:szCs w:val="28"/>
        </w:rPr>
        <w:t xml:space="preserve">Формирование доходной части </w:t>
      </w:r>
      <w:r w:rsidR="009F130B" w:rsidRPr="00873B74">
        <w:rPr>
          <w:sz w:val="28"/>
          <w:szCs w:val="28"/>
        </w:rPr>
        <w:t xml:space="preserve">проекта бюджета </w:t>
      </w:r>
      <w:r w:rsidR="00D918BF" w:rsidRPr="00873B74">
        <w:rPr>
          <w:sz w:val="28"/>
          <w:szCs w:val="28"/>
        </w:rPr>
        <w:t>сельского поселения</w:t>
      </w:r>
      <w:r w:rsidR="009F130B" w:rsidRPr="00873B74">
        <w:rPr>
          <w:sz w:val="28"/>
          <w:szCs w:val="28"/>
        </w:rPr>
        <w:t xml:space="preserve"> на </w:t>
      </w:r>
      <w:r w:rsidR="00BE256A" w:rsidRPr="00873B74">
        <w:rPr>
          <w:sz w:val="28"/>
          <w:szCs w:val="28"/>
        </w:rPr>
        <w:t>202</w:t>
      </w:r>
      <w:r w:rsidR="00637B26" w:rsidRPr="00873B74">
        <w:rPr>
          <w:sz w:val="28"/>
          <w:szCs w:val="28"/>
        </w:rPr>
        <w:t>4</w:t>
      </w:r>
      <w:r w:rsidR="00BE256A" w:rsidRPr="00873B74">
        <w:rPr>
          <w:sz w:val="28"/>
          <w:szCs w:val="28"/>
        </w:rPr>
        <w:t xml:space="preserve"> год и на плановый период 202</w:t>
      </w:r>
      <w:r w:rsidR="00330499" w:rsidRPr="00873B74">
        <w:rPr>
          <w:sz w:val="28"/>
          <w:szCs w:val="28"/>
        </w:rPr>
        <w:t>5</w:t>
      </w:r>
      <w:r w:rsidR="00D918BF" w:rsidRPr="00873B74">
        <w:rPr>
          <w:sz w:val="28"/>
          <w:szCs w:val="28"/>
        </w:rPr>
        <w:t xml:space="preserve"> и</w:t>
      </w:r>
      <w:r w:rsidR="00BE256A" w:rsidRPr="00873B74">
        <w:rPr>
          <w:sz w:val="28"/>
          <w:szCs w:val="28"/>
        </w:rPr>
        <w:t xml:space="preserve"> 202</w:t>
      </w:r>
      <w:r w:rsidR="00330499" w:rsidRPr="00873B74">
        <w:rPr>
          <w:sz w:val="28"/>
          <w:szCs w:val="28"/>
        </w:rPr>
        <w:t>6</w:t>
      </w:r>
      <w:r w:rsidR="00BE256A" w:rsidRPr="00873B74">
        <w:rPr>
          <w:sz w:val="28"/>
          <w:szCs w:val="28"/>
        </w:rPr>
        <w:t xml:space="preserve"> годов</w:t>
      </w:r>
      <w:r w:rsidRPr="00873B74">
        <w:rPr>
          <w:sz w:val="28"/>
          <w:szCs w:val="28"/>
        </w:rPr>
        <w:t xml:space="preserve"> производилось на основе </w:t>
      </w:r>
      <w:r w:rsidR="00BE256A" w:rsidRPr="00873B74">
        <w:rPr>
          <w:sz w:val="28"/>
          <w:szCs w:val="28"/>
        </w:rPr>
        <w:t xml:space="preserve">прогноза социально-экономического развития поселения на </w:t>
      </w:r>
      <w:r w:rsidR="00D918BF" w:rsidRPr="00873B74">
        <w:rPr>
          <w:sz w:val="28"/>
          <w:szCs w:val="28"/>
        </w:rPr>
        <w:t>202</w:t>
      </w:r>
      <w:r w:rsidR="00330499" w:rsidRPr="00873B74">
        <w:rPr>
          <w:sz w:val="28"/>
          <w:szCs w:val="28"/>
        </w:rPr>
        <w:t>4</w:t>
      </w:r>
      <w:r w:rsidR="00D918BF" w:rsidRPr="00873B74">
        <w:rPr>
          <w:sz w:val="28"/>
          <w:szCs w:val="28"/>
        </w:rPr>
        <w:t xml:space="preserve"> – 202</w:t>
      </w:r>
      <w:r w:rsidR="00330499" w:rsidRPr="00873B74">
        <w:rPr>
          <w:sz w:val="28"/>
          <w:szCs w:val="28"/>
        </w:rPr>
        <w:t>6</w:t>
      </w:r>
      <w:r w:rsidR="00D918BF" w:rsidRPr="00873B74">
        <w:rPr>
          <w:sz w:val="28"/>
          <w:szCs w:val="28"/>
        </w:rPr>
        <w:t xml:space="preserve"> годы</w:t>
      </w:r>
      <w:r w:rsidR="00BE256A" w:rsidRPr="00873B74">
        <w:rPr>
          <w:sz w:val="28"/>
          <w:szCs w:val="28"/>
        </w:rPr>
        <w:t xml:space="preserve">, </w:t>
      </w:r>
      <w:r w:rsidRPr="00873B74">
        <w:rPr>
          <w:sz w:val="28"/>
          <w:szCs w:val="28"/>
        </w:rPr>
        <w:t xml:space="preserve">основных направлений налоговой </w:t>
      </w:r>
      <w:r w:rsidR="00BE256A" w:rsidRPr="00873B74">
        <w:rPr>
          <w:sz w:val="28"/>
          <w:szCs w:val="28"/>
        </w:rPr>
        <w:t xml:space="preserve">и бюджетной </w:t>
      </w:r>
      <w:r w:rsidRPr="00873B74">
        <w:rPr>
          <w:sz w:val="28"/>
          <w:szCs w:val="28"/>
        </w:rPr>
        <w:t>политики</w:t>
      </w:r>
      <w:r w:rsidR="00BE256A" w:rsidRPr="00873B74">
        <w:rPr>
          <w:sz w:val="28"/>
          <w:szCs w:val="28"/>
        </w:rPr>
        <w:t xml:space="preserve"> на 202</w:t>
      </w:r>
      <w:r w:rsidR="00330499" w:rsidRPr="00873B74">
        <w:rPr>
          <w:sz w:val="28"/>
          <w:szCs w:val="28"/>
        </w:rPr>
        <w:t>4</w:t>
      </w:r>
      <w:r w:rsidR="00BE256A" w:rsidRPr="00873B74">
        <w:rPr>
          <w:sz w:val="28"/>
          <w:szCs w:val="28"/>
        </w:rPr>
        <w:t xml:space="preserve"> год и на плановый период </w:t>
      </w:r>
      <w:r w:rsidR="00BE256A" w:rsidRPr="00873B74">
        <w:rPr>
          <w:sz w:val="28"/>
          <w:szCs w:val="28"/>
        </w:rPr>
        <w:lastRenderedPageBreak/>
        <w:t>202</w:t>
      </w:r>
      <w:r w:rsidR="00330499" w:rsidRPr="00873B74">
        <w:rPr>
          <w:sz w:val="28"/>
          <w:szCs w:val="28"/>
        </w:rPr>
        <w:t>5</w:t>
      </w:r>
      <w:r w:rsidR="00BE256A" w:rsidRPr="00873B74">
        <w:rPr>
          <w:sz w:val="28"/>
          <w:szCs w:val="28"/>
        </w:rPr>
        <w:t xml:space="preserve"> – 202</w:t>
      </w:r>
      <w:r w:rsidR="00330499" w:rsidRPr="00873B74">
        <w:rPr>
          <w:sz w:val="28"/>
          <w:szCs w:val="28"/>
        </w:rPr>
        <w:t>6</w:t>
      </w:r>
      <w:r w:rsidR="00BE256A" w:rsidRPr="00873B74">
        <w:rPr>
          <w:sz w:val="28"/>
          <w:szCs w:val="28"/>
        </w:rPr>
        <w:t xml:space="preserve"> годов</w:t>
      </w:r>
      <w:r w:rsidRPr="00873B74">
        <w:rPr>
          <w:sz w:val="28"/>
          <w:szCs w:val="28"/>
        </w:rPr>
        <w:t xml:space="preserve">, оценки поступлений доходов в бюджет </w:t>
      </w:r>
      <w:r w:rsidR="00BE256A" w:rsidRPr="00873B74">
        <w:rPr>
          <w:sz w:val="28"/>
          <w:szCs w:val="28"/>
        </w:rPr>
        <w:t>сельского поселения в 202</w:t>
      </w:r>
      <w:r w:rsidR="00330499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году.</w:t>
      </w:r>
    </w:p>
    <w:p w14:paraId="366EFDD6" w14:textId="77777777" w:rsidR="00D708A5" w:rsidRPr="00873B74" w:rsidRDefault="0087777C" w:rsidP="0087777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bookmarkEnd w:id="0"/>
    <w:p w14:paraId="5B0CC239" w14:textId="77777777" w:rsidR="00B04185" w:rsidRPr="00873B74" w:rsidRDefault="00B04185" w:rsidP="00544D96">
      <w:pPr>
        <w:widowControl w:val="0"/>
        <w:ind w:firstLine="709"/>
        <w:jc w:val="both"/>
        <w:rPr>
          <w:sz w:val="28"/>
          <w:szCs w:val="28"/>
        </w:rPr>
      </w:pPr>
    </w:p>
    <w:p w14:paraId="1383E97D" w14:textId="77777777" w:rsidR="0022768D" w:rsidRPr="00873B74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Динамика показателей доходной части бюд</w:t>
      </w:r>
      <w:r w:rsidR="004C44E2" w:rsidRPr="00873B74">
        <w:rPr>
          <w:sz w:val="28"/>
          <w:szCs w:val="28"/>
        </w:rPr>
        <w:t>жета поселения в 202</w:t>
      </w:r>
      <w:r w:rsidR="00330499" w:rsidRPr="00873B74">
        <w:rPr>
          <w:sz w:val="28"/>
          <w:szCs w:val="28"/>
        </w:rPr>
        <w:t>3</w:t>
      </w:r>
      <w:r w:rsidR="00724D3B" w:rsidRPr="00873B74">
        <w:rPr>
          <w:sz w:val="28"/>
          <w:szCs w:val="28"/>
        </w:rPr>
        <w:t xml:space="preserve"> - 20</w:t>
      </w:r>
      <w:r w:rsidR="006048DE" w:rsidRPr="00873B74">
        <w:rPr>
          <w:sz w:val="28"/>
          <w:szCs w:val="28"/>
        </w:rPr>
        <w:t>2</w:t>
      </w:r>
      <w:r w:rsidR="00330499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годах представлена в таблице.</w:t>
      </w:r>
    </w:p>
    <w:p w14:paraId="46A11FA6" w14:textId="77777777" w:rsidR="0093006B" w:rsidRPr="00873B74" w:rsidRDefault="0093006B" w:rsidP="00544D96">
      <w:pPr>
        <w:widowControl w:val="0"/>
        <w:ind w:firstLine="709"/>
        <w:jc w:val="both"/>
        <w:rPr>
          <w:sz w:val="28"/>
          <w:szCs w:val="28"/>
        </w:rPr>
      </w:pPr>
    </w:p>
    <w:p w14:paraId="2E4808D5" w14:textId="77777777" w:rsidR="0093006B" w:rsidRPr="00873B74" w:rsidRDefault="0093006B" w:rsidP="00544D96">
      <w:pPr>
        <w:widowControl w:val="0"/>
        <w:ind w:firstLine="709"/>
        <w:jc w:val="both"/>
        <w:rPr>
          <w:sz w:val="28"/>
          <w:szCs w:val="28"/>
        </w:rPr>
      </w:pPr>
    </w:p>
    <w:p w14:paraId="1C87B1F1" w14:textId="77777777" w:rsidR="0093006B" w:rsidRPr="00873B74" w:rsidRDefault="0093006B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76"/>
        <w:gridCol w:w="1134"/>
        <w:gridCol w:w="1134"/>
        <w:gridCol w:w="1134"/>
        <w:gridCol w:w="1417"/>
        <w:gridCol w:w="1276"/>
        <w:gridCol w:w="1417"/>
      </w:tblGrid>
      <w:tr w:rsidR="0093006B" w:rsidRPr="00873B74" w14:paraId="1A03BC73" w14:textId="77777777" w:rsidTr="001B761B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6DF" w14:textId="77777777" w:rsidR="0093006B" w:rsidRPr="00873B74" w:rsidRDefault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F4F4" w14:textId="77777777" w:rsidR="0093006B" w:rsidRPr="00873B74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202</w:t>
            </w:r>
            <w:r w:rsidR="00330499" w:rsidRPr="00873B74">
              <w:rPr>
                <w:b/>
                <w:sz w:val="20"/>
                <w:szCs w:val="20"/>
              </w:rPr>
              <w:t>3</w:t>
            </w:r>
            <w:r w:rsidRPr="00873B74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A79" w14:textId="77777777" w:rsidR="0093006B" w:rsidRPr="00873B74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202</w:t>
            </w:r>
            <w:r w:rsidR="00330499" w:rsidRPr="00873B74">
              <w:rPr>
                <w:b/>
                <w:sz w:val="20"/>
                <w:szCs w:val="20"/>
              </w:rPr>
              <w:t>4</w:t>
            </w:r>
            <w:r w:rsidRPr="00873B7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1AA" w14:textId="77777777" w:rsidR="0093006B" w:rsidRPr="00873B74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202</w:t>
            </w:r>
            <w:r w:rsidR="00330499" w:rsidRPr="00873B74">
              <w:rPr>
                <w:b/>
                <w:sz w:val="20"/>
                <w:szCs w:val="20"/>
              </w:rPr>
              <w:t>5</w:t>
            </w:r>
            <w:r w:rsidRPr="00873B7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E8F5" w14:textId="77777777" w:rsidR="0093006B" w:rsidRPr="00873B74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202</w:t>
            </w:r>
            <w:r w:rsidR="00330499" w:rsidRPr="00873B74">
              <w:rPr>
                <w:b/>
                <w:sz w:val="20"/>
                <w:szCs w:val="20"/>
              </w:rPr>
              <w:t>6</w:t>
            </w:r>
            <w:r w:rsidRPr="00873B7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4186" w:rsidRPr="00873B74" w14:paraId="31A2BA29" w14:textId="77777777" w:rsidTr="001B761B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928" w14:textId="77777777" w:rsidR="005A4186" w:rsidRPr="00873B74" w:rsidRDefault="005A41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1E8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7AF8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631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% к пред.</w:t>
            </w:r>
          </w:p>
          <w:p w14:paraId="5195476E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ACC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D46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% к пред.</w:t>
            </w:r>
          </w:p>
          <w:p w14:paraId="02FC2EE5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BDF7" w14:textId="77777777" w:rsidR="005A4186" w:rsidRPr="00873B74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7E1B" w14:textId="77777777" w:rsidR="005A4186" w:rsidRPr="00873B74" w:rsidRDefault="005A41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% к пред.</w:t>
            </w:r>
          </w:p>
          <w:p w14:paraId="27BDA654" w14:textId="77777777" w:rsidR="005A4186" w:rsidRPr="00873B74" w:rsidRDefault="005A41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году</w:t>
            </w:r>
          </w:p>
        </w:tc>
      </w:tr>
      <w:tr w:rsidR="005A4186" w:rsidRPr="00873B74" w14:paraId="56F5FE60" w14:textId="77777777" w:rsidTr="001B761B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1F9" w14:textId="77777777" w:rsidR="005A4186" w:rsidRPr="00873B74" w:rsidRDefault="005A4186">
            <w:pPr>
              <w:widowControl w:val="0"/>
              <w:jc w:val="center"/>
            </w:pPr>
            <w:r w:rsidRPr="00873B74">
              <w:t>Доходы-всего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0773" w14:textId="77777777" w:rsidR="005A4186" w:rsidRPr="00873B74" w:rsidRDefault="00330499" w:rsidP="00FA4E54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7 946,2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005" w14:textId="77777777" w:rsidR="005A4186" w:rsidRPr="00873B74" w:rsidRDefault="00330499" w:rsidP="001C751E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6 689,8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3754" w14:textId="77777777" w:rsidR="005A4186" w:rsidRPr="00873B74" w:rsidRDefault="00330499" w:rsidP="002D0327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07D" w14:textId="77777777" w:rsidR="005A4186" w:rsidRPr="00873B74" w:rsidRDefault="00330499" w:rsidP="00B9669C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6 199,5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67C" w14:textId="77777777" w:rsidR="005A4186" w:rsidRPr="00873B74" w:rsidRDefault="00832E8A" w:rsidP="00C84491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9</w:t>
            </w:r>
            <w:r w:rsidR="00330499" w:rsidRPr="00873B74">
              <w:rPr>
                <w:spacing w:val="-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C40" w14:textId="77777777" w:rsidR="005A4186" w:rsidRPr="00873B74" w:rsidRDefault="00330499" w:rsidP="00346AE9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6 300,9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DED9" w14:textId="77777777" w:rsidR="005A4186" w:rsidRPr="00873B74" w:rsidRDefault="00330499" w:rsidP="00660FFB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101,6</w:t>
            </w:r>
          </w:p>
        </w:tc>
      </w:tr>
      <w:tr w:rsidR="005A4186" w:rsidRPr="00873B74" w14:paraId="79E24521" w14:textId="77777777" w:rsidTr="001B761B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705" w14:textId="77777777" w:rsidR="005A4186" w:rsidRPr="00873B74" w:rsidRDefault="005A4186">
            <w:pPr>
              <w:widowControl w:val="0"/>
              <w:jc w:val="both"/>
              <w:rPr>
                <w:spacing w:val="-8"/>
              </w:rPr>
            </w:pPr>
            <w:r w:rsidRPr="00873B74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51A" w14:textId="77777777" w:rsidR="005A4186" w:rsidRPr="00873B74" w:rsidRDefault="00330499" w:rsidP="00F277C8">
            <w:pPr>
              <w:ind w:left="-108" w:right="-250"/>
              <w:jc w:val="center"/>
            </w:pPr>
            <w:r w:rsidRPr="00873B74">
              <w:t>2 432,9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1EE" w14:textId="77777777" w:rsidR="005A4186" w:rsidRPr="00873B74" w:rsidRDefault="00330499" w:rsidP="001C751E">
            <w:pPr>
              <w:ind w:left="-139" w:right="-250"/>
              <w:jc w:val="center"/>
            </w:pPr>
            <w:r w:rsidRPr="00873B74">
              <w:t>2 827,0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81F" w14:textId="77777777" w:rsidR="005A4186" w:rsidRPr="00873B74" w:rsidRDefault="00832E8A" w:rsidP="008C7C74">
            <w:pPr>
              <w:ind w:left="-108" w:right="-250"/>
              <w:jc w:val="center"/>
            </w:pPr>
            <w:r w:rsidRPr="00873B74">
              <w:t>11</w:t>
            </w:r>
            <w:r w:rsidR="00330499" w:rsidRPr="00873B74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A41A" w14:textId="77777777" w:rsidR="005A4186" w:rsidRPr="00873B74" w:rsidRDefault="00330499" w:rsidP="00B9669C">
            <w:pPr>
              <w:ind w:left="-108" w:right="-250"/>
              <w:jc w:val="center"/>
            </w:pPr>
            <w:r w:rsidRPr="00873B74">
              <w:t>2 829,2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038" w14:textId="77777777" w:rsidR="005A4186" w:rsidRPr="00873B74" w:rsidRDefault="00330499" w:rsidP="00444F42">
            <w:pPr>
              <w:ind w:left="-108" w:right="-250"/>
              <w:jc w:val="center"/>
            </w:pPr>
            <w:r w:rsidRPr="00873B74"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5B8" w14:textId="77777777" w:rsidR="005A4186" w:rsidRPr="00873B74" w:rsidRDefault="00330499" w:rsidP="00346AE9">
            <w:pPr>
              <w:ind w:left="-108" w:right="-250"/>
              <w:jc w:val="center"/>
            </w:pPr>
            <w:r w:rsidRPr="00873B74">
              <w:t>2 909,1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15D" w14:textId="77777777" w:rsidR="005A4186" w:rsidRPr="00873B74" w:rsidRDefault="005A4186" w:rsidP="00660FFB">
            <w:pPr>
              <w:ind w:left="-108" w:right="-250"/>
              <w:jc w:val="center"/>
            </w:pPr>
            <w:r w:rsidRPr="00873B74">
              <w:t>10</w:t>
            </w:r>
            <w:r w:rsidR="00330499" w:rsidRPr="00873B74">
              <w:t>2,8</w:t>
            </w:r>
          </w:p>
        </w:tc>
      </w:tr>
      <w:tr w:rsidR="005A4186" w:rsidRPr="00873B74" w14:paraId="561863FA" w14:textId="77777777" w:rsidTr="001B761B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F39A" w14:textId="77777777" w:rsidR="005A4186" w:rsidRPr="00873B74" w:rsidRDefault="005A4186">
            <w:pPr>
              <w:widowControl w:val="0"/>
              <w:jc w:val="both"/>
            </w:pPr>
            <w:r w:rsidRPr="00873B74"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B72" w14:textId="77777777" w:rsidR="005A4186" w:rsidRPr="00873B74" w:rsidRDefault="00833362" w:rsidP="002801A7">
            <w:pPr>
              <w:ind w:right="-108"/>
              <w:jc w:val="center"/>
            </w:pPr>
            <w:r w:rsidRPr="00873B74">
              <w:t>2 359,3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208" w14:textId="77777777" w:rsidR="005A4186" w:rsidRPr="00873B74" w:rsidRDefault="00833362" w:rsidP="00981832">
            <w:pPr>
              <w:ind w:left="-108" w:right="-108"/>
              <w:jc w:val="center"/>
            </w:pPr>
            <w:r w:rsidRPr="00873B74">
              <w:t>2 402,9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325" w14:textId="77777777" w:rsidR="005A4186" w:rsidRPr="00873B74" w:rsidRDefault="00832E8A" w:rsidP="00AC21F0">
            <w:pPr>
              <w:ind w:right="-108"/>
              <w:jc w:val="center"/>
            </w:pPr>
            <w:r w:rsidRPr="00873B74">
              <w:t>10</w:t>
            </w:r>
            <w:r w:rsidR="00B01213" w:rsidRPr="00873B74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E31" w14:textId="77777777" w:rsidR="005A4186" w:rsidRPr="00873B74" w:rsidRDefault="00832E8A" w:rsidP="00A0093A">
            <w:pPr>
              <w:ind w:left="-110" w:right="-108"/>
              <w:jc w:val="center"/>
            </w:pPr>
            <w:r w:rsidRPr="00873B74">
              <w:t>2</w:t>
            </w:r>
            <w:r w:rsidR="00833362" w:rsidRPr="00873B74">
              <w:t> 509,2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7023" w14:textId="77777777" w:rsidR="005A4186" w:rsidRPr="00873B74" w:rsidRDefault="00832E8A" w:rsidP="003A63CD">
            <w:pPr>
              <w:ind w:right="-108"/>
              <w:jc w:val="center"/>
            </w:pPr>
            <w:r w:rsidRPr="00873B74">
              <w:t>10</w:t>
            </w:r>
            <w:r w:rsidR="00B01213" w:rsidRPr="00873B74"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5F6" w14:textId="77777777" w:rsidR="005A4186" w:rsidRPr="00873B74" w:rsidRDefault="00832E8A" w:rsidP="009B56CE">
            <w:pPr>
              <w:ind w:left="-112" w:right="-108"/>
              <w:jc w:val="center"/>
            </w:pPr>
            <w:r w:rsidRPr="00873B74">
              <w:t>2</w:t>
            </w:r>
            <w:r w:rsidR="00B01213" w:rsidRPr="00873B74">
              <w:t> 559,1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2F6" w14:textId="77777777" w:rsidR="005A4186" w:rsidRPr="00873B74" w:rsidRDefault="005A4186" w:rsidP="00660FFB">
            <w:pPr>
              <w:ind w:right="-108"/>
              <w:jc w:val="center"/>
            </w:pPr>
            <w:r w:rsidRPr="00873B74">
              <w:t>10</w:t>
            </w:r>
            <w:r w:rsidR="00B01213" w:rsidRPr="00873B74">
              <w:t>2,0</w:t>
            </w:r>
          </w:p>
        </w:tc>
      </w:tr>
      <w:tr w:rsidR="005A4186" w:rsidRPr="00873B74" w14:paraId="06B9BD8A" w14:textId="77777777" w:rsidTr="001B761B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5B25" w14:textId="77777777" w:rsidR="005A4186" w:rsidRPr="00873B74" w:rsidRDefault="005A4186">
            <w:pPr>
              <w:widowControl w:val="0"/>
              <w:jc w:val="both"/>
            </w:pPr>
            <w:r w:rsidRPr="00873B74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4E70" w14:textId="77777777" w:rsidR="005A4186" w:rsidRPr="00873B74" w:rsidRDefault="00833362" w:rsidP="00FA156C">
            <w:pPr>
              <w:jc w:val="center"/>
            </w:pPr>
            <w:r w:rsidRPr="00873B74"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124" w14:textId="77777777" w:rsidR="005A4186" w:rsidRPr="00873B74" w:rsidRDefault="006635FF" w:rsidP="002D6603">
            <w:pPr>
              <w:ind w:left="-108" w:right="-44"/>
              <w:jc w:val="center"/>
            </w:pPr>
            <w:r w:rsidRPr="00873B74"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2A3B" w14:textId="77777777" w:rsidR="005A4186" w:rsidRPr="00873B74" w:rsidRDefault="006635FF" w:rsidP="006635FF">
            <w:pPr>
              <w:jc w:val="center"/>
            </w:pPr>
            <w:r w:rsidRPr="00873B74">
              <w:t>576,1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1690" w14:textId="77777777" w:rsidR="005A4186" w:rsidRPr="00873B74" w:rsidRDefault="006635FF" w:rsidP="002D6603">
            <w:pPr>
              <w:ind w:right="-105"/>
              <w:jc w:val="center"/>
            </w:pPr>
            <w:r w:rsidRPr="00873B74"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931" w14:textId="77777777" w:rsidR="005A4186" w:rsidRPr="00873B74" w:rsidRDefault="005A4186" w:rsidP="00832E8A">
            <w:pPr>
              <w:jc w:val="center"/>
            </w:pPr>
            <w:r w:rsidRPr="00873B74">
              <w:t xml:space="preserve"> </w:t>
            </w:r>
            <w:r w:rsidR="006635FF" w:rsidRPr="00873B74"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F69" w14:textId="77777777" w:rsidR="005A4186" w:rsidRPr="00873B74" w:rsidRDefault="006635FF" w:rsidP="0089322B">
            <w:pPr>
              <w:ind w:right="-103"/>
              <w:jc w:val="center"/>
            </w:pPr>
            <w:r w:rsidRPr="00873B74"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1B57" w14:textId="77777777" w:rsidR="005A4186" w:rsidRPr="00873B74" w:rsidRDefault="006635FF" w:rsidP="00A55351">
            <w:pPr>
              <w:jc w:val="center"/>
            </w:pPr>
            <w:r w:rsidRPr="00873B74">
              <w:t>109,4</w:t>
            </w:r>
          </w:p>
        </w:tc>
      </w:tr>
      <w:tr w:rsidR="005A4186" w:rsidRPr="00873B74" w14:paraId="56365CB3" w14:textId="77777777" w:rsidTr="001B761B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DF3" w14:textId="77777777" w:rsidR="005A4186" w:rsidRPr="00873B74" w:rsidRDefault="005A4186">
            <w:pPr>
              <w:widowControl w:val="0"/>
            </w:pPr>
            <w:r w:rsidRPr="00873B74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A33" w14:textId="77777777" w:rsidR="005A4186" w:rsidRPr="00873B74" w:rsidRDefault="005A4186" w:rsidP="00E90DBC">
            <w:pPr>
              <w:ind w:right="-108"/>
              <w:jc w:val="center"/>
            </w:pPr>
            <w:r w:rsidRPr="00873B74">
              <w:t xml:space="preserve"> </w:t>
            </w:r>
            <w:r w:rsidR="00833362" w:rsidRPr="00873B74">
              <w:t>5 513,3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5D6" w14:textId="77777777" w:rsidR="005A4186" w:rsidRPr="00873B74" w:rsidRDefault="006635FF" w:rsidP="001C751E">
            <w:pPr>
              <w:ind w:left="-108" w:right="-108"/>
              <w:jc w:val="center"/>
            </w:pPr>
            <w:r w:rsidRPr="00873B74">
              <w:t>3 862,9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E61" w14:textId="77777777" w:rsidR="005A4186" w:rsidRPr="00873B74" w:rsidRDefault="006635FF" w:rsidP="00594210">
            <w:pPr>
              <w:ind w:right="-108"/>
              <w:jc w:val="center"/>
            </w:pPr>
            <w:r w:rsidRPr="00873B74"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EB3" w14:textId="77777777" w:rsidR="005A4186" w:rsidRPr="00873B74" w:rsidRDefault="006635FF" w:rsidP="00B9669C">
            <w:pPr>
              <w:ind w:right="-108"/>
              <w:jc w:val="center"/>
            </w:pPr>
            <w:r w:rsidRPr="00873B74">
              <w:t>3 370,3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2C3C" w14:textId="77777777" w:rsidR="005A4186" w:rsidRPr="00873B74" w:rsidRDefault="006635FF" w:rsidP="00DA43AC">
            <w:pPr>
              <w:ind w:right="-108"/>
              <w:jc w:val="center"/>
            </w:pPr>
            <w:r w:rsidRPr="00873B74"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761" w14:textId="77777777" w:rsidR="005A4186" w:rsidRPr="00873B74" w:rsidRDefault="006635FF" w:rsidP="00346AE9">
            <w:pPr>
              <w:ind w:right="-108"/>
              <w:jc w:val="center"/>
            </w:pPr>
            <w:r w:rsidRPr="00873B74">
              <w:t>3 391,8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833" w14:textId="77777777" w:rsidR="005A4186" w:rsidRPr="00873B74" w:rsidRDefault="006635FF" w:rsidP="00660FFB">
            <w:pPr>
              <w:ind w:right="-108"/>
              <w:jc w:val="center"/>
            </w:pPr>
            <w:r w:rsidRPr="00873B74">
              <w:t>100,6</w:t>
            </w:r>
          </w:p>
        </w:tc>
      </w:tr>
    </w:tbl>
    <w:p w14:paraId="7E8F2680" w14:textId="77777777" w:rsidR="007A5118" w:rsidRPr="00873B74" w:rsidRDefault="007A5118" w:rsidP="007A5118">
      <w:pPr>
        <w:ind w:firstLine="720"/>
        <w:jc w:val="both"/>
        <w:rPr>
          <w:b/>
          <w:bCs/>
          <w:sz w:val="28"/>
          <w:szCs w:val="28"/>
        </w:rPr>
      </w:pPr>
      <w:bookmarkStart w:id="1" w:name="_Hlk152679915"/>
      <w:r w:rsidRPr="00873B74">
        <w:rPr>
          <w:bCs/>
          <w:sz w:val="28"/>
          <w:szCs w:val="28"/>
        </w:rPr>
        <w:t>Доходы проекта бюджета поселения</w:t>
      </w:r>
      <w:r w:rsidRPr="00873B74">
        <w:rPr>
          <w:sz w:val="28"/>
          <w:szCs w:val="28"/>
        </w:rPr>
        <w:t xml:space="preserve"> на 20</w:t>
      </w:r>
      <w:r w:rsidR="00304A20" w:rsidRPr="00873B74">
        <w:rPr>
          <w:sz w:val="28"/>
          <w:szCs w:val="28"/>
        </w:rPr>
        <w:t>2</w:t>
      </w:r>
      <w:r w:rsidR="009B644E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</w:t>
      </w:r>
      <w:r w:rsidR="00D0187C" w:rsidRPr="00873B74">
        <w:rPr>
          <w:sz w:val="28"/>
          <w:szCs w:val="28"/>
        </w:rPr>
        <w:t>прогнозируются</w:t>
      </w:r>
      <w:r w:rsidRPr="00873B74">
        <w:rPr>
          <w:sz w:val="28"/>
          <w:szCs w:val="28"/>
        </w:rPr>
        <w:t xml:space="preserve"> </w:t>
      </w:r>
      <w:r w:rsidR="00C117C1" w:rsidRPr="00873B74">
        <w:rPr>
          <w:sz w:val="28"/>
          <w:szCs w:val="28"/>
        </w:rPr>
        <w:t>ниже</w:t>
      </w:r>
      <w:r w:rsidRPr="00873B74">
        <w:rPr>
          <w:sz w:val="28"/>
          <w:szCs w:val="28"/>
        </w:rPr>
        <w:t xml:space="preserve"> оценки исполнения бюджета</w:t>
      </w:r>
      <w:r w:rsidR="00E57F97" w:rsidRPr="00873B74">
        <w:rPr>
          <w:sz w:val="28"/>
          <w:szCs w:val="28"/>
        </w:rPr>
        <w:t xml:space="preserve"> поселения</w:t>
      </w:r>
      <w:r w:rsidR="008A010F" w:rsidRPr="00873B74">
        <w:rPr>
          <w:sz w:val="28"/>
          <w:szCs w:val="28"/>
        </w:rPr>
        <w:t xml:space="preserve"> за 20</w:t>
      </w:r>
      <w:r w:rsidR="00304A20" w:rsidRPr="00873B74">
        <w:rPr>
          <w:sz w:val="28"/>
          <w:szCs w:val="28"/>
        </w:rPr>
        <w:t>2</w:t>
      </w:r>
      <w:r w:rsidR="009B644E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 на </w:t>
      </w:r>
      <w:r w:rsidR="009B644E" w:rsidRPr="00873B74">
        <w:rPr>
          <w:sz w:val="28"/>
          <w:szCs w:val="28"/>
        </w:rPr>
        <w:t>1 256,4</w:t>
      </w:r>
      <w:r w:rsidR="000B7187" w:rsidRPr="00873B74">
        <w:rPr>
          <w:sz w:val="28"/>
          <w:szCs w:val="28"/>
        </w:rPr>
        <w:t xml:space="preserve"> тыс.</w:t>
      </w:r>
      <w:r w:rsidRPr="00873B74">
        <w:rPr>
          <w:sz w:val="28"/>
          <w:szCs w:val="28"/>
        </w:rPr>
        <w:t xml:space="preserve"> рублей, или на </w:t>
      </w:r>
      <w:r w:rsidR="009B644E" w:rsidRPr="00873B74">
        <w:rPr>
          <w:sz w:val="28"/>
          <w:szCs w:val="28"/>
        </w:rPr>
        <w:t>15,8</w:t>
      </w:r>
      <w:r w:rsidRPr="00873B74">
        <w:rPr>
          <w:sz w:val="28"/>
          <w:szCs w:val="28"/>
        </w:rPr>
        <w:t xml:space="preserve"> процента. В плановом периоде доходы бюджета поселения прогнозируются в объеме </w:t>
      </w:r>
      <w:r w:rsidR="009B644E" w:rsidRPr="00873B74">
        <w:rPr>
          <w:sz w:val="28"/>
          <w:szCs w:val="28"/>
        </w:rPr>
        <w:t>6 199,5</w:t>
      </w:r>
      <w:r w:rsidR="000B7187" w:rsidRPr="00873B74">
        <w:rPr>
          <w:sz w:val="28"/>
          <w:szCs w:val="28"/>
        </w:rPr>
        <w:t xml:space="preserve"> тыс.</w:t>
      </w:r>
      <w:r w:rsidR="00E57F97" w:rsidRPr="00873B74">
        <w:rPr>
          <w:bCs/>
          <w:sz w:val="28"/>
          <w:szCs w:val="28"/>
        </w:rPr>
        <w:t xml:space="preserve"> рублей в 20</w:t>
      </w:r>
      <w:r w:rsidR="00AB153A" w:rsidRPr="00873B74">
        <w:rPr>
          <w:bCs/>
          <w:sz w:val="28"/>
          <w:szCs w:val="28"/>
        </w:rPr>
        <w:t>2</w:t>
      </w:r>
      <w:r w:rsidR="009B644E" w:rsidRPr="00873B74">
        <w:rPr>
          <w:bCs/>
          <w:sz w:val="28"/>
          <w:szCs w:val="28"/>
        </w:rPr>
        <w:t>5</w:t>
      </w:r>
      <w:r w:rsidR="00E57F97" w:rsidRPr="00873B74">
        <w:rPr>
          <w:bCs/>
          <w:sz w:val="28"/>
          <w:szCs w:val="28"/>
        </w:rPr>
        <w:t xml:space="preserve"> году, и </w:t>
      </w:r>
      <w:r w:rsidR="009B644E" w:rsidRPr="00873B74">
        <w:rPr>
          <w:bCs/>
          <w:sz w:val="28"/>
          <w:szCs w:val="28"/>
        </w:rPr>
        <w:t>6 300,9</w:t>
      </w:r>
      <w:r w:rsidR="000B7187" w:rsidRPr="00873B74">
        <w:rPr>
          <w:bCs/>
          <w:sz w:val="28"/>
          <w:szCs w:val="28"/>
        </w:rPr>
        <w:t xml:space="preserve"> тыс.</w:t>
      </w:r>
      <w:r w:rsidR="00F960AF" w:rsidRPr="00873B74">
        <w:rPr>
          <w:bCs/>
          <w:sz w:val="28"/>
          <w:szCs w:val="28"/>
        </w:rPr>
        <w:t xml:space="preserve"> рублей в 202</w:t>
      </w:r>
      <w:r w:rsidR="009B644E" w:rsidRPr="00873B74">
        <w:rPr>
          <w:bCs/>
          <w:sz w:val="28"/>
          <w:szCs w:val="28"/>
        </w:rPr>
        <w:t>6</w:t>
      </w:r>
      <w:r w:rsidRPr="00873B74">
        <w:rPr>
          <w:bCs/>
          <w:sz w:val="28"/>
          <w:szCs w:val="28"/>
        </w:rPr>
        <w:t xml:space="preserve"> году, т</w:t>
      </w:r>
      <w:r w:rsidRPr="00873B74">
        <w:rPr>
          <w:sz w:val="28"/>
          <w:szCs w:val="28"/>
        </w:rPr>
        <w:t xml:space="preserve">емпы роста доходной части бюджета поселения к предыдущему году прогнозируются на уровне </w:t>
      </w:r>
      <w:r w:rsidR="009B644E" w:rsidRPr="00873B74">
        <w:rPr>
          <w:sz w:val="28"/>
          <w:szCs w:val="28"/>
        </w:rPr>
        <w:t>92,7</w:t>
      </w:r>
      <w:r w:rsidR="00F960AF" w:rsidRPr="00873B74">
        <w:rPr>
          <w:sz w:val="28"/>
          <w:szCs w:val="28"/>
        </w:rPr>
        <w:t xml:space="preserve">% и </w:t>
      </w:r>
      <w:r w:rsidR="009B644E" w:rsidRPr="00873B74">
        <w:rPr>
          <w:sz w:val="28"/>
          <w:szCs w:val="28"/>
        </w:rPr>
        <w:t>101,6</w:t>
      </w:r>
      <w:r w:rsidRPr="00873B74">
        <w:rPr>
          <w:sz w:val="28"/>
          <w:szCs w:val="28"/>
        </w:rPr>
        <w:t>% соответственно.</w:t>
      </w:r>
    </w:p>
    <w:p w14:paraId="54C4F6C8" w14:textId="77777777" w:rsidR="007A5118" w:rsidRPr="00873B74" w:rsidRDefault="00F960AF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873B74">
        <w:rPr>
          <w:spacing w:val="-6"/>
          <w:sz w:val="28"/>
          <w:szCs w:val="28"/>
        </w:rPr>
        <w:t>В 202</w:t>
      </w:r>
      <w:r w:rsidR="009B644E" w:rsidRPr="00873B74">
        <w:rPr>
          <w:spacing w:val="-6"/>
          <w:sz w:val="28"/>
          <w:szCs w:val="28"/>
        </w:rPr>
        <w:t>6</w:t>
      </w:r>
      <w:r w:rsidR="000B7187" w:rsidRPr="00873B74">
        <w:rPr>
          <w:spacing w:val="-6"/>
          <w:sz w:val="28"/>
          <w:szCs w:val="28"/>
        </w:rPr>
        <w:t xml:space="preserve"> </w:t>
      </w:r>
      <w:r w:rsidR="00BE6388" w:rsidRPr="00873B74">
        <w:rPr>
          <w:spacing w:val="-6"/>
          <w:sz w:val="28"/>
          <w:szCs w:val="28"/>
        </w:rPr>
        <w:t>году к оценке 202</w:t>
      </w:r>
      <w:r w:rsidR="009B644E" w:rsidRPr="00873B74">
        <w:rPr>
          <w:spacing w:val="-6"/>
          <w:sz w:val="28"/>
          <w:szCs w:val="28"/>
        </w:rPr>
        <w:t>3</w:t>
      </w:r>
      <w:r w:rsidR="007A5118" w:rsidRPr="00873B74">
        <w:rPr>
          <w:spacing w:val="-6"/>
          <w:sz w:val="28"/>
          <w:szCs w:val="28"/>
        </w:rPr>
        <w:t xml:space="preserve"> года доходы бюджета поселения </w:t>
      </w:r>
      <w:r w:rsidR="003A09DE" w:rsidRPr="00873B74">
        <w:rPr>
          <w:spacing w:val="-6"/>
          <w:sz w:val="28"/>
          <w:szCs w:val="28"/>
        </w:rPr>
        <w:t>у</w:t>
      </w:r>
      <w:r w:rsidR="006D4808" w:rsidRPr="00873B74">
        <w:rPr>
          <w:spacing w:val="-6"/>
          <w:sz w:val="28"/>
          <w:szCs w:val="28"/>
        </w:rPr>
        <w:t>меньша</w:t>
      </w:r>
      <w:r w:rsidR="007A5118" w:rsidRPr="00873B74">
        <w:rPr>
          <w:spacing w:val="-6"/>
          <w:sz w:val="28"/>
          <w:szCs w:val="28"/>
        </w:rPr>
        <w:t xml:space="preserve">тся на </w:t>
      </w:r>
      <w:r w:rsidR="00F053AC" w:rsidRPr="00873B74">
        <w:rPr>
          <w:spacing w:val="-6"/>
          <w:sz w:val="28"/>
          <w:szCs w:val="28"/>
        </w:rPr>
        <w:t>1 645,3</w:t>
      </w:r>
      <w:r w:rsidR="000B7187" w:rsidRPr="00873B74">
        <w:rPr>
          <w:spacing w:val="-6"/>
          <w:sz w:val="28"/>
          <w:szCs w:val="28"/>
        </w:rPr>
        <w:t xml:space="preserve"> тыс.</w:t>
      </w:r>
      <w:r w:rsidR="007A5118" w:rsidRPr="00873B74">
        <w:rPr>
          <w:spacing w:val="-6"/>
          <w:sz w:val="28"/>
          <w:szCs w:val="28"/>
        </w:rPr>
        <w:t xml:space="preserve"> рублей, или на </w:t>
      </w:r>
      <w:r w:rsidR="00F053AC" w:rsidRPr="00873B74">
        <w:rPr>
          <w:spacing w:val="-6"/>
          <w:sz w:val="28"/>
          <w:szCs w:val="28"/>
        </w:rPr>
        <w:t>20,7</w:t>
      </w:r>
      <w:r w:rsidR="007A5118" w:rsidRPr="00873B74">
        <w:rPr>
          <w:spacing w:val="-6"/>
          <w:sz w:val="28"/>
          <w:szCs w:val="28"/>
        </w:rPr>
        <w:t>%</w:t>
      </w:r>
      <w:r w:rsidR="006D4808" w:rsidRPr="00873B74">
        <w:rPr>
          <w:spacing w:val="-6"/>
          <w:sz w:val="28"/>
          <w:szCs w:val="28"/>
        </w:rPr>
        <w:t>.</w:t>
      </w:r>
    </w:p>
    <w:p w14:paraId="233C4148" w14:textId="77777777" w:rsidR="00702962" w:rsidRPr="00873B74" w:rsidRDefault="00570BAF" w:rsidP="00702962">
      <w:pPr>
        <w:ind w:firstLine="720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У</w:t>
      </w:r>
      <w:r w:rsidR="00EC3315" w:rsidRPr="00873B74">
        <w:rPr>
          <w:sz w:val="28"/>
          <w:szCs w:val="28"/>
        </w:rPr>
        <w:t>величен</w:t>
      </w:r>
      <w:r w:rsidRPr="00873B74">
        <w:rPr>
          <w:sz w:val="28"/>
          <w:szCs w:val="28"/>
        </w:rPr>
        <w:t>ие</w:t>
      </w:r>
      <w:r w:rsidR="00702962" w:rsidRPr="00873B74">
        <w:rPr>
          <w:sz w:val="28"/>
          <w:szCs w:val="20"/>
        </w:rPr>
        <w:t xml:space="preserve"> налоговых и неналоговых доходов в 20</w:t>
      </w:r>
      <w:r w:rsidR="00AD04D3" w:rsidRPr="00873B74">
        <w:rPr>
          <w:sz w:val="28"/>
          <w:szCs w:val="20"/>
        </w:rPr>
        <w:t>2</w:t>
      </w:r>
      <w:r w:rsidR="00F053AC" w:rsidRPr="00873B74">
        <w:rPr>
          <w:sz w:val="28"/>
          <w:szCs w:val="20"/>
        </w:rPr>
        <w:t>4</w:t>
      </w:r>
      <w:r w:rsidR="00AE24CC" w:rsidRPr="00873B74">
        <w:rPr>
          <w:sz w:val="28"/>
          <w:szCs w:val="20"/>
        </w:rPr>
        <w:t xml:space="preserve"> году к ожидаемой оценке 202</w:t>
      </w:r>
      <w:r w:rsidR="00F053AC" w:rsidRPr="00873B74">
        <w:rPr>
          <w:sz w:val="28"/>
          <w:szCs w:val="20"/>
        </w:rPr>
        <w:t>3</w:t>
      </w:r>
      <w:r w:rsidR="00AD04D3" w:rsidRPr="00873B74">
        <w:rPr>
          <w:sz w:val="28"/>
          <w:szCs w:val="20"/>
        </w:rPr>
        <w:t xml:space="preserve"> года с</w:t>
      </w:r>
      <w:r w:rsidR="00AE24CC" w:rsidRPr="00873B74">
        <w:rPr>
          <w:sz w:val="28"/>
          <w:szCs w:val="20"/>
        </w:rPr>
        <w:t xml:space="preserve">оставит </w:t>
      </w:r>
      <w:r w:rsidR="00F053AC" w:rsidRPr="00873B74">
        <w:rPr>
          <w:sz w:val="28"/>
          <w:szCs w:val="20"/>
        </w:rPr>
        <w:t>16,2</w:t>
      </w:r>
      <w:r w:rsidR="000E3CCB" w:rsidRPr="00873B74">
        <w:rPr>
          <w:sz w:val="28"/>
          <w:szCs w:val="20"/>
        </w:rPr>
        <w:t xml:space="preserve">%, в </w:t>
      </w:r>
      <w:r w:rsidR="00702962" w:rsidRPr="00873B74">
        <w:rPr>
          <w:sz w:val="28"/>
          <w:szCs w:val="20"/>
        </w:rPr>
        <w:t>202</w:t>
      </w:r>
      <w:r w:rsidR="00F053AC" w:rsidRPr="00873B74">
        <w:rPr>
          <w:sz w:val="28"/>
          <w:szCs w:val="20"/>
        </w:rPr>
        <w:t>5</w:t>
      </w:r>
      <w:r w:rsidR="00702962" w:rsidRPr="00873B74">
        <w:rPr>
          <w:sz w:val="28"/>
          <w:szCs w:val="20"/>
        </w:rPr>
        <w:t xml:space="preserve"> год</w:t>
      </w:r>
      <w:r w:rsidR="00945CF9" w:rsidRPr="00873B74">
        <w:rPr>
          <w:sz w:val="28"/>
          <w:szCs w:val="20"/>
        </w:rPr>
        <w:t>у</w:t>
      </w:r>
      <w:r w:rsidR="00702962" w:rsidRPr="00873B74">
        <w:rPr>
          <w:sz w:val="28"/>
          <w:szCs w:val="20"/>
        </w:rPr>
        <w:t xml:space="preserve"> к предыдущему г</w:t>
      </w:r>
      <w:r w:rsidR="000E3CCB" w:rsidRPr="00873B74">
        <w:rPr>
          <w:sz w:val="28"/>
          <w:szCs w:val="20"/>
        </w:rPr>
        <w:t xml:space="preserve">оду на </w:t>
      </w:r>
      <w:r w:rsidR="00F053AC" w:rsidRPr="00873B74">
        <w:rPr>
          <w:sz w:val="28"/>
          <w:szCs w:val="20"/>
        </w:rPr>
        <w:t>0,1</w:t>
      </w:r>
      <w:r w:rsidR="00702962" w:rsidRPr="00873B74">
        <w:rPr>
          <w:sz w:val="28"/>
          <w:szCs w:val="28"/>
        </w:rPr>
        <w:t xml:space="preserve">% и на </w:t>
      </w:r>
      <w:r w:rsidR="00F053AC" w:rsidRPr="00873B74">
        <w:rPr>
          <w:sz w:val="28"/>
          <w:szCs w:val="28"/>
        </w:rPr>
        <w:t>2,8</w:t>
      </w:r>
      <w:r w:rsidR="00702962" w:rsidRPr="00873B74">
        <w:rPr>
          <w:sz w:val="28"/>
          <w:szCs w:val="28"/>
        </w:rPr>
        <w:t>% в 202</w:t>
      </w:r>
      <w:r w:rsidR="00F053AC" w:rsidRPr="00873B74">
        <w:rPr>
          <w:sz w:val="28"/>
          <w:szCs w:val="28"/>
        </w:rPr>
        <w:t>6</w:t>
      </w:r>
      <w:r w:rsidR="00702962" w:rsidRPr="00873B74">
        <w:rPr>
          <w:sz w:val="28"/>
          <w:szCs w:val="28"/>
        </w:rPr>
        <w:t xml:space="preserve"> году</w:t>
      </w:r>
      <w:r w:rsidR="00945CF9" w:rsidRPr="00873B74">
        <w:rPr>
          <w:sz w:val="28"/>
          <w:szCs w:val="28"/>
        </w:rPr>
        <w:t xml:space="preserve"> </w:t>
      </w:r>
      <w:r w:rsidR="00945CF9" w:rsidRPr="00873B74">
        <w:rPr>
          <w:sz w:val="28"/>
          <w:szCs w:val="20"/>
        </w:rPr>
        <w:t>к предыдущему году</w:t>
      </w:r>
      <w:r w:rsidR="00702962" w:rsidRPr="00873B74">
        <w:rPr>
          <w:sz w:val="28"/>
          <w:szCs w:val="28"/>
        </w:rPr>
        <w:t>.</w:t>
      </w:r>
    </w:p>
    <w:p w14:paraId="59A12CD7" w14:textId="77777777" w:rsidR="001C61B2" w:rsidRPr="00873B74" w:rsidRDefault="00660779" w:rsidP="001C61B2">
      <w:pPr>
        <w:widowControl w:val="0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0"/>
        </w:rPr>
        <w:t>Безвозмездные поступления в бюджет поселения 20</w:t>
      </w:r>
      <w:r w:rsidR="002F442A" w:rsidRPr="00873B74">
        <w:rPr>
          <w:sz w:val="28"/>
          <w:szCs w:val="20"/>
        </w:rPr>
        <w:t>2</w:t>
      </w:r>
      <w:r w:rsidR="00F053AC" w:rsidRPr="00873B74">
        <w:rPr>
          <w:sz w:val="28"/>
          <w:szCs w:val="20"/>
        </w:rPr>
        <w:t>4</w:t>
      </w:r>
      <w:r w:rsidRPr="00873B74">
        <w:rPr>
          <w:sz w:val="28"/>
          <w:szCs w:val="20"/>
        </w:rPr>
        <w:t xml:space="preserve"> года прогнозируются в объеме </w:t>
      </w:r>
      <w:r w:rsidR="00F053AC" w:rsidRPr="00873B74">
        <w:rPr>
          <w:sz w:val="28"/>
          <w:szCs w:val="20"/>
        </w:rPr>
        <w:t>3 862,9</w:t>
      </w:r>
      <w:r w:rsidR="005574CC" w:rsidRPr="00873B74">
        <w:rPr>
          <w:sz w:val="28"/>
          <w:szCs w:val="20"/>
        </w:rPr>
        <w:t xml:space="preserve"> тыс. рублей, что </w:t>
      </w:r>
      <w:r w:rsidR="001C61B2" w:rsidRPr="00873B74">
        <w:rPr>
          <w:sz w:val="28"/>
          <w:szCs w:val="20"/>
        </w:rPr>
        <w:t>ниже</w:t>
      </w:r>
      <w:r w:rsidRPr="00873B74">
        <w:rPr>
          <w:sz w:val="28"/>
          <w:szCs w:val="20"/>
        </w:rPr>
        <w:t xml:space="preserve"> оценки 20</w:t>
      </w:r>
      <w:r w:rsidR="008F0C3E" w:rsidRPr="00873B74">
        <w:rPr>
          <w:sz w:val="28"/>
          <w:szCs w:val="20"/>
        </w:rPr>
        <w:t>2</w:t>
      </w:r>
      <w:r w:rsidR="00F053AC" w:rsidRPr="00873B74">
        <w:rPr>
          <w:sz w:val="28"/>
          <w:szCs w:val="20"/>
        </w:rPr>
        <w:t>3</w:t>
      </w:r>
      <w:r w:rsidRPr="00873B74">
        <w:rPr>
          <w:sz w:val="28"/>
          <w:szCs w:val="20"/>
        </w:rPr>
        <w:t xml:space="preserve"> года на </w:t>
      </w:r>
      <w:r w:rsidR="00F053AC" w:rsidRPr="00873B74">
        <w:rPr>
          <w:sz w:val="28"/>
          <w:szCs w:val="20"/>
        </w:rPr>
        <w:t>1 650,4</w:t>
      </w:r>
      <w:r w:rsidRPr="00873B74">
        <w:rPr>
          <w:sz w:val="28"/>
          <w:szCs w:val="20"/>
        </w:rPr>
        <w:t xml:space="preserve"> тыс. рублей, или </w:t>
      </w:r>
      <w:r w:rsidR="00F053AC" w:rsidRPr="00873B74">
        <w:rPr>
          <w:sz w:val="28"/>
          <w:szCs w:val="20"/>
        </w:rPr>
        <w:t>29,9</w:t>
      </w:r>
      <w:r w:rsidR="001C61B2" w:rsidRPr="00873B74">
        <w:rPr>
          <w:sz w:val="28"/>
          <w:szCs w:val="20"/>
        </w:rPr>
        <w:t xml:space="preserve"> %</w:t>
      </w:r>
      <w:r w:rsidRPr="00873B74">
        <w:rPr>
          <w:sz w:val="28"/>
          <w:szCs w:val="20"/>
        </w:rPr>
        <w:t>.</w:t>
      </w:r>
    </w:p>
    <w:bookmarkEnd w:id="1"/>
    <w:p w14:paraId="17420B1A" w14:textId="77777777" w:rsidR="00B04185" w:rsidRPr="00873B74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Анализ структуры доходов бюджета поселения представлен в таблице.</w:t>
      </w:r>
    </w:p>
    <w:p w14:paraId="5BB09380" w14:textId="77777777" w:rsidR="00B04185" w:rsidRPr="00873B74" w:rsidRDefault="00B04185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14:paraId="2017720A" w14:textId="77777777" w:rsidR="00F053AC" w:rsidRPr="00873B74" w:rsidRDefault="00F053AC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870"/>
        <w:gridCol w:w="1134"/>
        <w:gridCol w:w="993"/>
        <w:gridCol w:w="1134"/>
        <w:gridCol w:w="1275"/>
      </w:tblGrid>
      <w:tr w:rsidR="001E08B0" w:rsidRPr="00873B74" w14:paraId="5FF23984" w14:textId="77777777" w:rsidTr="001B761B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99F" w14:textId="77777777" w:rsidR="001E08B0" w:rsidRPr="00873B74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740" w14:textId="77777777" w:rsidR="001E08B0" w:rsidRPr="00873B74" w:rsidRDefault="008F0C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202</w:t>
            </w:r>
            <w:r w:rsidR="00F053AC" w:rsidRPr="00873B74">
              <w:rPr>
                <w:b/>
                <w:sz w:val="20"/>
                <w:szCs w:val="20"/>
              </w:rPr>
              <w:t>3</w:t>
            </w:r>
            <w:r w:rsidR="001E08B0" w:rsidRPr="00873B74">
              <w:rPr>
                <w:b/>
                <w:sz w:val="20"/>
                <w:szCs w:val="20"/>
              </w:rPr>
              <w:t xml:space="preserve"> год </w:t>
            </w:r>
          </w:p>
          <w:p w14:paraId="150EA79A" w14:textId="77777777" w:rsidR="001E08B0" w:rsidRPr="00873B74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F02" w14:textId="77777777" w:rsidR="001E08B0" w:rsidRPr="00873B74" w:rsidRDefault="007E1149" w:rsidP="001C61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202</w:t>
            </w:r>
            <w:r w:rsidR="00F053AC" w:rsidRPr="00873B74">
              <w:rPr>
                <w:b/>
                <w:sz w:val="20"/>
                <w:szCs w:val="20"/>
              </w:rPr>
              <w:t>4</w:t>
            </w:r>
            <w:r w:rsidR="001E08B0" w:rsidRPr="00873B7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52E" w14:textId="77777777" w:rsidR="001E08B0" w:rsidRPr="00873B74" w:rsidRDefault="00660779" w:rsidP="001C61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</w:t>
            </w:r>
            <w:r w:rsidR="00915D49" w:rsidRPr="00873B74">
              <w:rPr>
                <w:b/>
                <w:sz w:val="20"/>
                <w:szCs w:val="20"/>
              </w:rPr>
              <w:t>2</w:t>
            </w:r>
            <w:r w:rsidR="00F053AC" w:rsidRPr="00873B74">
              <w:rPr>
                <w:b/>
                <w:sz w:val="20"/>
                <w:szCs w:val="20"/>
              </w:rPr>
              <w:t>5</w:t>
            </w:r>
            <w:r w:rsidR="001E08B0" w:rsidRPr="00873B7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D73" w14:textId="77777777" w:rsidR="001E08B0" w:rsidRPr="00873B74" w:rsidRDefault="00660779" w:rsidP="001C61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73B74">
              <w:rPr>
                <w:b/>
                <w:sz w:val="20"/>
                <w:szCs w:val="20"/>
              </w:rPr>
              <w:t>20</w:t>
            </w:r>
            <w:r w:rsidR="00EE5A22" w:rsidRPr="00873B74">
              <w:rPr>
                <w:b/>
                <w:sz w:val="20"/>
                <w:szCs w:val="20"/>
              </w:rPr>
              <w:t>2</w:t>
            </w:r>
            <w:r w:rsidR="00F053AC" w:rsidRPr="00873B74">
              <w:rPr>
                <w:b/>
                <w:sz w:val="20"/>
                <w:szCs w:val="20"/>
              </w:rPr>
              <w:t>6</w:t>
            </w:r>
            <w:r w:rsidR="001E08B0" w:rsidRPr="00873B7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873B74" w14:paraId="2134B535" w14:textId="77777777" w:rsidTr="001B761B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56A4" w14:textId="77777777" w:rsidR="001E08B0" w:rsidRPr="00873B74" w:rsidRDefault="001E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BAC" w14:textId="77777777" w:rsidR="001E08B0" w:rsidRPr="00873B74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</w:t>
            </w:r>
            <w:r w:rsidR="001E08B0" w:rsidRPr="00873B74">
              <w:rPr>
                <w:sz w:val="20"/>
                <w:szCs w:val="20"/>
              </w:rPr>
              <w:t>руб</w:t>
            </w:r>
            <w:r w:rsidRPr="00873B74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D7B" w14:textId="77777777" w:rsidR="001E08B0" w:rsidRPr="00873B74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E53D" w14:textId="77777777" w:rsidR="001E08B0" w:rsidRPr="00873B74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</w:t>
            </w:r>
            <w:r w:rsidR="001E08B0" w:rsidRPr="00873B74">
              <w:rPr>
                <w:sz w:val="20"/>
                <w:szCs w:val="20"/>
              </w:rPr>
              <w:t>руб</w:t>
            </w:r>
            <w:r w:rsidRPr="00873B74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88F" w14:textId="77777777" w:rsidR="001E08B0" w:rsidRPr="00873B74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4705" w14:textId="77777777" w:rsidR="001E08B0" w:rsidRPr="00873B74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Тыс.р</w:t>
            </w:r>
            <w:r w:rsidR="001E08B0" w:rsidRPr="00873B74">
              <w:rPr>
                <w:sz w:val="20"/>
                <w:szCs w:val="20"/>
              </w:rPr>
              <w:t>уб</w:t>
            </w:r>
            <w:r w:rsidRPr="00873B7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420A" w14:textId="77777777" w:rsidR="001E08B0" w:rsidRPr="00873B74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4E75" w14:textId="77777777" w:rsidR="001E08B0" w:rsidRPr="00873B74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834B" w14:textId="77777777" w:rsidR="001E08B0" w:rsidRPr="00873B74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873B74">
              <w:rPr>
                <w:sz w:val="20"/>
                <w:szCs w:val="20"/>
              </w:rPr>
              <w:t>%</w:t>
            </w:r>
          </w:p>
        </w:tc>
      </w:tr>
      <w:tr w:rsidR="00100B15" w:rsidRPr="00873B74" w14:paraId="1F9B9B85" w14:textId="77777777" w:rsidTr="001B761B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760" w14:textId="77777777" w:rsidR="00100B15" w:rsidRPr="00873B74" w:rsidRDefault="00100B15" w:rsidP="00100B15">
            <w:pPr>
              <w:widowControl w:val="0"/>
            </w:pPr>
            <w:r w:rsidRPr="00873B74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5C4" w14:textId="77777777" w:rsidR="00100B15" w:rsidRPr="00873B74" w:rsidRDefault="006D2257" w:rsidP="00100B15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8 069,1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54A" w14:textId="77777777" w:rsidR="00100B15" w:rsidRPr="00873B74" w:rsidRDefault="00100B15" w:rsidP="00100B15">
            <w:pPr>
              <w:jc w:val="center"/>
            </w:pPr>
            <w:r w:rsidRPr="00873B74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4B7" w14:textId="77777777" w:rsidR="00100B15" w:rsidRPr="00873B74" w:rsidRDefault="004762F2" w:rsidP="00100B15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6 689,8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1B7D" w14:textId="77777777" w:rsidR="00100B15" w:rsidRPr="00873B74" w:rsidRDefault="00100B15" w:rsidP="00100B15">
            <w:pPr>
              <w:jc w:val="center"/>
            </w:pPr>
            <w:r w:rsidRPr="00873B7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711" w14:textId="77777777" w:rsidR="00100B15" w:rsidRPr="00873B74" w:rsidRDefault="00486154" w:rsidP="00100B15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6 199,5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6AE8" w14:textId="77777777" w:rsidR="00100B15" w:rsidRPr="00873B74" w:rsidRDefault="00100B15" w:rsidP="00100B15">
            <w:pPr>
              <w:jc w:val="center"/>
            </w:pPr>
            <w:r w:rsidRPr="00873B7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170D" w14:textId="77777777" w:rsidR="00100B15" w:rsidRPr="00873B74" w:rsidRDefault="00486154" w:rsidP="00100B15">
            <w:pPr>
              <w:widowControl w:val="0"/>
              <w:ind w:right="-108"/>
              <w:jc w:val="center"/>
              <w:rPr>
                <w:spacing w:val="-8"/>
              </w:rPr>
            </w:pPr>
            <w:r w:rsidRPr="00873B74">
              <w:rPr>
                <w:spacing w:val="-8"/>
              </w:rPr>
              <w:t>6 300,9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694" w14:textId="77777777" w:rsidR="00100B15" w:rsidRPr="00873B74" w:rsidRDefault="00100B15" w:rsidP="00100B15">
            <w:pPr>
              <w:jc w:val="center"/>
            </w:pPr>
            <w:r w:rsidRPr="00873B74">
              <w:t>100</w:t>
            </w:r>
          </w:p>
        </w:tc>
      </w:tr>
      <w:tr w:rsidR="00100B15" w:rsidRPr="00873B74" w14:paraId="246A61FF" w14:textId="77777777" w:rsidTr="001B761B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0B9E" w14:textId="77777777" w:rsidR="00100B15" w:rsidRPr="00873B74" w:rsidRDefault="00100B15" w:rsidP="00100B15">
            <w:pPr>
              <w:widowControl w:val="0"/>
              <w:rPr>
                <w:spacing w:val="-8"/>
              </w:rPr>
            </w:pPr>
            <w:r w:rsidRPr="00873B74">
              <w:t xml:space="preserve">Налоговые и неналоговые </w:t>
            </w:r>
            <w:r w:rsidRPr="00873B74">
              <w:lastRenderedPageBreak/>
              <w:t>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F1F" w14:textId="77777777" w:rsidR="00100B15" w:rsidRPr="00873B74" w:rsidRDefault="00486154" w:rsidP="00100B15">
            <w:pPr>
              <w:ind w:left="-108" w:right="-250"/>
              <w:jc w:val="center"/>
            </w:pPr>
            <w:r w:rsidRPr="00873B74">
              <w:lastRenderedPageBreak/>
              <w:t>2</w:t>
            </w:r>
            <w:r w:rsidR="00021073" w:rsidRPr="00873B74">
              <w:t> 555,8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901F" w14:textId="77777777" w:rsidR="00100B15" w:rsidRPr="00873B74" w:rsidRDefault="00486154" w:rsidP="00100B15">
            <w:pPr>
              <w:jc w:val="center"/>
            </w:pPr>
            <w:r w:rsidRPr="00873B74">
              <w:t>3</w:t>
            </w:r>
            <w:r w:rsidR="00076250" w:rsidRPr="00873B74">
              <w:t>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028" w14:textId="77777777" w:rsidR="00100B15" w:rsidRPr="00873B74" w:rsidRDefault="00486154" w:rsidP="00100B15">
            <w:pPr>
              <w:ind w:left="-139" w:right="-250"/>
              <w:jc w:val="center"/>
            </w:pPr>
            <w:r w:rsidRPr="00873B74">
              <w:t>2 827,0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F88" w14:textId="77777777" w:rsidR="00100B15" w:rsidRPr="00873B74" w:rsidRDefault="00486154" w:rsidP="00100B15">
            <w:pPr>
              <w:jc w:val="center"/>
              <w:rPr>
                <w:bCs/>
              </w:rPr>
            </w:pPr>
            <w:r w:rsidRPr="00873B74">
              <w:rPr>
                <w:bCs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572" w14:textId="77777777" w:rsidR="00100B15" w:rsidRPr="00873B74" w:rsidRDefault="00486154" w:rsidP="00100B15">
            <w:pPr>
              <w:ind w:left="-108" w:right="-250"/>
              <w:jc w:val="center"/>
            </w:pPr>
            <w:r w:rsidRPr="00873B74">
              <w:t>2 829,2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35D" w14:textId="77777777" w:rsidR="00100B15" w:rsidRPr="00873B74" w:rsidRDefault="00486154" w:rsidP="00100B15">
            <w:pPr>
              <w:jc w:val="center"/>
              <w:rPr>
                <w:bCs/>
              </w:rPr>
            </w:pPr>
            <w:r w:rsidRPr="00873B74">
              <w:rPr>
                <w:bCs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6588" w14:textId="77777777" w:rsidR="00100B15" w:rsidRPr="00873B74" w:rsidRDefault="00486154" w:rsidP="00100B15">
            <w:pPr>
              <w:ind w:left="-108" w:right="-250"/>
              <w:jc w:val="center"/>
            </w:pPr>
            <w:r w:rsidRPr="00873B74">
              <w:t>2 909,1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D7B7" w14:textId="77777777" w:rsidR="00100B15" w:rsidRPr="00873B74" w:rsidRDefault="00E03CA7" w:rsidP="00100B15">
            <w:pPr>
              <w:jc w:val="center"/>
              <w:rPr>
                <w:bCs/>
              </w:rPr>
            </w:pPr>
            <w:r w:rsidRPr="00873B74">
              <w:rPr>
                <w:bCs/>
              </w:rPr>
              <w:t>46,2</w:t>
            </w:r>
          </w:p>
        </w:tc>
      </w:tr>
      <w:tr w:rsidR="00100B15" w:rsidRPr="00873B74" w14:paraId="0E242C87" w14:textId="77777777" w:rsidTr="001B76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374D" w14:textId="77777777" w:rsidR="00100B15" w:rsidRPr="00873B74" w:rsidRDefault="00100B15" w:rsidP="00100B15">
            <w:pPr>
              <w:widowControl w:val="0"/>
            </w:pPr>
            <w:r w:rsidRPr="00873B74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3947" w14:textId="77777777" w:rsidR="00100B15" w:rsidRPr="00873B74" w:rsidRDefault="00862182" w:rsidP="00100B15">
            <w:pPr>
              <w:ind w:right="-108"/>
              <w:jc w:val="center"/>
            </w:pPr>
            <w:r w:rsidRPr="00873B74">
              <w:t>2</w:t>
            </w:r>
            <w:r w:rsidR="00021073" w:rsidRPr="00873B74">
              <w:t> 453,5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0407" w14:textId="77777777" w:rsidR="00100B15" w:rsidRPr="00873B74" w:rsidRDefault="00076250" w:rsidP="00100B15">
            <w:pPr>
              <w:jc w:val="center"/>
            </w:pPr>
            <w:r w:rsidRPr="00873B74">
              <w:t>30,4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52F6" w14:textId="77777777" w:rsidR="00100B15" w:rsidRPr="00873B74" w:rsidRDefault="00862182" w:rsidP="00100B15">
            <w:pPr>
              <w:ind w:left="-108" w:right="-108"/>
              <w:jc w:val="center"/>
            </w:pPr>
            <w:r w:rsidRPr="00873B74">
              <w:t>2 402,9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014" w14:textId="77777777" w:rsidR="00100B15" w:rsidRPr="00873B74" w:rsidRDefault="00100B15" w:rsidP="00100B15">
            <w:pPr>
              <w:jc w:val="center"/>
              <w:rPr>
                <w:bCs/>
              </w:rPr>
            </w:pPr>
            <w:r w:rsidRPr="00873B74">
              <w:rPr>
                <w:bCs/>
              </w:rPr>
              <w:t>3</w:t>
            </w:r>
            <w:r w:rsidR="00076250" w:rsidRPr="00873B74">
              <w:rPr>
                <w:bCs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EAA4" w14:textId="77777777" w:rsidR="00100B15" w:rsidRPr="00873B74" w:rsidRDefault="00862182" w:rsidP="00100B15">
            <w:pPr>
              <w:ind w:left="-110" w:right="-108"/>
              <w:jc w:val="center"/>
            </w:pPr>
            <w:r w:rsidRPr="00873B74">
              <w:t>2 509,2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8B71" w14:textId="77777777" w:rsidR="00100B15" w:rsidRPr="00873B74" w:rsidRDefault="00986B33" w:rsidP="00100B15">
            <w:pPr>
              <w:jc w:val="center"/>
              <w:rPr>
                <w:bCs/>
              </w:rPr>
            </w:pPr>
            <w:r w:rsidRPr="00873B74">
              <w:rPr>
                <w:bCs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D2D" w14:textId="77777777" w:rsidR="00100B15" w:rsidRPr="00873B74" w:rsidRDefault="00862182" w:rsidP="00100B15">
            <w:pPr>
              <w:ind w:left="-112" w:right="-108"/>
              <w:jc w:val="center"/>
            </w:pPr>
            <w:r w:rsidRPr="00873B74">
              <w:t>2 559,1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9FE" w14:textId="77777777" w:rsidR="00100B15" w:rsidRPr="00873B74" w:rsidRDefault="00986B33" w:rsidP="00100B15">
            <w:pPr>
              <w:jc w:val="center"/>
              <w:rPr>
                <w:bCs/>
              </w:rPr>
            </w:pPr>
            <w:r w:rsidRPr="00873B74">
              <w:rPr>
                <w:bCs/>
              </w:rPr>
              <w:t>40,6</w:t>
            </w:r>
          </w:p>
        </w:tc>
      </w:tr>
      <w:tr w:rsidR="00862182" w:rsidRPr="00873B74" w14:paraId="4574180B" w14:textId="77777777" w:rsidTr="001B76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60F" w14:textId="77777777" w:rsidR="00862182" w:rsidRPr="00873B74" w:rsidRDefault="00862182" w:rsidP="00862182">
            <w:pPr>
              <w:widowControl w:val="0"/>
            </w:pPr>
            <w:r w:rsidRPr="00873B74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6E12" w14:textId="77777777" w:rsidR="00862182" w:rsidRPr="00873B74" w:rsidRDefault="00021073" w:rsidP="00862182">
            <w:pPr>
              <w:jc w:val="center"/>
            </w:pPr>
            <w:r w:rsidRPr="00873B74">
              <w:t>102,3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377" w14:textId="77777777" w:rsidR="00862182" w:rsidRPr="00873B74" w:rsidRDefault="00986B33" w:rsidP="00862182">
            <w:pPr>
              <w:jc w:val="center"/>
            </w:pPr>
            <w:r w:rsidRPr="00873B74">
              <w:t>1,3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F781" w14:textId="77777777" w:rsidR="00862182" w:rsidRPr="00873B74" w:rsidRDefault="00862182" w:rsidP="00862182">
            <w:pPr>
              <w:ind w:left="-108" w:right="-44"/>
              <w:jc w:val="center"/>
            </w:pPr>
            <w:r w:rsidRPr="00873B74">
              <w:t>424,0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B6FA" w14:textId="77777777" w:rsidR="00862182" w:rsidRPr="00873B74" w:rsidRDefault="000C625D" w:rsidP="00862182">
            <w:pPr>
              <w:jc w:val="center"/>
              <w:rPr>
                <w:bCs/>
              </w:rPr>
            </w:pPr>
            <w:r w:rsidRPr="00873B74">
              <w:rPr>
                <w:bCs/>
              </w:rPr>
              <w:t>6</w:t>
            </w:r>
            <w:r w:rsidR="00986B33" w:rsidRPr="00873B74">
              <w:rPr>
                <w:bCs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679E" w14:textId="77777777" w:rsidR="00862182" w:rsidRPr="00873B74" w:rsidRDefault="00862182" w:rsidP="00862182">
            <w:pPr>
              <w:ind w:right="-105"/>
              <w:jc w:val="center"/>
            </w:pPr>
            <w:r w:rsidRPr="00873B74"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2B9" w14:textId="77777777" w:rsidR="00862182" w:rsidRPr="00873B74" w:rsidRDefault="00986B33" w:rsidP="00862182">
            <w:pPr>
              <w:jc w:val="center"/>
              <w:rPr>
                <w:bCs/>
              </w:rPr>
            </w:pPr>
            <w:r w:rsidRPr="00873B74">
              <w:rPr>
                <w:bCs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EFE" w14:textId="77777777" w:rsidR="00862182" w:rsidRPr="00873B74" w:rsidRDefault="00862182" w:rsidP="00862182">
            <w:pPr>
              <w:ind w:right="-103"/>
              <w:jc w:val="center"/>
            </w:pPr>
            <w:r w:rsidRPr="00873B74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819" w14:textId="77777777" w:rsidR="00862182" w:rsidRPr="00873B74" w:rsidRDefault="00986B33" w:rsidP="00862182">
            <w:pPr>
              <w:jc w:val="center"/>
              <w:rPr>
                <w:bCs/>
              </w:rPr>
            </w:pPr>
            <w:r w:rsidRPr="00873B74">
              <w:rPr>
                <w:bCs/>
              </w:rPr>
              <w:t>5,6</w:t>
            </w:r>
          </w:p>
        </w:tc>
      </w:tr>
      <w:tr w:rsidR="00862182" w:rsidRPr="00873B74" w14:paraId="24177C85" w14:textId="77777777" w:rsidTr="001B76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A58" w14:textId="77777777" w:rsidR="00862182" w:rsidRPr="00873B74" w:rsidRDefault="00862182" w:rsidP="00862182">
            <w:pPr>
              <w:widowControl w:val="0"/>
            </w:pPr>
            <w:r w:rsidRPr="00873B74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E79" w14:textId="77777777" w:rsidR="00862182" w:rsidRPr="00873B74" w:rsidRDefault="00862182" w:rsidP="00862182">
            <w:pPr>
              <w:ind w:left="-118" w:right="-108"/>
              <w:jc w:val="center"/>
            </w:pPr>
            <w:r w:rsidRPr="00873B74">
              <w:t xml:space="preserve"> </w:t>
            </w:r>
            <w:r w:rsidR="00076250" w:rsidRPr="00873B74">
              <w:t>5 513,3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CE5" w14:textId="77777777" w:rsidR="000C625D" w:rsidRPr="00873B74" w:rsidRDefault="000C625D" w:rsidP="00862182">
            <w:pPr>
              <w:jc w:val="center"/>
            </w:pPr>
          </w:p>
          <w:p w14:paraId="2EC7E4DD" w14:textId="77777777" w:rsidR="00862182" w:rsidRPr="00873B74" w:rsidRDefault="00986B33" w:rsidP="00862182">
            <w:pPr>
              <w:jc w:val="center"/>
            </w:pPr>
            <w:r w:rsidRPr="00873B74">
              <w:t>68,</w:t>
            </w:r>
            <w:r w:rsidR="000C625D" w:rsidRPr="00873B74">
              <w:t>3</w:t>
            </w:r>
          </w:p>
          <w:p w14:paraId="45A3CA8D" w14:textId="77777777" w:rsidR="00B3480A" w:rsidRPr="00873B74" w:rsidRDefault="00B3480A" w:rsidP="00862182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5C03" w14:textId="77777777" w:rsidR="00862182" w:rsidRPr="00873B74" w:rsidRDefault="00862182" w:rsidP="00862182">
            <w:pPr>
              <w:ind w:left="-108" w:right="-108"/>
              <w:jc w:val="center"/>
            </w:pPr>
            <w:r w:rsidRPr="00873B74">
              <w:t>3 862,9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24B" w14:textId="77777777" w:rsidR="00862182" w:rsidRPr="00873B74" w:rsidRDefault="000C625D" w:rsidP="00862182">
            <w:pPr>
              <w:jc w:val="center"/>
              <w:rPr>
                <w:bCs/>
              </w:rPr>
            </w:pPr>
            <w:r w:rsidRPr="00873B74">
              <w:rPr>
                <w:bCs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3F8" w14:textId="77777777" w:rsidR="00862182" w:rsidRPr="00873B74" w:rsidRDefault="00862182" w:rsidP="00862182">
            <w:pPr>
              <w:ind w:right="-108"/>
              <w:jc w:val="center"/>
            </w:pPr>
            <w:r w:rsidRPr="00873B74">
              <w:t>3 370,3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A12" w14:textId="77777777" w:rsidR="00862182" w:rsidRPr="00873B74" w:rsidRDefault="000C625D" w:rsidP="00862182">
            <w:pPr>
              <w:jc w:val="center"/>
              <w:rPr>
                <w:bCs/>
              </w:rPr>
            </w:pPr>
            <w:r w:rsidRPr="00873B74">
              <w:rPr>
                <w:bCs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F199" w14:textId="77777777" w:rsidR="00862182" w:rsidRPr="00873B74" w:rsidRDefault="00862182" w:rsidP="00862182">
            <w:pPr>
              <w:ind w:right="-108"/>
              <w:jc w:val="center"/>
            </w:pPr>
            <w:r w:rsidRPr="00873B74">
              <w:t>3 391,8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3435" w14:textId="77777777" w:rsidR="00862182" w:rsidRPr="00873B74" w:rsidRDefault="00862182" w:rsidP="00862182">
            <w:pPr>
              <w:jc w:val="center"/>
              <w:rPr>
                <w:bCs/>
              </w:rPr>
            </w:pPr>
            <w:r w:rsidRPr="00873B74">
              <w:rPr>
                <w:bCs/>
              </w:rPr>
              <w:t>5</w:t>
            </w:r>
            <w:r w:rsidR="000C625D" w:rsidRPr="00873B74">
              <w:rPr>
                <w:bCs/>
              </w:rPr>
              <w:t>3,8</w:t>
            </w:r>
          </w:p>
        </w:tc>
      </w:tr>
    </w:tbl>
    <w:p w14:paraId="3410B4B0" w14:textId="77777777" w:rsidR="001E08B0" w:rsidRPr="00873B74" w:rsidRDefault="00A750FE" w:rsidP="001E08B0">
      <w:pPr>
        <w:widowControl w:val="0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По</w:t>
      </w:r>
      <w:r w:rsidR="00835EF9" w:rsidRPr="00873B74">
        <w:rPr>
          <w:sz w:val="28"/>
          <w:szCs w:val="28"/>
        </w:rPr>
        <w:t xml:space="preserve"> сравнению с планом 202</w:t>
      </w:r>
      <w:r w:rsidR="00275385" w:rsidRPr="00873B74">
        <w:rPr>
          <w:sz w:val="28"/>
          <w:szCs w:val="28"/>
        </w:rPr>
        <w:t>3</w:t>
      </w:r>
      <w:r w:rsidR="0020005D" w:rsidRPr="00873B74">
        <w:rPr>
          <w:sz w:val="28"/>
          <w:szCs w:val="28"/>
        </w:rPr>
        <w:t xml:space="preserve"> года у</w:t>
      </w:r>
      <w:r w:rsidR="00734197" w:rsidRPr="00873B74">
        <w:rPr>
          <w:sz w:val="28"/>
          <w:szCs w:val="28"/>
        </w:rPr>
        <w:t>дельный вес налог</w:t>
      </w:r>
      <w:r w:rsidR="00123C61" w:rsidRPr="00873B74">
        <w:rPr>
          <w:sz w:val="28"/>
          <w:szCs w:val="28"/>
        </w:rPr>
        <w:t>овых и неналоговых доходов в 202</w:t>
      </w:r>
      <w:r w:rsidR="00275385" w:rsidRPr="00873B74">
        <w:rPr>
          <w:sz w:val="28"/>
          <w:szCs w:val="28"/>
        </w:rPr>
        <w:t>4</w:t>
      </w:r>
      <w:r w:rsidR="00734197" w:rsidRPr="00873B74">
        <w:rPr>
          <w:sz w:val="28"/>
          <w:szCs w:val="28"/>
        </w:rPr>
        <w:t xml:space="preserve"> году</w:t>
      </w:r>
      <w:r w:rsidR="0020005D" w:rsidRPr="00873B74">
        <w:rPr>
          <w:sz w:val="28"/>
          <w:szCs w:val="28"/>
        </w:rPr>
        <w:t xml:space="preserve"> </w:t>
      </w:r>
      <w:r w:rsidR="00734197" w:rsidRPr="00873B74">
        <w:rPr>
          <w:sz w:val="28"/>
          <w:szCs w:val="28"/>
        </w:rPr>
        <w:t>у</w:t>
      </w:r>
      <w:r w:rsidR="00BC0AAC" w:rsidRPr="00873B74">
        <w:rPr>
          <w:sz w:val="28"/>
          <w:szCs w:val="28"/>
        </w:rPr>
        <w:t>величи</w:t>
      </w:r>
      <w:r w:rsidR="00734197" w:rsidRPr="00873B74">
        <w:rPr>
          <w:sz w:val="28"/>
          <w:szCs w:val="28"/>
        </w:rPr>
        <w:t xml:space="preserve">тся на </w:t>
      </w:r>
      <w:r w:rsidR="00BC0AAC" w:rsidRPr="00873B74">
        <w:rPr>
          <w:sz w:val="28"/>
          <w:szCs w:val="28"/>
        </w:rPr>
        <w:t>1</w:t>
      </w:r>
      <w:r w:rsidR="00275385" w:rsidRPr="00873B74">
        <w:rPr>
          <w:sz w:val="28"/>
          <w:szCs w:val="28"/>
        </w:rPr>
        <w:t>0,6 п</w:t>
      </w:r>
      <w:r w:rsidR="00743AA2" w:rsidRPr="00873B74">
        <w:rPr>
          <w:sz w:val="28"/>
          <w:szCs w:val="28"/>
        </w:rPr>
        <w:t xml:space="preserve">роцентных пункта и составит </w:t>
      </w:r>
      <w:r w:rsidR="00946B31" w:rsidRPr="00873B74">
        <w:rPr>
          <w:sz w:val="28"/>
          <w:szCs w:val="28"/>
        </w:rPr>
        <w:t xml:space="preserve">42,3 </w:t>
      </w:r>
      <w:r w:rsidR="00734197" w:rsidRPr="00873B74">
        <w:rPr>
          <w:sz w:val="28"/>
          <w:szCs w:val="28"/>
        </w:rPr>
        <w:t>процента</w:t>
      </w:r>
      <w:r w:rsidR="0020005D" w:rsidRPr="00873B74">
        <w:rPr>
          <w:sz w:val="28"/>
          <w:szCs w:val="28"/>
        </w:rPr>
        <w:t>, в 20</w:t>
      </w:r>
      <w:r w:rsidR="00743AA2" w:rsidRPr="00873B74">
        <w:rPr>
          <w:sz w:val="28"/>
          <w:szCs w:val="28"/>
        </w:rPr>
        <w:t>2</w:t>
      </w:r>
      <w:r w:rsidR="00946B31" w:rsidRPr="00873B74">
        <w:rPr>
          <w:sz w:val="28"/>
          <w:szCs w:val="28"/>
        </w:rPr>
        <w:t>5</w:t>
      </w:r>
      <w:r w:rsidR="0020005D" w:rsidRPr="00873B74">
        <w:rPr>
          <w:sz w:val="28"/>
          <w:szCs w:val="28"/>
        </w:rPr>
        <w:t xml:space="preserve"> году</w:t>
      </w:r>
      <w:r w:rsidR="00946B31" w:rsidRPr="00873B74">
        <w:rPr>
          <w:sz w:val="28"/>
          <w:szCs w:val="28"/>
        </w:rPr>
        <w:t>,</w:t>
      </w:r>
      <w:r w:rsidR="0020005D" w:rsidRPr="00873B74">
        <w:rPr>
          <w:sz w:val="28"/>
          <w:szCs w:val="28"/>
        </w:rPr>
        <w:t xml:space="preserve"> </w:t>
      </w:r>
      <w:r w:rsidR="00946B31" w:rsidRPr="00873B74">
        <w:rPr>
          <w:sz w:val="28"/>
          <w:szCs w:val="28"/>
        </w:rPr>
        <w:t xml:space="preserve">по сравнению с предыдущим годом, </w:t>
      </w:r>
      <w:r w:rsidR="00835EF9" w:rsidRPr="00873B74">
        <w:rPr>
          <w:sz w:val="28"/>
          <w:szCs w:val="28"/>
        </w:rPr>
        <w:t>увеличится</w:t>
      </w:r>
      <w:r w:rsidR="0020005D" w:rsidRPr="00873B74">
        <w:rPr>
          <w:sz w:val="28"/>
          <w:szCs w:val="28"/>
        </w:rPr>
        <w:t xml:space="preserve"> на </w:t>
      </w:r>
      <w:r w:rsidR="00946B31" w:rsidRPr="00873B74">
        <w:rPr>
          <w:sz w:val="28"/>
          <w:szCs w:val="28"/>
        </w:rPr>
        <w:t>3,3</w:t>
      </w:r>
      <w:r w:rsidR="00E24E5E" w:rsidRPr="00873B74">
        <w:rPr>
          <w:sz w:val="28"/>
          <w:szCs w:val="28"/>
        </w:rPr>
        <w:t xml:space="preserve"> процентных пункта, в 202</w:t>
      </w:r>
      <w:r w:rsidR="00946B31" w:rsidRPr="00873B74">
        <w:rPr>
          <w:sz w:val="28"/>
          <w:szCs w:val="28"/>
        </w:rPr>
        <w:t>6</w:t>
      </w:r>
      <w:r w:rsidR="00743AA2" w:rsidRPr="00873B74">
        <w:rPr>
          <w:sz w:val="28"/>
          <w:szCs w:val="28"/>
        </w:rPr>
        <w:t xml:space="preserve"> году </w:t>
      </w:r>
      <w:r w:rsidR="00835EF9" w:rsidRPr="00873B74">
        <w:rPr>
          <w:sz w:val="28"/>
          <w:szCs w:val="28"/>
        </w:rPr>
        <w:t>у</w:t>
      </w:r>
      <w:r w:rsidR="00BC0AAC" w:rsidRPr="00873B74">
        <w:rPr>
          <w:sz w:val="28"/>
          <w:szCs w:val="28"/>
        </w:rPr>
        <w:t>величит</w:t>
      </w:r>
      <w:r w:rsidR="00835EF9" w:rsidRPr="00873B74">
        <w:rPr>
          <w:sz w:val="28"/>
          <w:szCs w:val="28"/>
        </w:rPr>
        <w:t>ся</w:t>
      </w:r>
      <w:r w:rsidR="008C1960" w:rsidRPr="00873B74">
        <w:rPr>
          <w:sz w:val="28"/>
          <w:szCs w:val="28"/>
        </w:rPr>
        <w:t xml:space="preserve"> на </w:t>
      </w:r>
      <w:r w:rsidR="00946B31" w:rsidRPr="00873B74">
        <w:rPr>
          <w:sz w:val="28"/>
          <w:szCs w:val="28"/>
        </w:rPr>
        <w:t>0,6</w:t>
      </w:r>
      <w:r w:rsidR="0020005D" w:rsidRPr="00873B74">
        <w:rPr>
          <w:sz w:val="28"/>
          <w:szCs w:val="28"/>
        </w:rPr>
        <w:t xml:space="preserve"> процентных пункта</w:t>
      </w:r>
      <w:r w:rsidR="00946B31" w:rsidRPr="00873B74">
        <w:rPr>
          <w:sz w:val="28"/>
          <w:szCs w:val="28"/>
        </w:rPr>
        <w:t xml:space="preserve"> </w:t>
      </w:r>
      <w:r w:rsidR="0020005D" w:rsidRPr="00873B74">
        <w:rPr>
          <w:sz w:val="28"/>
          <w:szCs w:val="28"/>
        </w:rPr>
        <w:t xml:space="preserve"> и составит </w:t>
      </w:r>
      <w:r w:rsidR="00946B31" w:rsidRPr="00873B74">
        <w:rPr>
          <w:sz w:val="28"/>
          <w:szCs w:val="28"/>
        </w:rPr>
        <w:t>45,6</w:t>
      </w:r>
      <w:r w:rsidR="0020005D" w:rsidRPr="00873B74">
        <w:rPr>
          <w:sz w:val="28"/>
          <w:szCs w:val="28"/>
        </w:rPr>
        <w:t xml:space="preserve"> и </w:t>
      </w:r>
      <w:r w:rsidR="00946B31" w:rsidRPr="00873B74">
        <w:rPr>
          <w:sz w:val="28"/>
          <w:szCs w:val="28"/>
        </w:rPr>
        <w:t>46,2</w:t>
      </w:r>
      <w:r w:rsidR="0020005D" w:rsidRPr="00873B74">
        <w:rPr>
          <w:sz w:val="28"/>
          <w:szCs w:val="28"/>
        </w:rPr>
        <w:t xml:space="preserve"> процента соответственно. </w:t>
      </w:r>
      <w:r w:rsidR="00B42B38" w:rsidRPr="00873B74">
        <w:rPr>
          <w:sz w:val="28"/>
          <w:szCs w:val="28"/>
        </w:rPr>
        <w:t>Доля</w:t>
      </w:r>
      <w:r w:rsidR="006B22CF" w:rsidRPr="00873B74">
        <w:rPr>
          <w:sz w:val="28"/>
          <w:szCs w:val="28"/>
        </w:rPr>
        <w:t xml:space="preserve"> безвозмездных поступлений в 202</w:t>
      </w:r>
      <w:r w:rsidR="00946B31" w:rsidRPr="00873B74">
        <w:rPr>
          <w:sz w:val="28"/>
          <w:szCs w:val="28"/>
        </w:rPr>
        <w:t>4</w:t>
      </w:r>
      <w:r w:rsidR="00743AA2" w:rsidRPr="00873B74">
        <w:rPr>
          <w:sz w:val="28"/>
          <w:szCs w:val="28"/>
        </w:rPr>
        <w:t xml:space="preserve"> году составит </w:t>
      </w:r>
      <w:r w:rsidR="00946B31" w:rsidRPr="00873B74">
        <w:rPr>
          <w:sz w:val="28"/>
          <w:szCs w:val="28"/>
        </w:rPr>
        <w:t>57,7</w:t>
      </w:r>
      <w:r w:rsidR="00B42B38" w:rsidRPr="00873B74">
        <w:rPr>
          <w:sz w:val="28"/>
          <w:szCs w:val="28"/>
        </w:rPr>
        <w:t>% доходов бюджета поселен</w:t>
      </w:r>
      <w:r w:rsidR="007A69B7" w:rsidRPr="00873B74">
        <w:rPr>
          <w:sz w:val="28"/>
          <w:szCs w:val="28"/>
        </w:rPr>
        <w:t xml:space="preserve">ия, что </w:t>
      </w:r>
      <w:r w:rsidR="00BC0AAC" w:rsidRPr="00873B74">
        <w:rPr>
          <w:sz w:val="28"/>
          <w:szCs w:val="28"/>
        </w:rPr>
        <w:t>ниже</w:t>
      </w:r>
      <w:r w:rsidR="00DA4737" w:rsidRPr="00873B74">
        <w:rPr>
          <w:sz w:val="28"/>
          <w:szCs w:val="28"/>
        </w:rPr>
        <w:t xml:space="preserve"> уровня 202</w:t>
      </w:r>
      <w:r w:rsidR="00946B31" w:rsidRPr="00873B74">
        <w:rPr>
          <w:sz w:val="28"/>
          <w:szCs w:val="28"/>
        </w:rPr>
        <w:t>3</w:t>
      </w:r>
      <w:r w:rsidR="00B42B38" w:rsidRPr="00873B74">
        <w:rPr>
          <w:sz w:val="28"/>
          <w:szCs w:val="28"/>
        </w:rPr>
        <w:t xml:space="preserve"> года на </w:t>
      </w:r>
      <w:r w:rsidR="00946B31" w:rsidRPr="00873B74">
        <w:rPr>
          <w:sz w:val="28"/>
          <w:szCs w:val="28"/>
        </w:rPr>
        <w:t>10,6</w:t>
      </w:r>
      <w:r w:rsidR="00B42B38" w:rsidRPr="00873B74">
        <w:rPr>
          <w:sz w:val="28"/>
          <w:szCs w:val="28"/>
        </w:rPr>
        <w:t xml:space="preserve"> процента. </w:t>
      </w:r>
      <w:r w:rsidR="00743AA2" w:rsidRPr="00873B74">
        <w:rPr>
          <w:sz w:val="28"/>
          <w:szCs w:val="28"/>
        </w:rPr>
        <w:t>В 202</w:t>
      </w:r>
      <w:r w:rsidR="00946B31" w:rsidRPr="00873B74">
        <w:rPr>
          <w:sz w:val="28"/>
          <w:szCs w:val="28"/>
        </w:rPr>
        <w:t>5</w:t>
      </w:r>
      <w:r w:rsidR="009447E9" w:rsidRPr="00873B74">
        <w:rPr>
          <w:sz w:val="28"/>
          <w:szCs w:val="28"/>
        </w:rPr>
        <w:t>-20</w:t>
      </w:r>
      <w:r w:rsidR="009F40B8" w:rsidRPr="00873B74">
        <w:rPr>
          <w:sz w:val="28"/>
          <w:szCs w:val="28"/>
        </w:rPr>
        <w:t>2</w:t>
      </w:r>
      <w:r w:rsidR="00946B31" w:rsidRPr="00873B74">
        <w:rPr>
          <w:sz w:val="28"/>
          <w:szCs w:val="28"/>
        </w:rPr>
        <w:t>6</w:t>
      </w:r>
      <w:r w:rsidR="009447E9" w:rsidRPr="00873B74">
        <w:rPr>
          <w:sz w:val="28"/>
          <w:szCs w:val="28"/>
        </w:rPr>
        <w:t xml:space="preserve"> годах доля безвозмездных поступлений к плановому уровню 20</w:t>
      </w:r>
      <w:r w:rsidR="00DA4737" w:rsidRPr="00873B74">
        <w:rPr>
          <w:sz w:val="28"/>
          <w:szCs w:val="28"/>
        </w:rPr>
        <w:t>2</w:t>
      </w:r>
      <w:r w:rsidR="00946B31" w:rsidRPr="00873B74">
        <w:rPr>
          <w:sz w:val="28"/>
          <w:szCs w:val="28"/>
        </w:rPr>
        <w:t>3</w:t>
      </w:r>
      <w:r w:rsidR="009447E9" w:rsidRPr="00873B74">
        <w:rPr>
          <w:sz w:val="28"/>
          <w:szCs w:val="28"/>
        </w:rPr>
        <w:t xml:space="preserve"> года</w:t>
      </w:r>
      <w:r w:rsidR="008F2A07" w:rsidRPr="00873B74">
        <w:rPr>
          <w:sz w:val="28"/>
          <w:szCs w:val="28"/>
        </w:rPr>
        <w:t xml:space="preserve"> – уменьшится</w:t>
      </w:r>
      <w:r w:rsidR="00BC0AAC" w:rsidRPr="00873B74">
        <w:rPr>
          <w:sz w:val="28"/>
          <w:szCs w:val="28"/>
        </w:rPr>
        <w:t xml:space="preserve"> и составит</w:t>
      </w:r>
      <w:r w:rsidR="008F2A07" w:rsidRPr="00873B74">
        <w:rPr>
          <w:sz w:val="28"/>
          <w:szCs w:val="28"/>
        </w:rPr>
        <w:t xml:space="preserve"> </w:t>
      </w:r>
      <w:r w:rsidR="00BC0AAC" w:rsidRPr="00873B74">
        <w:rPr>
          <w:sz w:val="28"/>
          <w:szCs w:val="28"/>
        </w:rPr>
        <w:t xml:space="preserve">– </w:t>
      </w:r>
      <w:r w:rsidR="00946B31" w:rsidRPr="00873B74">
        <w:rPr>
          <w:sz w:val="28"/>
          <w:szCs w:val="28"/>
        </w:rPr>
        <w:t>54,4</w:t>
      </w:r>
      <w:r w:rsidR="009447E9" w:rsidRPr="00873B74">
        <w:rPr>
          <w:sz w:val="28"/>
          <w:szCs w:val="28"/>
        </w:rPr>
        <w:t xml:space="preserve">% и </w:t>
      </w:r>
      <w:r w:rsidR="00BC0AAC" w:rsidRPr="00873B74">
        <w:rPr>
          <w:sz w:val="28"/>
          <w:szCs w:val="28"/>
        </w:rPr>
        <w:t>5</w:t>
      </w:r>
      <w:r w:rsidR="00946B31" w:rsidRPr="00873B74">
        <w:rPr>
          <w:sz w:val="28"/>
          <w:szCs w:val="28"/>
        </w:rPr>
        <w:t>3,8</w:t>
      </w:r>
      <w:r w:rsidR="009447E9" w:rsidRPr="00873B74">
        <w:rPr>
          <w:sz w:val="28"/>
          <w:szCs w:val="28"/>
        </w:rPr>
        <w:t xml:space="preserve">% соответственно. </w:t>
      </w:r>
    </w:p>
    <w:p w14:paraId="7FF0A185" w14:textId="77777777" w:rsidR="00A64394" w:rsidRPr="00873B74" w:rsidRDefault="00A64394" w:rsidP="00BC0AAC">
      <w:pPr>
        <w:spacing w:before="60" w:after="60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Основную долю </w:t>
      </w:r>
      <w:r w:rsidR="00DC2AE5" w:rsidRPr="00873B74">
        <w:rPr>
          <w:sz w:val="28"/>
          <w:szCs w:val="28"/>
        </w:rPr>
        <w:t>налоговых и неналоговых</w:t>
      </w:r>
      <w:r w:rsidRPr="00873B74">
        <w:rPr>
          <w:sz w:val="28"/>
          <w:szCs w:val="28"/>
        </w:rPr>
        <w:t xml:space="preserve"> </w:t>
      </w:r>
      <w:r w:rsidR="00D95ADC" w:rsidRPr="00873B74">
        <w:rPr>
          <w:sz w:val="28"/>
          <w:szCs w:val="28"/>
        </w:rPr>
        <w:t>доходов бюджета поселения в 202</w:t>
      </w:r>
      <w:r w:rsidR="00946B31" w:rsidRPr="00873B74">
        <w:rPr>
          <w:sz w:val="28"/>
          <w:szCs w:val="28"/>
        </w:rPr>
        <w:t>4-2026</w:t>
      </w:r>
      <w:r w:rsidR="008F34CA" w:rsidRPr="00873B74">
        <w:rPr>
          <w:sz w:val="28"/>
          <w:szCs w:val="28"/>
        </w:rPr>
        <w:t xml:space="preserve"> год</w:t>
      </w:r>
      <w:r w:rsidR="00946B31" w:rsidRPr="00873B74">
        <w:rPr>
          <w:sz w:val="28"/>
          <w:szCs w:val="28"/>
        </w:rPr>
        <w:t>ах</w:t>
      </w:r>
      <w:r w:rsidRPr="00873B74">
        <w:rPr>
          <w:sz w:val="28"/>
          <w:szCs w:val="28"/>
        </w:rPr>
        <w:t xml:space="preserve"> будут составлять </w:t>
      </w:r>
      <w:r w:rsidR="00EB7135" w:rsidRPr="00873B74">
        <w:rPr>
          <w:sz w:val="28"/>
          <w:szCs w:val="28"/>
        </w:rPr>
        <w:t xml:space="preserve">доходы от уплаты </w:t>
      </w:r>
      <w:r w:rsidR="00474E33" w:rsidRPr="00873B74">
        <w:rPr>
          <w:sz w:val="28"/>
          <w:szCs w:val="28"/>
        </w:rPr>
        <w:t>земельного</w:t>
      </w:r>
      <w:r w:rsidR="00EB7135" w:rsidRPr="00873B74">
        <w:rPr>
          <w:sz w:val="28"/>
          <w:szCs w:val="28"/>
        </w:rPr>
        <w:t xml:space="preserve"> налог</w:t>
      </w:r>
      <w:r w:rsidR="00474E33" w:rsidRPr="00873B74">
        <w:rPr>
          <w:sz w:val="28"/>
          <w:szCs w:val="28"/>
        </w:rPr>
        <w:t>а</w:t>
      </w:r>
      <w:r w:rsidR="00EB7135" w:rsidRPr="00873B74">
        <w:rPr>
          <w:sz w:val="28"/>
          <w:szCs w:val="28"/>
        </w:rPr>
        <w:t xml:space="preserve"> – </w:t>
      </w:r>
      <w:r w:rsidR="00946B31" w:rsidRPr="00873B74">
        <w:rPr>
          <w:sz w:val="28"/>
          <w:szCs w:val="28"/>
        </w:rPr>
        <w:t>69,3</w:t>
      </w:r>
      <w:r w:rsidR="00EB7135" w:rsidRPr="00873B74">
        <w:rPr>
          <w:sz w:val="28"/>
          <w:szCs w:val="28"/>
        </w:rPr>
        <w:t xml:space="preserve"> %,</w:t>
      </w:r>
      <w:r w:rsidR="00946B31" w:rsidRPr="00873B74">
        <w:rPr>
          <w:sz w:val="28"/>
          <w:szCs w:val="28"/>
        </w:rPr>
        <w:t xml:space="preserve"> 72,0% и 70,8% соответственно.</w:t>
      </w:r>
    </w:p>
    <w:p w14:paraId="4D71667F" w14:textId="77777777" w:rsidR="00DC2AE5" w:rsidRPr="00873B74" w:rsidRDefault="00DC2AE5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873B74">
        <w:rPr>
          <w:b/>
          <w:bCs/>
          <w:sz w:val="28"/>
          <w:szCs w:val="28"/>
        </w:rPr>
        <w:t>Налоговые доходы</w:t>
      </w:r>
      <w:r w:rsidR="0091638C" w:rsidRPr="00873B74">
        <w:rPr>
          <w:bCs/>
          <w:sz w:val="28"/>
          <w:szCs w:val="28"/>
        </w:rPr>
        <w:t xml:space="preserve"> бюджета поселения на 202</w:t>
      </w:r>
      <w:r w:rsidR="00946B31" w:rsidRPr="00873B74">
        <w:rPr>
          <w:bCs/>
          <w:sz w:val="28"/>
          <w:szCs w:val="28"/>
        </w:rPr>
        <w:t>4</w:t>
      </w:r>
      <w:r w:rsidRPr="00873B74">
        <w:rPr>
          <w:bCs/>
          <w:sz w:val="28"/>
          <w:szCs w:val="28"/>
        </w:rPr>
        <w:t xml:space="preserve"> год прогнозируются в объеме</w:t>
      </w:r>
      <w:r w:rsidR="00B5707B" w:rsidRPr="00873B74">
        <w:rPr>
          <w:bCs/>
          <w:sz w:val="28"/>
          <w:szCs w:val="28"/>
        </w:rPr>
        <w:t xml:space="preserve"> </w:t>
      </w:r>
      <w:r w:rsidR="00946B31" w:rsidRPr="00873B74">
        <w:rPr>
          <w:bCs/>
          <w:sz w:val="28"/>
          <w:szCs w:val="28"/>
        </w:rPr>
        <w:t>2 402,9</w:t>
      </w:r>
      <w:r w:rsidR="00A54BBD" w:rsidRPr="00873B74">
        <w:rPr>
          <w:bCs/>
          <w:sz w:val="28"/>
          <w:szCs w:val="28"/>
        </w:rPr>
        <w:t xml:space="preserve"> тыс</w:t>
      </w:r>
      <w:r w:rsidR="003A5762" w:rsidRPr="00873B74">
        <w:rPr>
          <w:bCs/>
          <w:sz w:val="28"/>
          <w:szCs w:val="28"/>
        </w:rPr>
        <w:t>.</w:t>
      </w:r>
      <w:r w:rsidR="00FF4DA9" w:rsidRPr="00873B74">
        <w:rPr>
          <w:bCs/>
          <w:sz w:val="28"/>
          <w:szCs w:val="28"/>
        </w:rPr>
        <w:t xml:space="preserve"> рублей, на плановый период 202</w:t>
      </w:r>
      <w:r w:rsidR="00946B31" w:rsidRPr="00873B74">
        <w:rPr>
          <w:bCs/>
          <w:sz w:val="28"/>
          <w:szCs w:val="28"/>
        </w:rPr>
        <w:t>5</w:t>
      </w:r>
      <w:r w:rsidRPr="00873B74">
        <w:rPr>
          <w:sz w:val="28"/>
          <w:szCs w:val="28"/>
        </w:rPr>
        <w:t xml:space="preserve"> и 20</w:t>
      </w:r>
      <w:r w:rsidR="00C1400E" w:rsidRPr="00873B74">
        <w:rPr>
          <w:sz w:val="28"/>
          <w:szCs w:val="28"/>
        </w:rPr>
        <w:t>2</w:t>
      </w:r>
      <w:r w:rsidR="00946B31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соот</w:t>
      </w:r>
      <w:r w:rsidR="000062FA" w:rsidRPr="00873B74">
        <w:rPr>
          <w:sz w:val="28"/>
          <w:szCs w:val="28"/>
        </w:rPr>
        <w:t xml:space="preserve">ветственно </w:t>
      </w:r>
      <w:r w:rsidR="00946B31" w:rsidRPr="00873B74">
        <w:rPr>
          <w:sz w:val="28"/>
          <w:szCs w:val="28"/>
        </w:rPr>
        <w:t>2 509,2</w:t>
      </w:r>
      <w:r w:rsidR="000062FA" w:rsidRPr="00873B74">
        <w:rPr>
          <w:sz w:val="28"/>
          <w:szCs w:val="28"/>
        </w:rPr>
        <w:t xml:space="preserve"> и </w:t>
      </w:r>
      <w:r w:rsidR="00946B31" w:rsidRPr="00873B74">
        <w:rPr>
          <w:sz w:val="28"/>
          <w:szCs w:val="28"/>
        </w:rPr>
        <w:t>2 559,1</w:t>
      </w:r>
      <w:r w:rsidR="00A54BBD" w:rsidRPr="00873B74">
        <w:rPr>
          <w:sz w:val="28"/>
          <w:szCs w:val="28"/>
        </w:rPr>
        <w:t xml:space="preserve"> тыс.</w:t>
      </w:r>
      <w:r w:rsidRPr="00873B74">
        <w:rPr>
          <w:sz w:val="28"/>
          <w:szCs w:val="28"/>
        </w:rPr>
        <w:t xml:space="preserve"> рублей. В структуре доходов бюджета</w:t>
      </w:r>
      <w:r w:rsidR="00142B7E" w:rsidRPr="00873B74">
        <w:rPr>
          <w:sz w:val="28"/>
          <w:szCs w:val="28"/>
        </w:rPr>
        <w:t xml:space="preserve"> поселения</w:t>
      </w:r>
      <w:r w:rsidRPr="00873B74">
        <w:rPr>
          <w:sz w:val="28"/>
          <w:szCs w:val="28"/>
        </w:rPr>
        <w:t xml:space="preserve"> удельный вес налоговых доходов </w:t>
      </w:r>
      <w:r w:rsidR="00C361A6" w:rsidRPr="00873B74">
        <w:rPr>
          <w:sz w:val="28"/>
          <w:szCs w:val="28"/>
        </w:rPr>
        <w:t>выше</w:t>
      </w:r>
      <w:r w:rsidR="00803C71" w:rsidRPr="00873B74">
        <w:rPr>
          <w:sz w:val="28"/>
          <w:szCs w:val="28"/>
        </w:rPr>
        <w:t xml:space="preserve"> планового уровня 20</w:t>
      </w:r>
      <w:r w:rsidR="006A0581" w:rsidRPr="00873B74">
        <w:rPr>
          <w:sz w:val="28"/>
          <w:szCs w:val="28"/>
        </w:rPr>
        <w:t>2</w:t>
      </w:r>
      <w:r w:rsidR="00946B31" w:rsidRPr="00873B74">
        <w:rPr>
          <w:sz w:val="28"/>
          <w:szCs w:val="28"/>
        </w:rPr>
        <w:t>3</w:t>
      </w:r>
      <w:r w:rsidR="00803C71" w:rsidRPr="00873B74">
        <w:rPr>
          <w:sz w:val="28"/>
          <w:szCs w:val="28"/>
        </w:rPr>
        <w:t xml:space="preserve"> года на</w:t>
      </w:r>
      <w:r w:rsidRPr="00873B74">
        <w:rPr>
          <w:sz w:val="28"/>
          <w:szCs w:val="28"/>
        </w:rPr>
        <w:t xml:space="preserve"> </w:t>
      </w:r>
      <w:r w:rsidR="00946B31" w:rsidRPr="00873B74">
        <w:rPr>
          <w:sz w:val="28"/>
          <w:szCs w:val="28"/>
        </w:rPr>
        <w:t>5,5</w:t>
      </w:r>
      <w:r w:rsidR="0025634C" w:rsidRPr="00873B74">
        <w:rPr>
          <w:sz w:val="28"/>
          <w:szCs w:val="28"/>
        </w:rPr>
        <w:t>% в 20</w:t>
      </w:r>
      <w:r w:rsidR="0069073A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4</w:t>
      </w:r>
      <w:r w:rsidR="00142B7E" w:rsidRPr="00873B74">
        <w:rPr>
          <w:sz w:val="28"/>
          <w:szCs w:val="28"/>
        </w:rPr>
        <w:t xml:space="preserve"> году</w:t>
      </w:r>
      <w:r w:rsidR="00795D81" w:rsidRPr="00873B74">
        <w:rPr>
          <w:sz w:val="28"/>
          <w:szCs w:val="28"/>
        </w:rPr>
        <w:t>;</w:t>
      </w:r>
      <w:r w:rsidR="00142B7E" w:rsidRPr="00873B74">
        <w:rPr>
          <w:sz w:val="28"/>
          <w:szCs w:val="28"/>
        </w:rPr>
        <w:t xml:space="preserve"> </w:t>
      </w:r>
      <w:r w:rsidR="00FD04B2" w:rsidRPr="00873B74">
        <w:rPr>
          <w:sz w:val="28"/>
          <w:szCs w:val="28"/>
        </w:rPr>
        <w:t>на</w:t>
      </w:r>
      <w:r w:rsidR="00142B7E" w:rsidRPr="00873B74">
        <w:rPr>
          <w:sz w:val="28"/>
          <w:szCs w:val="28"/>
        </w:rPr>
        <w:t xml:space="preserve"> </w:t>
      </w:r>
      <w:r w:rsidR="00626606" w:rsidRPr="00873B74">
        <w:rPr>
          <w:sz w:val="28"/>
          <w:szCs w:val="28"/>
        </w:rPr>
        <w:t>10,1</w:t>
      </w:r>
      <w:r w:rsidRPr="00873B74">
        <w:rPr>
          <w:sz w:val="28"/>
          <w:szCs w:val="28"/>
        </w:rPr>
        <w:t>% в 20</w:t>
      </w:r>
      <w:r w:rsidR="00C744F7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году</w:t>
      </w:r>
      <w:r w:rsidR="00795D81" w:rsidRPr="00873B74">
        <w:rPr>
          <w:sz w:val="28"/>
          <w:szCs w:val="28"/>
        </w:rPr>
        <w:t>;</w:t>
      </w:r>
      <w:r w:rsidR="00FD04B2" w:rsidRPr="00873B74">
        <w:rPr>
          <w:sz w:val="28"/>
          <w:szCs w:val="28"/>
        </w:rPr>
        <w:t xml:space="preserve"> </w:t>
      </w:r>
      <w:r w:rsidR="00313B27" w:rsidRPr="00873B74">
        <w:rPr>
          <w:sz w:val="28"/>
          <w:szCs w:val="28"/>
        </w:rPr>
        <w:t xml:space="preserve">и выше </w:t>
      </w:r>
      <w:r w:rsidR="00FD04B2" w:rsidRPr="00873B74">
        <w:rPr>
          <w:sz w:val="28"/>
          <w:szCs w:val="28"/>
        </w:rPr>
        <w:t>на</w:t>
      </w:r>
      <w:r w:rsidR="0025461B" w:rsidRPr="00873B74">
        <w:rPr>
          <w:sz w:val="28"/>
          <w:szCs w:val="28"/>
        </w:rPr>
        <w:t xml:space="preserve"> </w:t>
      </w:r>
      <w:r w:rsidR="00626606" w:rsidRPr="00873B74">
        <w:rPr>
          <w:sz w:val="28"/>
          <w:szCs w:val="28"/>
        </w:rPr>
        <w:t>10,2</w:t>
      </w:r>
      <w:r w:rsidR="0025461B" w:rsidRPr="00873B74">
        <w:rPr>
          <w:sz w:val="28"/>
          <w:szCs w:val="28"/>
        </w:rPr>
        <w:t>% в 20</w:t>
      </w:r>
      <w:r w:rsidR="00AC34B7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6</w:t>
      </w:r>
      <w:r w:rsidR="0025461B" w:rsidRPr="00873B74">
        <w:rPr>
          <w:sz w:val="28"/>
          <w:szCs w:val="28"/>
        </w:rPr>
        <w:t xml:space="preserve"> году</w:t>
      </w:r>
      <w:r w:rsidRPr="00873B74">
        <w:rPr>
          <w:sz w:val="28"/>
          <w:szCs w:val="28"/>
        </w:rPr>
        <w:t>.</w:t>
      </w:r>
    </w:p>
    <w:p w14:paraId="127607A8" w14:textId="77777777" w:rsidR="00DD7EE4" w:rsidRPr="00873B74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Поступление </w:t>
      </w:r>
      <w:r w:rsidRPr="00873B74">
        <w:rPr>
          <w:b/>
          <w:sz w:val="28"/>
          <w:szCs w:val="28"/>
        </w:rPr>
        <w:t xml:space="preserve">налога на доходы физических лиц </w:t>
      </w:r>
      <w:r w:rsidR="00C6177A" w:rsidRPr="00873B74">
        <w:rPr>
          <w:sz w:val="28"/>
          <w:szCs w:val="28"/>
        </w:rPr>
        <w:t>(далее – НДФЛ) в бюджет поселения</w:t>
      </w:r>
      <w:r w:rsidRPr="00873B74">
        <w:rPr>
          <w:sz w:val="28"/>
          <w:szCs w:val="28"/>
        </w:rPr>
        <w:t xml:space="preserve"> на 20</w:t>
      </w:r>
      <w:r w:rsidR="007E45F6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прогнозируется в </w:t>
      </w:r>
      <w:r w:rsidR="00F21347" w:rsidRPr="00873B74">
        <w:rPr>
          <w:sz w:val="28"/>
          <w:szCs w:val="28"/>
        </w:rPr>
        <w:t>объеме</w:t>
      </w:r>
      <w:r w:rsidRPr="00873B74">
        <w:rPr>
          <w:sz w:val="28"/>
          <w:szCs w:val="28"/>
        </w:rPr>
        <w:t xml:space="preserve"> </w:t>
      </w:r>
      <w:r w:rsidR="00626606" w:rsidRPr="00873B74">
        <w:rPr>
          <w:sz w:val="28"/>
          <w:szCs w:val="28"/>
        </w:rPr>
        <w:t>323,9</w:t>
      </w:r>
      <w:r w:rsidR="0025634C" w:rsidRPr="00873B74">
        <w:rPr>
          <w:sz w:val="28"/>
          <w:szCs w:val="28"/>
        </w:rPr>
        <w:t xml:space="preserve"> тыс.</w:t>
      </w:r>
      <w:r w:rsidR="00C6177A" w:rsidRPr="00873B74">
        <w:rPr>
          <w:sz w:val="28"/>
          <w:szCs w:val="28"/>
        </w:rPr>
        <w:t xml:space="preserve"> рублей, что на </w:t>
      </w:r>
      <w:r w:rsidR="00626606" w:rsidRPr="00873B74">
        <w:rPr>
          <w:sz w:val="28"/>
          <w:szCs w:val="28"/>
        </w:rPr>
        <w:t>24,8</w:t>
      </w:r>
      <w:r w:rsidR="0025634C" w:rsidRPr="00873B74">
        <w:rPr>
          <w:sz w:val="28"/>
          <w:szCs w:val="28"/>
        </w:rPr>
        <w:t xml:space="preserve"> тыс.</w:t>
      </w:r>
      <w:r w:rsidRPr="00873B74">
        <w:rPr>
          <w:sz w:val="28"/>
          <w:szCs w:val="28"/>
        </w:rPr>
        <w:t xml:space="preserve"> рублей, или </w:t>
      </w:r>
      <w:r w:rsidR="00EE5CB1" w:rsidRPr="00873B74">
        <w:rPr>
          <w:sz w:val="28"/>
          <w:szCs w:val="28"/>
        </w:rPr>
        <w:t>на</w:t>
      </w:r>
      <w:r w:rsidR="00F21347" w:rsidRPr="00873B74">
        <w:rPr>
          <w:sz w:val="28"/>
          <w:szCs w:val="28"/>
        </w:rPr>
        <w:t xml:space="preserve"> </w:t>
      </w:r>
      <w:r w:rsidR="00626606" w:rsidRPr="00873B74">
        <w:rPr>
          <w:sz w:val="28"/>
          <w:szCs w:val="28"/>
        </w:rPr>
        <w:t>8,3</w:t>
      </w:r>
      <w:r w:rsidR="00EE5CB1" w:rsidRPr="00873B74">
        <w:rPr>
          <w:sz w:val="28"/>
          <w:szCs w:val="28"/>
        </w:rPr>
        <w:t xml:space="preserve"> %</w:t>
      </w:r>
      <w:r w:rsidR="00C6177A" w:rsidRPr="00873B74">
        <w:rPr>
          <w:sz w:val="28"/>
          <w:szCs w:val="28"/>
        </w:rPr>
        <w:t xml:space="preserve"> </w:t>
      </w:r>
      <w:r w:rsidR="00742808" w:rsidRPr="00873B74">
        <w:rPr>
          <w:sz w:val="28"/>
          <w:szCs w:val="28"/>
        </w:rPr>
        <w:t>выше</w:t>
      </w:r>
      <w:r w:rsidRPr="00873B74">
        <w:rPr>
          <w:sz w:val="28"/>
          <w:szCs w:val="28"/>
        </w:rPr>
        <w:t xml:space="preserve"> </w:t>
      </w:r>
      <w:r w:rsidR="00F21347" w:rsidRPr="00873B74">
        <w:rPr>
          <w:sz w:val="28"/>
          <w:szCs w:val="28"/>
        </w:rPr>
        <w:t>планов</w:t>
      </w:r>
      <w:r w:rsidR="0025634C" w:rsidRPr="00873B74">
        <w:rPr>
          <w:sz w:val="28"/>
          <w:szCs w:val="28"/>
        </w:rPr>
        <w:t>ого</w:t>
      </w:r>
      <w:r w:rsidR="00F21347" w:rsidRPr="00873B74">
        <w:rPr>
          <w:sz w:val="28"/>
          <w:szCs w:val="28"/>
        </w:rPr>
        <w:t xml:space="preserve"> уров</w:t>
      </w:r>
      <w:r w:rsidR="0025634C" w:rsidRPr="00873B74">
        <w:rPr>
          <w:sz w:val="28"/>
          <w:szCs w:val="28"/>
        </w:rPr>
        <w:t>ня</w:t>
      </w:r>
      <w:r w:rsidR="00EE5CB1" w:rsidRPr="00873B74">
        <w:rPr>
          <w:sz w:val="28"/>
          <w:szCs w:val="28"/>
        </w:rPr>
        <w:t xml:space="preserve"> бюджета 202</w:t>
      </w:r>
      <w:r w:rsidR="00626606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</w:t>
      </w:r>
      <w:r w:rsidR="00F21347" w:rsidRPr="00873B74">
        <w:rPr>
          <w:sz w:val="28"/>
          <w:szCs w:val="28"/>
        </w:rPr>
        <w:t>.</w:t>
      </w:r>
    </w:p>
    <w:p w14:paraId="551072A0" w14:textId="77777777" w:rsidR="00F36BCA" w:rsidRPr="00873B74" w:rsidRDefault="000062FA" w:rsidP="00F36BCA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В основу расчета прогноза </w:t>
      </w:r>
      <w:r w:rsidR="00DD7EE4" w:rsidRPr="00873B74">
        <w:rPr>
          <w:sz w:val="28"/>
          <w:szCs w:val="28"/>
        </w:rPr>
        <w:t xml:space="preserve">НДФЛ </w:t>
      </w:r>
      <w:r w:rsidR="001D7048" w:rsidRPr="00873B74">
        <w:rPr>
          <w:sz w:val="28"/>
          <w:szCs w:val="28"/>
        </w:rPr>
        <w:t>на 202</w:t>
      </w:r>
      <w:r w:rsidR="0062660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приняты ожидаемая</w:t>
      </w:r>
      <w:r w:rsidR="00DD7EE4" w:rsidRPr="00873B74">
        <w:rPr>
          <w:sz w:val="28"/>
          <w:szCs w:val="28"/>
        </w:rPr>
        <w:t xml:space="preserve"> оценк</w:t>
      </w:r>
      <w:r w:rsidRPr="00873B74">
        <w:rPr>
          <w:sz w:val="28"/>
          <w:szCs w:val="28"/>
        </w:rPr>
        <w:t>а</w:t>
      </w:r>
      <w:r w:rsidR="002111CB" w:rsidRPr="00873B74">
        <w:rPr>
          <w:sz w:val="28"/>
          <w:szCs w:val="28"/>
        </w:rPr>
        <w:t xml:space="preserve"> поступления налога в 202</w:t>
      </w:r>
      <w:r w:rsidR="00626606" w:rsidRPr="00873B74">
        <w:rPr>
          <w:sz w:val="28"/>
          <w:szCs w:val="28"/>
        </w:rPr>
        <w:t>3</w:t>
      </w:r>
      <w:r w:rsidR="00DD7EE4" w:rsidRPr="00873B74">
        <w:rPr>
          <w:sz w:val="28"/>
          <w:szCs w:val="28"/>
        </w:rPr>
        <w:t xml:space="preserve"> году,</w:t>
      </w:r>
      <w:r w:rsidRPr="00873B74">
        <w:rPr>
          <w:sz w:val="28"/>
          <w:szCs w:val="28"/>
        </w:rPr>
        <w:t xml:space="preserve"> прогноз ФОТ на 20</w:t>
      </w:r>
      <w:r w:rsidR="002111CB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доля налога в ФОТ. </w:t>
      </w:r>
      <w:r w:rsidR="00F36BCA" w:rsidRPr="00873B74">
        <w:rPr>
          <w:sz w:val="28"/>
          <w:szCs w:val="28"/>
        </w:rPr>
        <w:t>В основу расчета НДФЛ на плановый период 20</w:t>
      </w:r>
      <w:r w:rsidR="00512F05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5</w:t>
      </w:r>
      <w:r w:rsidR="00F36BCA" w:rsidRPr="00873B74">
        <w:rPr>
          <w:sz w:val="28"/>
          <w:szCs w:val="28"/>
        </w:rPr>
        <w:t>-20</w:t>
      </w:r>
      <w:r w:rsidR="00E42E07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6</w:t>
      </w:r>
      <w:r w:rsidR="00F36BCA" w:rsidRPr="00873B74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14:paraId="730A3F9C" w14:textId="77777777" w:rsidR="00D8228C" w:rsidRPr="00873B74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В структуре налоговых доходов бюджета поселения на долю налога на доходы физических лиц в </w:t>
      </w:r>
      <w:r w:rsidR="000C0B67" w:rsidRPr="00873B74">
        <w:rPr>
          <w:sz w:val="28"/>
          <w:szCs w:val="28"/>
        </w:rPr>
        <w:t>202</w:t>
      </w:r>
      <w:r w:rsidR="00626606" w:rsidRPr="00873B74">
        <w:rPr>
          <w:sz w:val="28"/>
          <w:szCs w:val="28"/>
        </w:rPr>
        <w:t>4</w:t>
      </w:r>
      <w:r w:rsidR="00F36BCA" w:rsidRPr="00873B74">
        <w:rPr>
          <w:sz w:val="28"/>
          <w:szCs w:val="28"/>
        </w:rPr>
        <w:t xml:space="preserve"> году приходится </w:t>
      </w:r>
      <w:r w:rsidR="00626606" w:rsidRPr="00873B74">
        <w:rPr>
          <w:sz w:val="28"/>
          <w:szCs w:val="28"/>
        </w:rPr>
        <w:t>13,5</w:t>
      </w:r>
      <w:r w:rsidR="00680BA4" w:rsidRPr="00873B74">
        <w:rPr>
          <w:sz w:val="28"/>
          <w:szCs w:val="28"/>
        </w:rPr>
        <w:t>%, в 202</w:t>
      </w:r>
      <w:r w:rsidR="00626606" w:rsidRPr="00873B74">
        <w:rPr>
          <w:sz w:val="28"/>
          <w:szCs w:val="28"/>
        </w:rPr>
        <w:t>5</w:t>
      </w:r>
      <w:r w:rsidR="00F36BCA" w:rsidRPr="00873B74">
        <w:rPr>
          <w:sz w:val="28"/>
          <w:szCs w:val="28"/>
        </w:rPr>
        <w:t xml:space="preserve"> и 20</w:t>
      </w:r>
      <w:r w:rsidR="0059428A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6</w:t>
      </w:r>
      <w:r w:rsidR="00F36BCA" w:rsidRPr="00873B74">
        <w:rPr>
          <w:sz w:val="28"/>
          <w:szCs w:val="28"/>
        </w:rPr>
        <w:t xml:space="preserve"> годах соответственно </w:t>
      </w:r>
      <w:r w:rsidR="00626606" w:rsidRPr="00873B74">
        <w:rPr>
          <w:sz w:val="28"/>
          <w:szCs w:val="28"/>
        </w:rPr>
        <w:t>13,9</w:t>
      </w:r>
      <w:r w:rsidR="00680BA4" w:rsidRPr="00873B74">
        <w:rPr>
          <w:sz w:val="28"/>
          <w:szCs w:val="28"/>
        </w:rPr>
        <w:t xml:space="preserve"> и </w:t>
      </w:r>
      <w:r w:rsidR="00626606" w:rsidRPr="00873B74">
        <w:rPr>
          <w:sz w:val="28"/>
          <w:szCs w:val="28"/>
        </w:rPr>
        <w:t xml:space="preserve">14,7 </w:t>
      </w:r>
      <w:r w:rsidR="00F36BCA" w:rsidRPr="00873B74">
        <w:rPr>
          <w:sz w:val="28"/>
          <w:szCs w:val="28"/>
        </w:rPr>
        <w:t>процента.</w:t>
      </w:r>
    </w:p>
    <w:p w14:paraId="6B373B8E" w14:textId="77777777" w:rsidR="00232EE9" w:rsidRPr="00873B74" w:rsidRDefault="00F21347" w:rsidP="00232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В </w:t>
      </w:r>
      <w:r w:rsidR="00085D27" w:rsidRPr="00873B74">
        <w:rPr>
          <w:sz w:val="28"/>
          <w:szCs w:val="28"/>
        </w:rPr>
        <w:t>плановом периоде 20</w:t>
      </w:r>
      <w:r w:rsidR="004251F1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5</w:t>
      </w:r>
      <w:r w:rsidR="009F54B7" w:rsidRPr="00873B74">
        <w:rPr>
          <w:sz w:val="28"/>
          <w:szCs w:val="28"/>
        </w:rPr>
        <w:t xml:space="preserve"> и 202</w:t>
      </w:r>
      <w:r w:rsidR="0062660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626606" w:rsidRPr="00873B74">
        <w:rPr>
          <w:sz w:val="28"/>
          <w:szCs w:val="28"/>
        </w:rPr>
        <w:t>348,3</w:t>
      </w:r>
      <w:r w:rsidRPr="00873B74">
        <w:rPr>
          <w:sz w:val="28"/>
          <w:szCs w:val="28"/>
        </w:rPr>
        <w:t xml:space="preserve"> и </w:t>
      </w:r>
      <w:r w:rsidR="00626606" w:rsidRPr="00873B74">
        <w:rPr>
          <w:sz w:val="28"/>
          <w:szCs w:val="28"/>
        </w:rPr>
        <w:t xml:space="preserve">375,7 </w:t>
      </w:r>
      <w:r w:rsidR="00085D27" w:rsidRPr="00873B74">
        <w:rPr>
          <w:sz w:val="28"/>
          <w:szCs w:val="28"/>
        </w:rPr>
        <w:t>тыс.</w:t>
      </w:r>
      <w:r w:rsidRPr="00873B74">
        <w:rPr>
          <w:sz w:val="28"/>
          <w:szCs w:val="28"/>
        </w:rPr>
        <w:t xml:space="preserve"> рублей, темпы роста налога к предыд</w:t>
      </w:r>
      <w:r w:rsidR="003A4AD3" w:rsidRPr="00873B74">
        <w:rPr>
          <w:sz w:val="28"/>
          <w:szCs w:val="28"/>
        </w:rPr>
        <w:t xml:space="preserve">ущему году составят </w:t>
      </w:r>
      <w:r w:rsidR="008233DC" w:rsidRPr="00873B74">
        <w:rPr>
          <w:sz w:val="28"/>
          <w:szCs w:val="28"/>
        </w:rPr>
        <w:t>10</w:t>
      </w:r>
      <w:r w:rsidR="00626606" w:rsidRPr="00873B74">
        <w:rPr>
          <w:sz w:val="28"/>
          <w:szCs w:val="28"/>
        </w:rPr>
        <w:t>7</w:t>
      </w:r>
      <w:r w:rsidR="008233DC" w:rsidRPr="00873B74">
        <w:rPr>
          <w:sz w:val="28"/>
          <w:szCs w:val="28"/>
        </w:rPr>
        <w:t>,5</w:t>
      </w:r>
      <w:r w:rsidR="003A4AD3" w:rsidRPr="00873B74">
        <w:rPr>
          <w:sz w:val="28"/>
          <w:szCs w:val="28"/>
        </w:rPr>
        <w:t xml:space="preserve"> </w:t>
      </w:r>
      <w:r w:rsidR="00E87357" w:rsidRPr="00873B74">
        <w:rPr>
          <w:sz w:val="28"/>
          <w:szCs w:val="28"/>
        </w:rPr>
        <w:t>процента</w:t>
      </w:r>
      <w:r w:rsidR="009F54B7" w:rsidRPr="00873B74">
        <w:rPr>
          <w:sz w:val="28"/>
          <w:szCs w:val="28"/>
        </w:rPr>
        <w:t xml:space="preserve"> и </w:t>
      </w:r>
      <w:r w:rsidR="008233DC" w:rsidRPr="00873B74">
        <w:rPr>
          <w:sz w:val="28"/>
          <w:szCs w:val="28"/>
        </w:rPr>
        <w:t>107,</w:t>
      </w:r>
      <w:r w:rsidR="00626606" w:rsidRPr="00873B74">
        <w:rPr>
          <w:sz w:val="28"/>
          <w:szCs w:val="28"/>
        </w:rPr>
        <w:t>9</w:t>
      </w:r>
      <w:r w:rsidR="009F54B7" w:rsidRPr="00873B74">
        <w:rPr>
          <w:sz w:val="28"/>
          <w:szCs w:val="28"/>
        </w:rPr>
        <w:t xml:space="preserve"> процента</w:t>
      </w:r>
      <w:r w:rsidR="00E87357" w:rsidRPr="00873B74">
        <w:rPr>
          <w:sz w:val="28"/>
          <w:szCs w:val="28"/>
        </w:rPr>
        <w:t xml:space="preserve"> </w:t>
      </w:r>
      <w:r w:rsidR="009F54B7" w:rsidRPr="00873B74">
        <w:rPr>
          <w:sz w:val="28"/>
          <w:szCs w:val="28"/>
        </w:rPr>
        <w:t>соответствен</w:t>
      </w:r>
      <w:r w:rsidRPr="00873B74">
        <w:rPr>
          <w:sz w:val="28"/>
          <w:szCs w:val="28"/>
        </w:rPr>
        <w:t xml:space="preserve">но. </w:t>
      </w:r>
      <w:r w:rsidR="00232EE9" w:rsidRPr="00873B74">
        <w:rPr>
          <w:sz w:val="28"/>
          <w:szCs w:val="28"/>
        </w:rPr>
        <w:t xml:space="preserve">Темп </w:t>
      </w:r>
      <w:r w:rsidR="00AC093E" w:rsidRPr="00873B74">
        <w:rPr>
          <w:sz w:val="28"/>
          <w:szCs w:val="28"/>
        </w:rPr>
        <w:t>роста</w:t>
      </w:r>
      <w:r w:rsidR="00232EE9" w:rsidRPr="00873B74">
        <w:rPr>
          <w:sz w:val="28"/>
          <w:szCs w:val="28"/>
        </w:rPr>
        <w:t xml:space="preserve"> доходов по налогу на доходы физических лиц 20</w:t>
      </w:r>
      <w:r w:rsidR="009F54B7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6</w:t>
      </w:r>
      <w:r w:rsidR="00232EE9" w:rsidRPr="00873B74">
        <w:rPr>
          <w:sz w:val="28"/>
          <w:szCs w:val="28"/>
        </w:rPr>
        <w:t xml:space="preserve"> год</w:t>
      </w:r>
      <w:r w:rsidR="0063639A" w:rsidRPr="00873B74">
        <w:rPr>
          <w:sz w:val="28"/>
          <w:szCs w:val="28"/>
        </w:rPr>
        <w:t>а к плановому уровню бюджета 202</w:t>
      </w:r>
      <w:r w:rsidR="00626606" w:rsidRPr="00873B74">
        <w:rPr>
          <w:sz w:val="28"/>
          <w:szCs w:val="28"/>
        </w:rPr>
        <w:t>3</w:t>
      </w:r>
      <w:r w:rsidR="009F54B7" w:rsidRPr="00873B74">
        <w:rPr>
          <w:sz w:val="28"/>
          <w:szCs w:val="28"/>
        </w:rPr>
        <w:t xml:space="preserve"> года составит </w:t>
      </w:r>
      <w:r w:rsidR="008233DC" w:rsidRPr="00873B74">
        <w:rPr>
          <w:sz w:val="28"/>
          <w:szCs w:val="28"/>
        </w:rPr>
        <w:t>125,</w:t>
      </w:r>
      <w:r w:rsidR="00626606" w:rsidRPr="00873B74">
        <w:rPr>
          <w:sz w:val="28"/>
          <w:szCs w:val="28"/>
        </w:rPr>
        <w:t>6</w:t>
      </w:r>
      <w:r w:rsidR="008409C2" w:rsidRPr="00873B74">
        <w:rPr>
          <w:sz w:val="28"/>
          <w:szCs w:val="28"/>
        </w:rPr>
        <w:t xml:space="preserve"> %.</w:t>
      </w:r>
    </w:p>
    <w:p w14:paraId="40F4A867" w14:textId="77777777" w:rsidR="005035D3" w:rsidRPr="00873B74" w:rsidRDefault="000062FA" w:rsidP="005035D3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Прогноз поступления </w:t>
      </w:r>
      <w:r w:rsidRPr="00873B74">
        <w:rPr>
          <w:b/>
          <w:sz w:val="28"/>
          <w:szCs w:val="28"/>
        </w:rPr>
        <w:t xml:space="preserve">единого сельскохозяйственного налога </w:t>
      </w:r>
      <w:r w:rsidRPr="00873B74">
        <w:rPr>
          <w:sz w:val="28"/>
          <w:szCs w:val="28"/>
        </w:rPr>
        <w:t xml:space="preserve">в бюджет поселения </w:t>
      </w:r>
      <w:r w:rsidR="00AF392F" w:rsidRPr="00873B74">
        <w:rPr>
          <w:sz w:val="28"/>
          <w:szCs w:val="28"/>
        </w:rPr>
        <w:t>на 20</w:t>
      </w:r>
      <w:r w:rsidR="004B23D7" w:rsidRPr="00873B74">
        <w:rPr>
          <w:sz w:val="28"/>
          <w:szCs w:val="28"/>
        </w:rPr>
        <w:t>2</w:t>
      </w:r>
      <w:r w:rsidR="00BC2287" w:rsidRPr="00873B74">
        <w:rPr>
          <w:sz w:val="28"/>
          <w:szCs w:val="28"/>
        </w:rPr>
        <w:t>3</w:t>
      </w:r>
      <w:r w:rsidR="00267768" w:rsidRPr="00873B74">
        <w:rPr>
          <w:sz w:val="28"/>
          <w:szCs w:val="28"/>
        </w:rPr>
        <w:t xml:space="preserve"> год </w:t>
      </w:r>
      <w:r w:rsidR="00AF392F" w:rsidRPr="00873B74">
        <w:rPr>
          <w:sz w:val="28"/>
          <w:szCs w:val="28"/>
        </w:rPr>
        <w:t>прогнозиру</w:t>
      </w:r>
      <w:r w:rsidR="00267768" w:rsidRPr="00873B74">
        <w:rPr>
          <w:sz w:val="28"/>
          <w:szCs w:val="28"/>
        </w:rPr>
        <w:t>е</w:t>
      </w:r>
      <w:r w:rsidR="00AF392F" w:rsidRPr="00873B74">
        <w:rPr>
          <w:sz w:val="28"/>
          <w:szCs w:val="28"/>
        </w:rPr>
        <w:t xml:space="preserve">тся в сумме </w:t>
      </w:r>
      <w:r w:rsidR="00626606" w:rsidRPr="00873B74">
        <w:rPr>
          <w:sz w:val="28"/>
          <w:szCs w:val="28"/>
        </w:rPr>
        <w:t>9,0</w:t>
      </w:r>
      <w:r w:rsidR="00267768" w:rsidRPr="00873B74">
        <w:rPr>
          <w:sz w:val="28"/>
          <w:szCs w:val="28"/>
        </w:rPr>
        <w:t xml:space="preserve"> тыс.  рублей</w:t>
      </w:r>
      <w:r w:rsidR="00AF392F" w:rsidRPr="00873B74">
        <w:rPr>
          <w:sz w:val="28"/>
          <w:szCs w:val="28"/>
        </w:rPr>
        <w:t xml:space="preserve">, </w:t>
      </w:r>
      <w:r w:rsidR="00BC2287" w:rsidRPr="00873B74">
        <w:rPr>
          <w:sz w:val="28"/>
          <w:szCs w:val="28"/>
        </w:rPr>
        <w:t xml:space="preserve">это </w:t>
      </w:r>
      <w:r w:rsidR="00626606" w:rsidRPr="00873B74">
        <w:rPr>
          <w:sz w:val="28"/>
          <w:szCs w:val="28"/>
        </w:rPr>
        <w:t>ниже</w:t>
      </w:r>
      <w:r w:rsidR="00AF392F" w:rsidRPr="00873B74">
        <w:rPr>
          <w:sz w:val="28"/>
          <w:szCs w:val="28"/>
        </w:rPr>
        <w:t xml:space="preserve"> планового </w:t>
      </w:r>
      <w:r w:rsidR="00BC2287" w:rsidRPr="00873B74">
        <w:rPr>
          <w:sz w:val="28"/>
          <w:szCs w:val="28"/>
        </w:rPr>
        <w:t>показателя</w:t>
      </w:r>
      <w:r w:rsidR="00AF392F" w:rsidRPr="00873B74">
        <w:rPr>
          <w:sz w:val="28"/>
          <w:szCs w:val="28"/>
        </w:rPr>
        <w:t xml:space="preserve"> 20</w:t>
      </w:r>
      <w:r w:rsidR="00F56ABD" w:rsidRPr="00873B74">
        <w:rPr>
          <w:sz w:val="28"/>
          <w:szCs w:val="28"/>
        </w:rPr>
        <w:t>2</w:t>
      </w:r>
      <w:r w:rsidR="00626606" w:rsidRPr="00873B74">
        <w:rPr>
          <w:sz w:val="28"/>
          <w:szCs w:val="28"/>
        </w:rPr>
        <w:t>3</w:t>
      </w:r>
      <w:r w:rsidR="00AF392F" w:rsidRPr="00873B74">
        <w:rPr>
          <w:sz w:val="28"/>
          <w:szCs w:val="28"/>
        </w:rPr>
        <w:t xml:space="preserve"> года</w:t>
      </w:r>
      <w:r w:rsidR="00626606" w:rsidRPr="00873B74">
        <w:rPr>
          <w:sz w:val="28"/>
          <w:szCs w:val="28"/>
        </w:rPr>
        <w:t xml:space="preserve"> на 26,4 тыс. рублей</w:t>
      </w:r>
      <w:r w:rsidR="008C4D1D" w:rsidRPr="00873B74">
        <w:rPr>
          <w:sz w:val="28"/>
          <w:szCs w:val="28"/>
        </w:rPr>
        <w:t>, но на уровне ожидаемого исполнения за 2023 год (9,0 тыс. рублей)</w:t>
      </w:r>
      <w:r w:rsidR="00AF392F" w:rsidRPr="00873B74">
        <w:rPr>
          <w:sz w:val="28"/>
          <w:szCs w:val="28"/>
        </w:rPr>
        <w:t xml:space="preserve">. </w:t>
      </w:r>
      <w:r w:rsidR="00267768" w:rsidRPr="00873B74">
        <w:rPr>
          <w:sz w:val="28"/>
          <w:szCs w:val="28"/>
        </w:rPr>
        <w:t>Поступления единого сельскохозяйственного налога</w:t>
      </w:r>
      <w:r w:rsidR="00267768" w:rsidRPr="00873B74">
        <w:rPr>
          <w:b/>
          <w:sz w:val="28"/>
          <w:szCs w:val="28"/>
        </w:rPr>
        <w:t xml:space="preserve"> </w:t>
      </w:r>
      <w:r w:rsidR="00267768" w:rsidRPr="00873B74">
        <w:rPr>
          <w:sz w:val="28"/>
          <w:szCs w:val="28"/>
        </w:rPr>
        <w:t>в бюджет поселения на плановый период 202</w:t>
      </w:r>
      <w:r w:rsidR="008C4D1D" w:rsidRPr="00873B74">
        <w:rPr>
          <w:sz w:val="28"/>
          <w:szCs w:val="28"/>
        </w:rPr>
        <w:t>5</w:t>
      </w:r>
      <w:r w:rsidR="00267768" w:rsidRPr="00873B74">
        <w:rPr>
          <w:sz w:val="28"/>
          <w:szCs w:val="28"/>
        </w:rPr>
        <w:t>-202</w:t>
      </w:r>
      <w:r w:rsidR="008C4D1D" w:rsidRPr="00873B74">
        <w:rPr>
          <w:sz w:val="28"/>
          <w:szCs w:val="28"/>
        </w:rPr>
        <w:t>6</w:t>
      </w:r>
      <w:r w:rsidR="00267768" w:rsidRPr="00873B74">
        <w:rPr>
          <w:sz w:val="28"/>
          <w:szCs w:val="28"/>
        </w:rPr>
        <w:t xml:space="preserve"> года прогнозируются в сумме </w:t>
      </w:r>
      <w:r w:rsidR="008C4D1D" w:rsidRPr="00873B74">
        <w:rPr>
          <w:sz w:val="28"/>
          <w:szCs w:val="28"/>
        </w:rPr>
        <w:t>9,9</w:t>
      </w:r>
      <w:r w:rsidR="00267768" w:rsidRPr="00873B74">
        <w:rPr>
          <w:sz w:val="28"/>
          <w:szCs w:val="28"/>
        </w:rPr>
        <w:t xml:space="preserve"> тыс.  рублей </w:t>
      </w:r>
      <w:r w:rsidR="00C925E9" w:rsidRPr="00873B74">
        <w:rPr>
          <w:sz w:val="28"/>
          <w:szCs w:val="28"/>
        </w:rPr>
        <w:t xml:space="preserve">и </w:t>
      </w:r>
      <w:r w:rsidR="008C4D1D" w:rsidRPr="00873B74">
        <w:rPr>
          <w:sz w:val="28"/>
          <w:szCs w:val="28"/>
        </w:rPr>
        <w:t>10,4</w:t>
      </w:r>
      <w:r w:rsidR="00C925E9" w:rsidRPr="00873B74">
        <w:rPr>
          <w:sz w:val="28"/>
          <w:szCs w:val="28"/>
        </w:rPr>
        <w:t xml:space="preserve"> тыс. рублей соответствен</w:t>
      </w:r>
      <w:r w:rsidR="00267768" w:rsidRPr="00873B74">
        <w:rPr>
          <w:sz w:val="28"/>
          <w:szCs w:val="28"/>
        </w:rPr>
        <w:t xml:space="preserve">но. </w:t>
      </w:r>
    </w:p>
    <w:p w14:paraId="04ED4DF7" w14:textId="77777777" w:rsidR="00085D27" w:rsidRPr="00873B74" w:rsidRDefault="00F22355" w:rsidP="00F22355">
      <w:pPr>
        <w:spacing w:before="60" w:after="60"/>
        <w:jc w:val="both"/>
        <w:rPr>
          <w:sz w:val="28"/>
          <w:szCs w:val="28"/>
        </w:rPr>
      </w:pPr>
      <w:r w:rsidRPr="00873B74">
        <w:rPr>
          <w:sz w:val="28"/>
          <w:szCs w:val="28"/>
        </w:rPr>
        <w:lastRenderedPageBreak/>
        <w:t xml:space="preserve">          </w:t>
      </w:r>
      <w:r w:rsidR="000062FA" w:rsidRPr="00873B74">
        <w:rPr>
          <w:sz w:val="28"/>
          <w:szCs w:val="28"/>
        </w:rPr>
        <w:t>В</w:t>
      </w:r>
      <w:r w:rsidRPr="00873B74">
        <w:rPr>
          <w:sz w:val="28"/>
          <w:szCs w:val="28"/>
        </w:rPr>
        <w:t xml:space="preserve"> </w:t>
      </w:r>
      <w:r w:rsidR="000062FA" w:rsidRPr="00873B74">
        <w:rPr>
          <w:sz w:val="28"/>
          <w:szCs w:val="28"/>
        </w:rPr>
        <w:t xml:space="preserve">основу расчета прогноза поступления единого сельскохозяйственного налога в </w:t>
      </w:r>
      <w:r w:rsidR="00085D27" w:rsidRPr="00873B74">
        <w:rPr>
          <w:sz w:val="28"/>
          <w:szCs w:val="28"/>
        </w:rPr>
        <w:t>20</w:t>
      </w:r>
      <w:r w:rsidR="009D0BEC" w:rsidRPr="00873B74">
        <w:rPr>
          <w:sz w:val="28"/>
          <w:szCs w:val="28"/>
        </w:rPr>
        <w:t>2</w:t>
      </w:r>
      <w:r w:rsidR="008C4D1D" w:rsidRPr="00873B74">
        <w:rPr>
          <w:sz w:val="28"/>
          <w:szCs w:val="28"/>
        </w:rPr>
        <w:t>4</w:t>
      </w:r>
      <w:r w:rsidR="00085D27" w:rsidRPr="00873B74">
        <w:rPr>
          <w:sz w:val="28"/>
          <w:szCs w:val="28"/>
        </w:rPr>
        <w:t xml:space="preserve"> году</w:t>
      </w:r>
      <w:r w:rsidR="000062FA" w:rsidRPr="00873B74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873B74">
        <w:rPr>
          <w:sz w:val="28"/>
          <w:szCs w:val="28"/>
        </w:rPr>
        <w:t>за 20</w:t>
      </w:r>
      <w:r w:rsidR="001E1FD1" w:rsidRPr="00873B74">
        <w:rPr>
          <w:sz w:val="28"/>
          <w:szCs w:val="28"/>
        </w:rPr>
        <w:t>2</w:t>
      </w:r>
      <w:r w:rsidR="008C4D1D" w:rsidRPr="00873B74">
        <w:rPr>
          <w:sz w:val="28"/>
          <w:szCs w:val="28"/>
        </w:rPr>
        <w:t>3</w:t>
      </w:r>
      <w:r w:rsidR="00085D27" w:rsidRPr="00873B74">
        <w:rPr>
          <w:sz w:val="28"/>
          <w:szCs w:val="28"/>
        </w:rPr>
        <w:t xml:space="preserve"> год</w:t>
      </w:r>
      <w:r w:rsidR="008C4D1D" w:rsidRPr="00873B74">
        <w:rPr>
          <w:sz w:val="28"/>
          <w:szCs w:val="28"/>
        </w:rPr>
        <w:t xml:space="preserve"> (норматив отчислений в бюджет сельского поселения -30%)</w:t>
      </w:r>
      <w:r w:rsidR="00085D27" w:rsidRPr="00873B74">
        <w:rPr>
          <w:sz w:val="28"/>
          <w:szCs w:val="28"/>
        </w:rPr>
        <w:t>.</w:t>
      </w:r>
    </w:p>
    <w:p w14:paraId="1ED4A857" w14:textId="77777777" w:rsidR="000907AC" w:rsidRPr="00873B74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873B74">
        <w:rPr>
          <w:bCs/>
          <w:sz w:val="28"/>
          <w:szCs w:val="28"/>
        </w:rPr>
        <w:t>Доходы бюджета поселения</w:t>
      </w:r>
      <w:r w:rsidR="003A4AD3" w:rsidRPr="00873B74">
        <w:rPr>
          <w:b/>
          <w:bCs/>
          <w:sz w:val="28"/>
          <w:szCs w:val="28"/>
        </w:rPr>
        <w:t xml:space="preserve"> по налогам</w:t>
      </w:r>
      <w:r w:rsidRPr="00873B74">
        <w:rPr>
          <w:b/>
          <w:bCs/>
          <w:sz w:val="28"/>
          <w:szCs w:val="28"/>
        </w:rPr>
        <w:t xml:space="preserve"> на имущество </w:t>
      </w:r>
      <w:r w:rsidR="007E419E" w:rsidRPr="00873B74">
        <w:rPr>
          <w:sz w:val="28"/>
          <w:szCs w:val="28"/>
        </w:rPr>
        <w:t>на 20</w:t>
      </w:r>
      <w:r w:rsidR="001E1E14" w:rsidRPr="00873B74">
        <w:rPr>
          <w:sz w:val="28"/>
          <w:szCs w:val="28"/>
        </w:rPr>
        <w:t>2</w:t>
      </w:r>
      <w:r w:rsidR="008C4D1D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</w:t>
      </w:r>
      <w:r w:rsidR="003A4AD3" w:rsidRPr="00873B74">
        <w:rPr>
          <w:sz w:val="28"/>
          <w:szCs w:val="28"/>
        </w:rPr>
        <w:t xml:space="preserve">д </w:t>
      </w:r>
      <w:r w:rsidR="001E1E14" w:rsidRPr="00873B74">
        <w:rPr>
          <w:sz w:val="28"/>
          <w:szCs w:val="28"/>
        </w:rPr>
        <w:t xml:space="preserve">прогнозируются в сумме </w:t>
      </w:r>
      <w:r w:rsidR="008C4D1D" w:rsidRPr="00873B74">
        <w:rPr>
          <w:sz w:val="28"/>
          <w:szCs w:val="28"/>
        </w:rPr>
        <w:t>2070,0</w:t>
      </w:r>
      <w:r w:rsidR="00867634" w:rsidRPr="00873B74">
        <w:rPr>
          <w:sz w:val="28"/>
          <w:szCs w:val="28"/>
        </w:rPr>
        <w:t xml:space="preserve"> тыс.  рублей, на плановый период 202</w:t>
      </w:r>
      <w:r w:rsidR="008C4D1D" w:rsidRPr="00873B74">
        <w:rPr>
          <w:sz w:val="28"/>
          <w:szCs w:val="28"/>
        </w:rPr>
        <w:t>5</w:t>
      </w:r>
      <w:r w:rsidR="00085D27" w:rsidRPr="00873B74">
        <w:rPr>
          <w:sz w:val="28"/>
          <w:szCs w:val="28"/>
        </w:rPr>
        <w:t>-20</w:t>
      </w:r>
      <w:r w:rsidR="00905C2A" w:rsidRPr="00873B74">
        <w:rPr>
          <w:sz w:val="28"/>
          <w:szCs w:val="28"/>
        </w:rPr>
        <w:t>2</w:t>
      </w:r>
      <w:r w:rsidR="008C4D1D" w:rsidRPr="00873B74">
        <w:rPr>
          <w:sz w:val="28"/>
          <w:szCs w:val="28"/>
        </w:rPr>
        <w:t>6</w:t>
      </w:r>
      <w:r w:rsidR="00085D27" w:rsidRPr="00873B74">
        <w:rPr>
          <w:sz w:val="28"/>
          <w:szCs w:val="28"/>
        </w:rPr>
        <w:t xml:space="preserve"> года </w:t>
      </w:r>
      <w:r w:rsidR="003A4AD3" w:rsidRPr="00873B74">
        <w:rPr>
          <w:sz w:val="28"/>
          <w:szCs w:val="28"/>
        </w:rPr>
        <w:t xml:space="preserve">прогнозируются в сумме </w:t>
      </w:r>
      <w:r w:rsidR="008C4D1D" w:rsidRPr="00873B74">
        <w:rPr>
          <w:sz w:val="28"/>
          <w:szCs w:val="28"/>
        </w:rPr>
        <w:t>2 151,0</w:t>
      </w:r>
      <w:r w:rsidR="00085D27" w:rsidRPr="00873B74">
        <w:rPr>
          <w:sz w:val="28"/>
          <w:szCs w:val="28"/>
        </w:rPr>
        <w:t xml:space="preserve"> тыс. </w:t>
      </w:r>
      <w:r w:rsidRPr="00873B74">
        <w:rPr>
          <w:sz w:val="28"/>
          <w:szCs w:val="28"/>
        </w:rPr>
        <w:t>рублей</w:t>
      </w:r>
      <w:r w:rsidR="00867634" w:rsidRPr="00873B74">
        <w:rPr>
          <w:sz w:val="28"/>
          <w:szCs w:val="28"/>
        </w:rPr>
        <w:t xml:space="preserve"> и </w:t>
      </w:r>
      <w:r w:rsidR="008C4D1D" w:rsidRPr="00873B74">
        <w:rPr>
          <w:sz w:val="28"/>
          <w:szCs w:val="28"/>
        </w:rPr>
        <w:t>2 173,0</w:t>
      </w:r>
      <w:r w:rsidR="00867634" w:rsidRPr="00873B74">
        <w:rPr>
          <w:sz w:val="28"/>
          <w:szCs w:val="28"/>
        </w:rPr>
        <w:t xml:space="preserve"> тыс. рублей</w:t>
      </w:r>
      <w:r w:rsidR="00085D27" w:rsidRPr="00873B74">
        <w:rPr>
          <w:sz w:val="28"/>
          <w:szCs w:val="28"/>
        </w:rPr>
        <w:t xml:space="preserve"> </w:t>
      </w:r>
      <w:r w:rsidR="00867634" w:rsidRPr="00873B74">
        <w:rPr>
          <w:sz w:val="28"/>
          <w:szCs w:val="28"/>
        </w:rPr>
        <w:t>соответствен</w:t>
      </w:r>
      <w:r w:rsidR="00085D27" w:rsidRPr="00873B74">
        <w:rPr>
          <w:sz w:val="28"/>
          <w:szCs w:val="28"/>
        </w:rPr>
        <w:t>но</w:t>
      </w:r>
      <w:r w:rsidR="00867634" w:rsidRPr="00873B74">
        <w:rPr>
          <w:sz w:val="28"/>
          <w:szCs w:val="28"/>
        </w:rPr>
        <w:t>.</w:t>
      </w:r>
      <w:r w:rsidR="000575D7" w:rsidRPr="00873B74">
        <w:rPr>
          <w:sz w:val="28"/>
          <w:szCs w:val="28"/>
        </w:rPr>
        <w:t xml:space="preserve"> Объем н</w:t>
      </w:r>
      <w:r w:rsidR="00F54E33" w:rsidRPr="00873B74">
        <w:rPr>
          <w:sz w:val="28"/>
          <w:szCs w:val="28"/>
        </w:rPr>
        <w:t xml:space="preserve">алога на имущество </w:t>
      </w:r>
      <w:r w:rsidR="008C4D1D" w:rsidRPr="00873B74">
        <w:rPr>
          <w:sz w:val="28"/>
          <w:szCs w:val="28"/>
        </w:rPr>
        <w:t>ниж</w:t>
      </w:r>
      <w:r w:rsidR="00BC2287" w:rsidRPr="00873B74">
        <w:rPr>
          <w:sz w:val="28"/>
          <w:szCs w:val="28"/>
        </w:rPr>
        <w:t>е</w:t>
      </w:r>
      <w:r w:rsidR="000575D7" w:rsidRPr="00873B74">
        <w:rPr>
          <w:sz w:val="28"/>
          <w:szCs w:val="28"/>
        </w:rPr>
        <w:t xml:space="preserve"> планового уровня 20</w:t>
      </w:r>
      <w:r w:rsidR="00F54E33" w:rsidRPr="00873B74">
        <w:rPr>
          <w:sz w:val="28"/>
          <w:szCs w:val="28"/>
        </w:rPr>
        <w:t>2</w:t>
      </w:r>
      <w:r w:rsidR="008C4D1D" w:rsidRPr="00873B74">
        <w:rPr>
          <w:sz w:val="28"/>
          <w:szCs w:val="28"/>
        </w:rPr>
        <w:t>3</w:t>
      </w:r>
      <w:r w:rsidR="000575D7" w:rsidRPr="00873B74">
        <w:rPr>
          <w:sz w:val="28"/>
          <w:szCs w:val="28"/>
        </w:rPr>
        <w:t xml:space="preserve"> года </w:t>
      </w:r>
      <w:r w:rsidRPr="00873B74">
        <w:rPr>
          <w:sz w:val="28"/>
          <w:szCs w:val="28"/>
        </w:rPr>
        <w:t xml:space="preserve">на </w:t>
      </w:r>
      <w:r w:rsidR="00BC2287" w:rsidRPr="00873B74">
        <w:rPr>
          <w:sz w:val="28"/>
          <w:szCs w:val="28"/>
        </w:rPr>
        <w:t>4</w:t>
      </w:r>
      <w:r w:rsidR="008C4D1D" w:rsidRPr="00873B74">
        <w:rPr>
          <w:sz w:val="28"/>
          <w:szCs w:val="28"/>
        </w:rPr>
        <w:t>9</w:t>
      </w:r>
      <w:r w:rsidR="00BC2287" w:rsidRPr="00873B74">
        <w:rPr>
          <w:sz w:val="28"/>
          <w:szCs w:val="28"/>
        </w:rPr>
        <w:t>,0</w:t>
      </w:r>
      <w:r w:rsidR="00085D27" w:rsidRPr="00873B74">
        <w:rPr>
          <w:sz w:val="28"/>
          <w:szCs w:val="28"/>
        </w:rPr>
        <w:t xml:space="preserve"> тыс.</w:t>
      </w:r>
      <w:r w:rsidRPr="00873B74">
        <w:rPr>
          <w:sz w:val="28"/>
          <w:szCs w:val="28"/>
        </w:rPr>
        <w:t xml:space="preserve"> рублей</w:t>
      </w:r>
      <w:r w:rsidR="000575D7" w:rsidRPr="00873B74">
        <w:rPr>
          <w:sz w:val="28"/>
          <w:szCs w:val="28"/>
        </w:rPr>
        <w:t xml:space="preserve"> или </w:t>
      </w:r>
      <w:r w:rsidR="008C4D1D" w:rsidRPr="00873B74">
        <w:rPr>
          <w:sz w:val="28"/>
          <w:szCs w:val="28"/>
        </w:rPr>
        <w:t>2,3</w:t>
      </w:r>
      <w:r w:rsidR="000575D7" w:rsidRPr="00873B74">
        <w:rPr>
          <w:sz w:val="28"/>
          <w:szCs w:val="28"/>
        </w:rPr>
        <w:t>% в 20</w:t>
      </w:r>
      <w:r w:rsidR="001E1E14" w:rsidRPr="00873B74">
        <w:rPr>
          <w:sz w:val="28"/>
          <w:szCs w:val="28"/>
        </w:rPr>
        <w:t>2</w:t>
      </w:r>
      <w:r w:rsidR="008C4D1D" w:rsidRPr="00873B74">
        <w:rPr>
          <w:sz w:val="28"/>
          <w:szCs w:val="28"/>
        </w:rPr>
        <w:t>4</w:t>
      </w:r>
      <w:r w:rsidR="000575D7" w:rsidRPr="00873B74">
        <w:rPr>
          <w:sz w:val="28"/>
          <w:szCs w:val="28"/>
        </w:rPr>
        <w:t xml:space="preserve"> году</w:t>
      </w:r>
      <w:r w:rsidR="00F54E33" w:rsidRPr="00873B74">
        <w:rPr>
          <w:sz w:val="28"/>
          <w:szCs w:val="28"/>
        </w:rPr>
        <w:t>;</w:t>
      </w:r>
      <w:r w:rsidR="000575D7" w:rsidRPr="00873B74">
        <w:rPr>
          <w:sz w:val="28"/>
          <w:szCs w:val="28"/>
        </w:rPr>
        <w:t xml:space="preserve"> </w:t>
      </w:r>
      <w:r w:rsidR="008C4D1D" w:rsidRPr="00873B74">
        <w:rPr>
          <w:sz w:val="28"/>
          <w:szCs w:val="28"/>
        </w:rPr>
        <w:t xml:space="preserve">в 2025-2026 годах выше </w:t>
      </w:r>
      <w:r w:rsidR="000575D7" w:rsidRPr="00873B74">
        <w:rPr>
          <w:sz w:val="28"/>
          <w:szCs w:val="28"/>
        </w:rPr>
        <w:t xml:space="preserve">на </w:t>
      </w:r>
      <w:r w:rsidR="008C4D1D" w:rsidRPr="00873B74">
        <w:rPr>
          <w:sz w:val="28"/>
          <w:szCs w:val="28"/>
        </w:rPr>
        <w:t>3</w:t>
      </w:r>
      <w:r w:rsidR="00BC2287" w:rsidRPr="00873B74">
        <w:rPr>
          <w:sz w:val="28"/>
          <w:szCs w:val="28"/>
        </w:rPr>
        <w:t>2,0</w:t>
      </w:r>
      <w:r w:rsidR="000575D7" w:rsidRPr="00873B74">
        <w:rPr>
          <w:sz w:val="28"/>
          <w:szCs w:val="28"/>
        </w:rPr>
        <w:t xml:space="preserve"> тыс. рублей или </w:t>
      </w:r>
      <w:r w:rsidR="008C4D1D" w:rsidRPr="00873B74">
        <w:rPr>
          <w:sz w:val="28"/>
          <w:szCs w:val="28"/>
        </w:rPr>
        <w:t>1,5</w:t>
      </w:r>
      <w:r w:rsidR="000575D7" w:rsidRPr="00873B74">
        <w:rPr>
          <w:sz w:val="28"/>
          <w:szCs w:val="28"/>
        </w:rPr>
        <w:t>% – в 202</w:t>
      </w:r>
      <w:r w:rsidR="008C4D1D" w:rsidRPr="00873B74">
        <w:rPr>
          <w:sz w:val="28"/>
          <w:szCs w:val="28"/>
        </w:rPr>
        <w:t>5</w:t>
      </w:r>
      <w:r w:rsidR="000575D7" w:rsidRPr="00873B74">
        <w:rPr>
          <w:sz w:val="28"/>
          <w:szCs w:val="28"/>
        </w:rPr>
        <w:t xml:space="preserve"> году</w:t>
      </w:r>
      <w:r w:rsidR="00F54E33" w:rsidRPr="00873B74">
        <w:rPr>
          <w:sz w:val="28"/>
          <w:szCs w:val="28"/>
        </w:rPr>
        <w:t>;</w:t>
      </w:r>
      <w:r w:rsidR="004E1646" w:rsidRPr="00873B74">
        <w:rPr>
          <w:sz w:val="28"/>
          <w:szCs w:val="28"/>
        </w:rPr>
        <w:t xml:space="preserve"> и выше</w:t>
      </w:r>
      <w:r w:rsidR="000575D7" w:rsidRPr="00873B74">
        <w:rPr>
          <w:sz w:val="28"/>
          <w:szCs w:val="28"/>
        </w:rPr>
        <w:t xml:space="preserve"> на </w:t>
      </w:r>
      <w:r w:rsidR="008C4D1D" w:rsidRPr="00873B74">
        <w:rPr>
          <w:sz w:val="28"/>
          <w:szCs w:val="28"/>
        </w:rPr>
        <w:t>54,</w:t>
      </w:r>
      <w:r w:rsidR="00BC2287" w:rsidRPr="00873B74">
        <w:rPr>
          <w:sz w:val="28"/>
          <w:szCs w:val="28"/>
        </w:rPr>
        <w:t>0</w:t>
      </w:r>
      <w:r w:rsidR="001E1E14" w:rsidRPr="00873B74">
        <w:rPr>
          <w:sz w:val="28"/>
          <w:szCs w:val="28"/>
        </w:rPr>
        <w:t xml:space="preserve"> тыс. рублей или </w:t>
      </w:r>
      <w:r w:rsidR="008C4D1D" w:rsidRPr="00873B74">
        <w:rPr>
          <w:sz w:val="28"/>
          <w:szCs w:val="28"/>
        </w:rPr>
        <w:t>2,5</w:t>
      </w:r>
      <w:r w:rsidR="000575D7" w:rsidRPr="00873B74">
        <w:rPr>
          <w:sz w:val="28"/>
          <w:szCs w:val="28"/>
        </w:rPr>
        <w:t>% – в 202</w:t>
      </w:r>
      <w:r w:rsidR="008C4D1D" w:rsidRPr="00873B74">
        <w:rPr>
          <w:sz w:val="28"/>
          <w:szCs w:val="28"/>
        </w:rPr>
        <w:t>6</w:t>
      </w:r>
      <w:r w:rsidR="000575D7" w:rsidRPr="00873B74">
        <w:rPr>
          <w:sz w:val="28"/>
          <w:szCs w:val="28"/>
        </w:rPr>
        <w:t xml:space="preserve"> году. </w:t>
      </w:r>
      <w:r w:rsidRPr="00873B74">
        <w:rPr>
          <w:sz w:val="28"/>
          <w:szCs w:val="28"/>
        </w:rPr>
        <w:t xml:space="preserve">В структуре </w:t>
      </w:r>
      <w:r w:rsidR="003A4AD3" w:rsidRPr="00873B74">
        <w:rPr>
          <w:sz w:val="28"/>
          <w:szCs w:val="28"/>
        </w:rPr>
        <w:t>налоговых доходов на долю налогов</w:t>
      </w:r>
      <w:r w:rsidRPr="00873B74">
        <w:rPr>
          <w:sz w:val="28"/>
          <w:szCs w:val="28"/>
        </w:rPr>
        <w:t xml:space="preserve"> на имущество приходится </w:t>
      </w:r>
      <w:r w:rsidR="007E419E" w:rsidRPr="00873B74">
        <w:rPr>
          <w:sz w:val="28"/>
          <w:szCs w:val="28"/>
        </w:rPr>
        <w:t>8</w:t>
      </w:r>
      <w:r w:rsidR="00BC2287" w:rsidRPr="00873B74">
        <w:rPr>
          <w:sz w:val="28"/>
          <w:szCs w:val="28"/>
        </w:rPr>
        <w:t>6,</w:t>
      </w:r>
      <w:r w:rsidR="008C4D1D" w:rsidRPr="00873B74">
        <w:rPr>
          <w:sz w:val="28"/>
          <w:szCs w:val="28"/>
        </w:rPr>
        <w:t>1</w:t>
      </w:r>
      <w:r w:rsidRPr="00873B74">
        <w:rPr>
          <w:sz w:val="28"/>
          <w:szCs w:val="28"/>
        </w:rPr>
        <w:t xml:space="preserve"> процента</w:t>
      </w:r>
      <w:r w:rsidR="009A7F2B" w:rsidRPr="00873B74">
        <w:rPr>
          <w:sz w:val="28"/>
          <w:szCs w:val="28"/>
        </w:rPr>
        <w:t xml:space="preserve"> в 20</w:t>
      </w:r>
      <w:r w:rsidR="00D049F3" w:rsidRPr="00873B74">
        <w:rPr>
          <w:sz w:val="28"/>
          <w:szCs w:val="28"/>
        </w:rPr>
        <w:t>2</w:t>
      </w:r>
      <w:r w:rsidR="008C4D1D" w:rsidRPr="00873B74">
        <w:rPr>
          <w:sz w:val="28"/>
          <w:szCs w:val="28"/>
        </w:rPr>
        <w:t>4</w:t>
      </w:r>
      <w:r w:rsidR="009A7F2B" w:rsidRPr="00873B74">
        <w:rPr>
          <w:sz w:val="28"/>
          <w:szCs w:val="28"/>
        </w:rPr>
        <w:t xml:space="preserve"> год</w:t>
      </w:r>
      <w:r w:rsidR="002C7A23" w:rsidRPr="00873B74">
        <w:rPr>
          <w:sz w:val="28"/>
          <w:szCs w:val="28"/>
        </w:rPr>
        <w:t xml:space="preserve">у; </w:t>
      </w:r>
      <w:r w:rsidR="00364B3B" w:rsidRPr="00873B74">
        <w:rPr>
          <w:sz w:val="28"/>
          <w:szCs w:val="28"/>
        </w:rPr>
        <w:t>8</w:t>
      </w:r>
      <w:r w:rsidR="00BC2287" w:rsidRPr="00873B74">
        <w:rPr>
          <w:sz w:val="28"/>
          <w:szCs w:val="28"/>
        </w:rPr>
        <w:t>5,</w:t>
      </w:r>
      <w:r w:rsidR="00FF673B" w:rsidRPr="00873B74">
        <w:rPr>
          <w:sz w:val="28"/>
          <w:szCs w:val="28"/>
        </w:rPr>
        <w:t>7</w:t>
      </w:r>
      <w:r w:rsidR="009A7F2B" w:rsidRPr="00873B74">
        <w:rPr>
          <w:sz w:val="28"/>
          <w:szCs w:val="28"/>
        </w:rPr>
        <w:t xml:space="preserve"> процента в 202</w:t>
      </w:r>
      <w:r w:rsidR="00FF673B" w:rsidRPr="00873B74">
        <w:rPr>
          <w:sz w:val="28"/>
          <w:szCs w:val="28"/>
        </w:rPr>
        <w:t>5</w:t>
      </w:r>
      <w:r w:rsidR="009A7F2B" w:rsidRPr="00873B74">
        <w:rPr>
          <w:sz w:val="28"/>
          <w:szCs w:val="28"/>
        </w:rPr>
        <w:t xml:space="preserve"> году</w:t>
      </w:r>
      <w:r w:rsidR="002C7A23" w:rsidRPr="00873B74">
        <w:rPr>
          <w:sz w:val="28"/>
          <w:szCs w:val="28"/>
        </w:rPr>
        <w:t xml:space="preserve">; </w:t>
      </w:r>
      <w:r w:rsidR="00364B3B" w:rsidRPr="00873B74">
        <w:rPr>
          <w:sz w:val="28"/>
          <w:szCs w:val="28"/>
        </w:rPr>
        <w:t>8</w:t>
      </w:r>
      <w:r w:rsidR="00FF673B" w:rsidRPr="00873B74">
        <w:rPr>
          <w:sz w:val="28"/>
          <w:szCs w:val="28"/>
        </w:rPr>
        <w:t>4,9</w:t>
      </w:r>
      <w:r w:rsidR="002C7A23" w:rsidRPr="00873B74">
        <w:rPr>
          <w:sz w:val="28"/>
          <w:szCs w:val="28"/>
        </w:rPr>
        <w:t xml:space="preserve"> процента в 202</w:t>
      </w:r>
      <w:r w:rsidR="00FF673B" w:rsidRPr="00873B74">
        <w:rPr>
          <w:sz w:val="28"/>
          <w:szCs w:val="28"/>
        </w:rPr>
        <w:t>6</w:t>
      </w:r>
      <w:r w:rsidR="002C7A23" w:rsidRPr="00873B74">
        <w:rPr>
          <w:sz w:val="28"/>
          <w:szCs w:val="28"/>
        </w:rPr>
        <w:t xml:space="preserve"> году</w:t>
      </w:r>
      <w:r w:rsidRPr="00873B74">
        <w:rPr>
          <w:sz w:val="28"/>
          <w:szCs w:val="28"/>
        </w:rPr>
        <w:t>.</w:t>
      </w:r>
    </w:p>
    <w:p w14:paraId="5F4AE081" w14:textId="77777777" w:rsidR="003A4AD3" w:rsidRPr="00873B74" w:rsidRDefault="00BA568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Прогноз поступлений</w:t>
      </w:r>
      <w:r w:rsidR="001F4CA7" w:rsidRPr="00873B74">
        <w:rPr>
          <w:sz w:val="28"/>
          <w:szCs w:val="28"/>
        </w:rPr>
        <w:t xml:space="preserve"> </w:t>
      </w:r>
      <w:r w:rsidR="001F4CA7" w:rsidRPr="00873B74">
        <w:rPr>
          <w:i/>
          <w:sz w:val="28"/>
          <w:szCs w:val="28"/>
        </w:rPr>
        <w:t>налога на имущество физических лиц</w:t>
      </w:r>
      <w:r w:rsidR="001F4CA7" w:rsidRPr="00873B74">
        <w:rPr>
          <w:sz w:val="28"/>
          <w:szCs w:val="28"/>
        </w:rPr>
        <w:t xml:space="preserve"> на 20</w:t>
      </w:r>
      <w:r w:rsidR="005F009F" w:rsidRPr="00873B74">
        <w:rPr>
          <w:sz w:val="28"/>
          <w:szCs w:val="28"/>
        </w:rPr>
        <w:t>2</w:t>
      </w:r>
      <w:r w:rsidR="00FF673B" w:rsidRPr="00873B74">
        <w:rPr>
          <w:sz w:val="28"/>
          <w:szCs w:val="28"/>
        </w:rPr>
        <w:t>4</w:t>
      </w:r>
      <w:r w:rsidR="00E85552" w:rsidRPr="00873B74">
        <w:rPr>
          <w:sz w:val="28"/>
          <w:szCs w:val="28"/>
        </w:rPr>
        <w:t xml:space="preserve"> и плановый период 202</w:t>
      </w:r>
      <w:r w:rsidR="00FF673B" w:rsidRPr="00873B74">
        <w:rPr>
          <w:sz w:val="28"/>
          <w:szCs w:val="28"/>
        </w:rPr>
        <w:t>5</w:t>
      </w:r>
      <w:r w:rsidR="00E85552" w:rsidRPr="00873B74">
        <w:rPr>
          <w:sz w:val="28"/>
          <w:szCs w:val="28"/>
        </w:rPr>
        <w:t xml:space="preserve"> и </w:t>
      </w:r>
      <w:r w:rsidR="005B7B7D" w:rsidRPr="00873B74">
        <w:rPr>
          <w:sz w:val="28"/>
          <w:szCs w:val="28"/>
        </w:rPr>
        <w:t>20</w:t>
      </w:r>
      <w:r w:rsidR="00751C8A" w:rsidRPr="00873B74">
        <w:rPr>
          <w:sz w:val="28"/>
          <w:szCs w:val="28"/>
        </w:rPr>
        <w:t>2</w:t>
      </w:r>
      <w:r w:rsidR="00FF673B" w:rsidRPr="00873B74">
        <w:rPr>
          <w:sz w:val="28"/>
          <w:szCs w:val="28"/>
        </w:rPr>
        <w:t>6</w:t>
      </w:r>
      <w:r w:rsidR="001F4CA7" w:rsidRPr="00873B74">
        <w:rPr>
          <w:sz w:val="28"/>
          <w:szCs w:val="28"/>
        </w:rPr>
        <w:t xml:space="preserve"> год</w:t>
      </w:r>
      <w:r w:rsidR="00E85552" w:rsidRPr="00873B74">
        <w:rPr>
          <w:sz w:val="28"/>
          <w:szCs w:val="28"/>
        </w:rPr>
        <w:t>а</w:t>
      </w:r>
      <w:r w:rsidR="001F4CA7" w:rsidRPr="00873B74">
        <w:rPr>
          <w:sz w:val="28"/>
          <w:szCs w:val="28"/>
        </w:rPr>
        <w:t xml:space="preserve"> составил</w:t>
      </w:r>
      <w:r w:rsidRPr="00873B74">
        <w:rPr>
          <w:sz w:val="28"/>
          <w:szCs w:val="28"/>
        </w:rPr>
        <w:t xml:space="preserve"> </w:t>
      </w:r>
      <w:r w:rsidR="00FF673B" w:rsidRPr="00873B74">
        <w:rPr>
          <w:sz w:val="28"/>
          <w:szCs w:val="28"/>
        </w:rPr>
        <w:t>111,0</w:t>
      </w:r>
      <w:r w:rsidR="005D3AB4" w:rsidRPr="00873B74">
        <w:rPr>
          <w:sz w:val="28"/>
          <w:szCs w:val="28"/>
        </w:rPr>
        <w:t xml:space="preserve"> тыс.</w:t>
      </w:r>
      <w:r w:rsidR="001F4CA7" w:rsidRPr="00873B74">
        <w:rPr>
          <w:sz w:val="28"/>
          <w:szCs w:val="28"/>
        </w:rPr>
        <w:t xml:space="preserve"> рублей</w:t>
      </w:r>
      <w:r w:rsidR="00E85552" w:rsidRPr="00873B74">
        <w:rPr>
          <w:sz w:val="28"/>
          <w:szCs w:val="28"/>
        </w:rPr>
        <w:t xml:space="preserve">, </w:t>
      </w:r>
      <w:r w:rsidR="0006338A" w:rsidRPr="00873B74">
        <w:rPr>
          <w:sz w:val="28"/>
          <w:szCs w:val="28"/>
        </w:rPr>
        <w:t>1</w:t>
      </w:r>
      <w:r w:rsidR="00FF673B" w:rsidRPr="00873B74">
        <w:rPr>
          <w:sz w:val="28"/>
          <w:szCs w:val="28"/>
        </w:rPr>
        <w:t>13,0</w:t>
      </w:r>
      <w:r w:rsidR="00E85552" w:rsidRPr="00873B74">
        <w:rPr>
          <w:sz w:val="28"/>
          <w:szCs w:val="28"/>
        </w:rPr>
        <w:t xml:space="preserve"> тыс. </w:t>
      </w:r>
      <w:r w:rsidR="005F009F" w:rsidRPr="00873B74">
        <w:rPr>
          <w:sz w:val="28"/>
          <w:szCs w:val="28"/>
        </w:rPr>
        <w:t xml:space="preserve">рублей, </w:t>
      </w:r>
      <w:r w:rsidR="0006338A" w:rsidRPr="00873B74">
        <w:rPr>
          <w:sz w:val="28"/>
          <w:szCs w:val="28"/>
        </w:rPr>
        <w:t>1</w:t>
      </w:r>
      <w:r w:rsidR="00FF673B" w:rsidRPr="00873B74">
        <w:rPr>
          <w:sz w:val="28"/>
          <w:szCs w:val="28"/>
        </w:rPr>
        <w:t>14</w:t>
      </w:r>
      <w:r w:rsidR="0006338A" w:rsidRPr="00873B74">
        <w:rPr>
          <w:sz w:val="28"/>
          <w:szCs w:val="28"/>
        </w:rPr>
        <w:t>,0</w:t>
      </w:r>
      <w:r w:rsidR="00E85552" w:rsidRPr="00873B74">
        <w:rPr>
          <w:sz w:val="28"/>
          <w:szCs w:val="28"/>
        </w:rPr>
        <w:t xml:space="preserve"> тыс. рублей, соответственно.</w:t>
      </w:r>
      <w:r w:rsidR="001F4CA7" w:rsidRPr="00873B74">
        <w:rPr>
          <w:sz w:val="28"/>
          <w:szCs w:val="28"/>
        </w:rPr>
        <w:t xml:space="preserve"> </w:t>
      </w:r>
      <w:r w:rsidR="00861E04" w:rsidRPr="00873B74">
        <w:rPr>
          <w:sz w:val="28"/>
          <w:szCs w:val="28"/>
        </w:rPr>
        <w:t>В 202</w:t>
      </w:r>
      <w:r w:rsidR="00D543D3" w:rsidRPr="00873B74">
        <w:rPr>
          <w:sz w:val="28"/>
          <w:szCs w:val="28"/>
        </w:rPr>
        <w:t>4</w:t>
      </w:r>
      <w:r w:rsidR="00E85552" w:rsidRPr="00873B74">
        <w:rPr>
          <w:sz w:val="28"/>
          <w:szCs w:val="28"/>
        </w:rPr>
        <w:t xml:space="preserve"> году </w:t>
      </w:r>
      <w:r w:rsidR="004B795F" w:rsidRPr="00873B74">
        <w:rPr>
          <w:sz w:val="28"/>
          <w:szCs w:val="28"/>
        </w:rPr>
        <w:t>у</w:t>
      </w:r>
      <w:r w:rsidR="00D543D3" w:rsidRPr="00873B74">
        <w:rPr>
          <w:sz w:val="28"/>
          <w:szCs w:val="28"/>
        </w:rPr>
        <w:t>величе</w:t>
      </w:r>
      <w:r w:rsidR="004B795F" w:rsidRPr="00873B74">
        <w:rPr>
          <w:sz w:val="28"/>
          <w:szCs w:val="28"/>
        </w:rPr>
        <w:t>ние</w:t>
      </w:r>
      <w:r w:rsidR="003A4AD3" w:rsidRPr="00873B74">
        <w:rPr>
          <w:sz w:val="28"/>
          <w:szCs w:val="28"/>
        </w:rPr>
        <w:t xml:space="preserve"> к</w:t>
      </w:r>
      <w:r w:rsidR="005D3AB4" w:rsidRPr="00873B74">
        <w:rPr>
          <w:sz w:val="28"/>
          <w:szCs w:val="28"/>
        </w:rPr>
        <w:t xml:space="preserve"> утвержденному показателю </w:t>
      </w:r>
      <w:r w:rsidR="004B795F" w:rsidRPr="00873B74">
        <w:rPr>
          <w:sz w:val="28"/>
          <w:szCs w:val="28"/>
        </w:rPr>
        <w:t>бюджета 202</w:t>
      </w:r>
      <w:r w:rsidR="00FF673B" w:rsidRPr="00873B74">
        <w:rPr>
          <w:sz w:val="28"/>
          <w:szCs w:val="28"/>
        </w:rPr>
        <w:t>3</w:t>
      </w:r>
      <w:r w:rsidR="005D3AB4" w:rsidRPr="00873B74">
        <w:rPr>
          <w:sz w:val="28"/>
          <w:szCs w:val="28"/>
        </w:rPr>
        <w:t xml:space="preserve"> года – </w:t>
      </w:r>
      <w:r w:rsidR="00D543D3" w:rsidRPr="00873B74">
        <w:rPr>
          <w:sz w:val="28"/>
          <w:szCs w:val="28"/>
        </w:rPr>
        <w:t>на 13,3</w:t>
      </w:r>
      <w:r w:rsidR="00E85552" w:rsidRPr="00873B74">
        <w:rPr>
          <w:sz w:val="28"/>
          <w:szCs w:val="28"/>
        </w:rPr>
        <w:t>%</w:t>
      </w:r>
      <w:r w:rsidR="005D3AB4" w:rsidRPr="00873B74">
        <w:rPr>
          <w:sz w:val="28"/>
          <w:szCs w:val="28"/>
        </w:rPr>
        <w:t>.</w:t>
      </w:r>
      <w:r w:rsidR="00C632CE" w:rsidRPr="00873B74">
        <w:rPr>
          <w:sz w:val="28"/>
          <w:szCs w:val="28"/>
        </w:rPr>
        <w:t xml:space="preserve"> В </w:t>
      </w:r>
      <w:r w:rsidR="00E85552" w:rsidRPr="00873B74">
        <w:rPr>
          <w:sz w:val="28"/>
          <w:szCs w:val="28"/>
        </w:rPr>
        <w:t>плановом периоде 202</w:t>
      </w:r>
      <w:r w:rsidR="00D543D3" w:rsidRPr="00873B74">
        <w:rPr>
          <w:sz w:val="28"/>
          <w:szCs w:val="28"/>
        </w:rPr>
        <w:t>5</w:t>
      </w:r>
      <w:r w:rsidR="00861E04" w:rsidRPr="00873B74">
        <w:rPr>
          <w:sz w:val="28"/>
          <w:szCs w:val="28"/>
        </w:rPr>
        <w:t xml:space="preserve"> и 202</w:t>
      </w:r>
      <w:r w:rsidR="00D543D3" w:rsidRPr="00873B74">
        <w:rPr>
          <w:sz w:val="28"/>
          <w:szCs w:val="28"/>
        </w:rPr>
        <w:t>6</w:t>
      </w:r>
      <w:r w:rsidR="00E85552" w:rsidRPr="00873B74">
        <w:rPr>
          <w:sz w:val="28"/>
          <w:szCs w:val="28"/>
        </w:rPr>
        <w:t xml:space="preserve"> года </w:t>
      </w:r>
      <w:r w:rsidR="00D73C53" w:rsidRPr="00873B74">
        <w:rPr>
          <w:sz w:val="28"/>
          <w:szCs w:val="28"/>
        </w:rPr>
        <w:t>у</w:t>
      </w:r>
      <w:r w:rsidR="004067C4" w:rsidRPr="00873B74">
        <w:rPr>
          <w:sz w:val="28"/>
          <w:szCs w:val="28"/>
        </w:rPr>
        <w:t>величе</w:t>
      </w:r>
      <w:r w:rsidR="00D73C53" w:rsidRPr="00873B74">
        <w:rPr>
          <w:sz w:val="28"/>
          <w:szCs w:val="28"/>
        </w:rPr>
        <w:t xml:space="preserve">ние </w:t>
      </w:r>
      <w:r w:rsidR="00861E04" w:rsidRPr="00873B74">
        <w:rPr>
          <w:sz w:val="28"/>
          <w:szCs w:val="28"/>
        </w:rPr>
        <w:t>к 20</w:t>
      </w:r>
      <w:r w:rsidR="0079277B" w:rsidRPr="00873B74">
        <w:rPr>
          <w:sz w:val="28"/>
          <w:szCs w:val="28"/>
        </w:rPr>
        <w:t>2</w:t>
      </w:r>
      <w:r w:rsidR="004067C4" w:rsidRPr="00873B74">
        <w:rPr>
          <w:sz w:val="28"/>
          <w:szCs w:val="28"/>
        </w:rPr>
        <w:t>3</w:t>
      </w:r>
      <w:r w:rsidR="00E85552" w:rsidRPr="00873B74">
        <w:rPr>
          <w:sz w:val="28"/>
          <w:szCs w:val="28"/>
        </w:rPr>
        <w:t xml:space="preserve"> году на </w:t>
      </w:r>
      <w:r w:rsidR="004067C4" w:rsidRPr="00873B74">
        <w:rPr>
          <w:sz w:val="28"/>
          <w:szCs w:val="28"/>
        </w:rPr>
        <w:t>15,3</w:t>
      </w:r>
      <w:r w:rsidR="00E85552" w:rsidRPr="00873B74">
        <w:rPr>
          <w:sz w:val="28"/>
          <w:szCs w:val="28"/>
        </w:rPr>
        <w:t xml:space="preserve"> процента и </w:t>
      </w:r>
      <w:r w:rsidR="004067C4" w:rsidRPr="00873B74">
        <w:rPr>
          <w:sz w:val="28"/>
          <w:szCs w:val="28"/>
        </w:rPr>
        <w:t>16,3</w:t>
      </w:r>
      <w:r w:rsidR="00E85552" w:rsidRPr="00873B74">
        <w:rPr>
          <w:sz w:val="28"/>
          <w:szCs w:val="28"/>
        </w:rPr>
        <w:t xml:space="preserve"> процент</w:t>
      </w:r>
      <w:r w:rsidR="004067C4" w:rsidRPr="00873B74">
        <w:rPr>
          <w:sz w:val="28"/>
          <w:szCs w:val="28"/>
        </w:rPr>
        <w:t>а</w:t>
      </w:r>
      <w:r w:rsidR="00E85552" w:rsidRPr="00873B74">
        <w:rPr>
          <w:sz w:val="28"/>
          <w:szCs w:val="28"/>
        </w:rPr>
        <w:t xml:space="preserve"> соответственно.</w:t>
      </w:r>
    </w:p>
    <w:p w14:paraId="569398F7" w14:textId="77777777" w:rsidR="007679CC" w:rsidRPr="00873B74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Расчет налога на имущество физических лиц на 20</w:t>
      </w:r>
      <w:r w:rsidR="00861E04" w:rsidRPr="00873B74">
        <w:rPr>
          <w:sz w:val="28"/>
          <w:szCs w:val="28"/>
        </w:rPr>
        <w:t>2</w:t>
      </w:r>
      <w:r w:rsidR="004067C4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</w:t>
      </w:r>
      <w:r w:rsidR="004C40A5" w:rsidRPr="00873B74">
        <w:rPr>
          <w:sz w:val="28"/>
          <w:szCs w:val="28"/>
        </w:rPr>
        <w:t xml:space="preserve">произведен </w:t>
      </w:r>
      <w:r w:rsidRPr="00873B74">
        <w:rPr>
          <w:sz w:val="28"/>
          <w:szCs w:val="28"/>
        </w:rPr>
        <w:t>исходя из начислен</w:t>
      </w:r>
      <w:r w:rsidR="00211DE2" w:rsidRPr="00873B74">
        <w:rPr>
          <w:sz w:val="28"/>
          <w:szCs w:val="28"/>
        </w:rPr>
        <w:t>ий данного налога за 20</w:t>
      </w:r>
      <w:r w:rsidR="007E5F16" w:rsidRPr="00873B74">
        <w:rPr>
          <w:sz w:val="28"/>
          <w:szCs w:val="28"/>
        </w:rPr>
        <w:t>2</w:t>
      </w:r>
      <w:r w:rsidR="004067C4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год, </w:t>
      </w:r>
      <w:r w:rsidR="004067C4" w:rsidRPr="00873B74">
        <w:rPr>
          <w:sz w:val="28"/>
          <w:szCs w:val="28"/>
        </w:rPr>
        <w:t>предоставленных администратором доходов ИФНС России №5</w:t>
      </w:r>
      <w:r w:rsidR="0048646E" w:rsidRPr="00873B74">
        <w:rPr>
          <w:sz w:val="28"/>
          <w:szCs w:val="28"/>
        </w:rPr>
        <w:t>, с учетом</w:t>
      </w:r>
      <w:r w:rsidR="00621266" w:rsidRPr="00873B74">
        <w:rPr>
          <w:sz w:val="28"/>
          <w:szCs w:val="28"/>
        </w:rPr>
        <w:t xml:space="preserve"> собираемости налога </w:t>
      </w:r>
      <w:r w:rsidR="005D3AB4" w:rsidRPr="00873B74">
        <w:rPr>
          <w:sz w:val="28"/>
          <w:szCs w:val="28"/>
        </w:rPr>
        <w:t>100</w:t>
      </w:r>
      <w:r w:rsidR="004210C4" w:rsidRPr="00873B74">
        <w:rPr>
          <w:sz w:val="28"/>
          <w:szCs w:val="28"/>
        </w:rPr>
        <w:t>%</w:t>
      </w:r>
      <w:r w:rsidR="00621266" w:rsidRPr="00873B74">
        <w:rPr>
          <w:sz w:val="28"/>
          <w:szCs w:val="28"/>
        </w:rPr>
        <w:t xml:space="preserve"> по нормативу отчислений в</w:t>
      </w:r>
      <w:r w:rsidR="004210C4" w:rsidRPr="00873B74">
        <w:rPr>
          <w:sz w:val="28"/>
          <w:szCs w:val="28"/>
        </w:rPr>
        <w:t xml:space="preserve"> бюджет сельского поселения 100%</w:t>
      </w:r>
      <w:r w:rsidR="00621266" w:rsidRPr="00873B74">
        <w:rPr>
          <w:sz w:val="28"/>
          <w:szCs w:val="28"/>
        </w:rPr>
        <w:t>.</w:t>
      </w:r>
    </w:p>
    <w:p w14:paraId="77602F57" w14:textId="77777777" w:rsidR="00621266" w:rsidRPr="00873B74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Поступление </w:t>
      </w:r>
      <w:r w:rsidRPr="00873B74">
        <w:rPr>
          <w:i/>
          <w:sz w:val="28"/>
          <w:szCs w:val="28"/>
        </w:rPr>
        <w:t>земельного залога</w:t>
      </w:r>
      <w:r w:rsidRPr="00873B74">
        <w:rPr>
          <w:sz w:val="28"/>
          <w:szCs w:val="28"/>
        </w:rPr>
        <w:t xml:space="preserve"> в доходной части п</w:t>
      </w:r>
      <w:r w:rsidR="005D3AB4" w:rsidRPr="00873B74">
        <w:rPr>
          <w:sz w:val="28"/>
          <w:szCs w:val="28"/>
        </w:rPr>
        <w:t>роекта бюджета поселения на 20</w:t>
      </w:r>
      <w:r w:rsidR="00231C4A" w:rsidRPr="00873B74">
        <w:rPr>
          <w:sz w:val="28"/>
          <w:szCs w:val="28"/>
        </w:rPr>
        <w:t>2</w:t>
      </w:r>
      <w:r w:rsidR="004067C4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</w:t>
      </w:r>
      <w:r w:rsidR="005D3AB4" w:rsidRPr="00873B74">
        <w:rPr>
          <w:sz w:val="28"/>
          <w:szCs w:val="28"/>
        </w:rPr>
        <w:t xml:space="preserve"> и плановый период 20</w:t>
      </w:r>
      <w:r w:rsidR="007C536D" w:rsidRPr="00873B74">
        <w:rPr>
          <w:sz w:val="28"/>
          <w:szCs w:val="28"/>
        </w:rPr>
        <w:t>2</w:t>
      </w:r>
      <w:r w:rsidR="004067C4" w:rsidRPr="00873B74">
        <w:rPr>
          <w:sz w:val="28"/>
          <w:szCs w:val="28"/>
        </w:rPr>
        <w:t>5</w:t>
      </w:r>
      <w:r w:rsidR="00751C8A" w:rsidRPr="00873B74">
        <w:rPr>
          <w:sz w:val="28"/>
          <w:szCs w:val="28"/>
        </w:rPr>
        <w:t xml:space="preserve"> и 202</w:t>
      </w:r>
      <w:r w:rsidR="004067C4" w:rsidRPr="00873B74">
        <w:rPr>
          <w:sz w:val="28"/>
          <w:szCs w:val="28"/>
        </w:rPr>
        <w:t>6</w:t>
      </w:r>
      <w:r w:rsidR="005D3AB4" w:rsidRPr="00873B74">
        <w:rPr>
          <w:sz w:val="28"/>
          <w:szCs w:val="28"/>
        </w:rPr>
        <w:t xml:space="preserve"> года</w:t>
      </w:r>
      <w:r w:rsidRPr="00873B74">
        <w:rPr>
          <w:sz w:val="28"/>
          <w:szCs w:val="28"/>
        </w:rPr>
        <w:t xml:space="preserve"> предусматривается в сумме </w:t>
      </w:r>
      <w:r w:rsidR="004067C4" w:rsidRPr="00873B74">
        <w:rPr>
          <w:sz w:val="28"/>
          <w:szCs w:val="28"/>
        </w:rPr>
        <w:t>1 959,0</w:t>
      </w:r>
      <w:r w:rsidR="005D3AB4" w:rsidRPr="00873B74">
        <w:rPr>
          <w:sz w:val="28"/>
          <w:szCs w:val="28"/>
        </w:rPr>
        <w:t xml:space="preserve"> тыс.</w:t>
      </w:r>
      <w:r w:rsidR="003A4AD3" w:rsidRPr="00873B74">
        <w:rPr>
          <w:sz w:val="28"/>
          <w:szCs w:val="28"/>
        </w:rPr>
        <w:t xml:space="preserve"> рублей</w:t>
      </w:r>
      <w:r w:rsidR="00E26804" w:rsidRPr="00873B74">
        <w:rPr>
          <w:sz w:val="28"/>
          <w:szCs w:val="28"/>
        </w:rPr>
        <w:t>,</w:t>
      </w:r>
      <w:r w:rsidR="005D3AB4" w:rsidRPr="00873B74">
        <w:rPr>
          <w:sz w:val="28"/>
          <w:szCs w:val="28"/>
        </w:rPr>
        <w:t xml:space="preserve"> </w:t>
      </w:r>
      <w:r w:rsidR="00AD1118" w:rsidRPr="00873B74">
        <w:rPr>
          <w:sz w:val="28"/>
          <w:szCs w:val="28"/>
        </w:rPr>
        <w:t>2</w:t>
      </w:r>
      <w:r w:rsidR="004067C4" w:rsidRPr="00873B74">
        <w:rPr>
          <w:sz w:val="28"/>
          <w:szCs w:val="28"/>
        </w:rPr>
        <w:t> </w:t>
      </w:r>
      <w:r w:rsidR="00AD1118" w:rsidRPr="00873B74">
        <w:rPr>
          <w:sz w:val="28"/>
          <w:szCs w:val="28"/>
        </w:rPr>
        <w:t>0</w:t>
      </w:r>
      <w:r w:rsidR="004067C4" w:rsidRPr="00873B74">
        <w:rPr>
          <w:sz w:val="28"/>
          <w:szCs w:val="28"/>
        </w:rPr>
        <w:t>38,0</w:t>
      </w:r>
      <w:r w:rsidR="00E26804" w:rsidRPr="00873B74">
        <w:rPr>
          <w:sz w:val="28"/>
          <w:szCs w:val="28"/>
        </w:rPr>
        <w:t xml:space="preserve"> тыс. рублей и </w:t>
      </w:r>
      <w:r w:rsidR="00AD1118" w:rsidRPr="00873B74">
        <w:rPr>
          <w:sz w:val="28"/>
          <w:szCs w:val="28"/>
        </w:rPr>
        <w:t>2 0</w:t>
      </w:r>
      <w:r w:rsidR="004067C4" w:rsidRPr="00873B74">
        <w:rPr>
          <w:sz w:val="28"/>
          <w:szCs w:val="28"/>
        </w:rPr>
        <w:t>59</w:t>
      </w:r>
      <w:r w:rsidR="00AD1118" w:rsidRPr="00873B74">
        <w:rPr>
          <w:sz w:val="28"/>
          <w:szCs w:val="28"/>
        </w:rPr>
        <w:t>,0</w:t>
      </w:r>
      <w:r w:rsidR="00E26804" w:rsidRPr="00873B74">
        <w:rPr>
          <w:sz w:val="28"/>
          <w:szCs w:val="28"/>
        </w:rPr>
        <w:t xml:space="preserve"> тыс. рублей с</w:t>
      </w:r>
      <w:r w:rsidR="005D3AB4" w:rsidRPr="00873B74">
        <w:rPr>
          <w:sz w:val="28"/>
          <w:szCs w:val="28"/>
        </w:rPr>
        <w:t>о</w:t>
      </w:r>
      <w:r w:rsidR="00E26804" w:rsidRPr="00873B74">
        <w:rPr>
          <w:sz w:val="28"/>
          <w:szCs w:val="28"/>
        </w:rPr>
        <w:t>ответствен</w:t>
      </w:r>
      <w:r w:rsidR="005D3AB4" w:rsidRPr="00873B74">
        <w:rPr>
          <w:sz w:val="28"/>
          <w:szCs w:val="28"/>
        </w:rPr>
        <w:t>но</w:t>
      </w:r>
      <w:r w:rsidR="003A4AD3" w:rsidRPr="00873B74">
        <w:rPr>
          <w:sz w:val="28"/>
          <w:szCs w:val="28"/>
        </w:rPr>
        <w:t xml:space="preserve">, или </w:t>
      </w:r>
      <w:r w:rsidR="004067C4" w:rsidRPr="00873B74">
        <w:rPr>
          <w:sz w:val="28"/>
          <w:szCs w:val="28"/>
        </w:rPr>
        <w:t>96,9</w:t>
      </w:r>
      <w:r w:rsidR="0048646E" w:rsidRPr="00873B74">
        <w:rPr>
          <w:sz w:val="28"/>
          <w:szCs w:val="28"/>
        </w:rPr>
        <w:t>%</w:t>
      </w:r>
      <w:r w:rsidR="00EE0C47" w:rsidRPr="00873B74">
        <w:rPr>
          <w:sz w:val="28"/>
          <w:szCs w:val="28"/>
        </w:rPr>
        <w:t xml:space="preserve">, </w:t>
      </w:r>
      <w:r w:rsidR="004067C4" w:rsidRPr="00873B74">
        <w:rPr>
          <w:sz w:val="28"/>
          <w:szCs w:val="28"/>
        </w:rPr>
        <w:t>100,8</w:t>
      </w:r>
      <w:r w:rsidR="00EE0C47" w:rsidRPr="00873B74">
        <w:rPr>
          <w:sz w:val="28"/>
          <w:szCs w:val="28"/>
        </w:rPr>
        <w:t xml:space="preserve">% и </w:t>
      </w:r>
      <w:r w:rsidR="00AD1118" w:rsidRPr="00873B74">
        <w:rPr>
          <w:sz w:val="28"/>
          <w:szCs w:val="28"/>
        </w:rPr>
        <w:t>10</w:t>
      </w:r>
      <w:r w:rsidR="004067C4" w:rsidRPr="00873B74">
        <w:rPr>
          <w:sz w:val="28"/>
          <w:szCs w:val="28"/>
        </w:rPr>
        <w:t>1,9</w:t>
      </w:r>
      <w:r w:rsidR="00E26804" w:rsidRPr="00873B74">
        <w:rPr>
          <w:sz w:val="28"/>
          <w:szCs w:val="28"/>
        </w:rPr>
        <w:t>% соответственно</w:t>
      </w:r>
      <w:r w:rsidRPr="00873B74">
        <w:rPr>
          <w:sz w:val="28"/>
          <w:szCs w:val="28"/>
        </w:rPr>
        <w:t xml:space="preserve"> к </w:t>
      </w:r>
      <w:r w:rsidR="0048646E" w:rsidRPr="00873B74">
        <w:rPr>
          <w:sz w:val="28"/>
          <w:szCs w:val="28"/>
        </w:rPr>
        <w:t>п</w:t>
      </w:r>
      <w:r w:rsidR="005D3AB4" w:rsidRPr="00873B74">
        <w:rPr>
          <w:sz w:val="28"/>
          <w:szCs w:val="28"/>
        </w:rPr>
        <w:t xml:space="preserve">лановому </w:t>
      </w:r>
      <w:r w:rsidR="00EE0C47" w:rsidRPr="00873B74">
        <w:rPr>
          <w:sz w:val="28"/>
          <w:szCs w:val="28"/>
        </w:rPr>
        <w:t>показателю бюджета 202</w:t>
      </w:r>
      <w:r w:rsidR="004067C4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года.</w:t>
      </w:r>
    </w:p>
    <w:p w14:paraId="40052739" w14:textId="77777777" w:rsidR="00E12811" w:rsidRPr="00873B74" w:rsidRDefault="00687D0C" w:rsidP="0098141C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0"/>
        </w:rPr>
        <w:t xml:space="preserve">Прогноз поступлений земельного налога </w:t>
      </w:r>
      <w:r w:rsidRPr="00873B74">
        <w:rPr>
          <w:sz w:val="28"/>
          <w:szCs w:val="28"/>
        </w:rPr>
        <w:t>на 20</w:t>
      </w:r>
      <w:r w:rsidR="007F70C6" w:rsidRPr="00873B74">
        <w:rPr>
          <w:sz w:val="28"/>
          <w:szCs w:val="28"/>
        </w:rPr>
        <w:t>2</w:t>
      </w:r>
      <w:r w:rsidR="0095366D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рассчитан </w:t>
      </w:r>
      <w:r w:rsidR="0095366D" w:rsidRPr="00873B74">
        <w:rPr>
          <w:sz w:val="28"/>
          <w:szCs w:val="28"/>
        </w:rPr>
        <w:t>исходя из прогнозных показателей, предоставленных администратором доходов ИФНС России №5</w:t>
      </w:r>
      <w:r w:rsidRPr="00873B74">
        <w:rPr>
          <w:sz w:val="28"/>
          <w:szCs w:val="28"/>
        </w:rPr>
        <w:t xml:space="preserve">. </w:t>
      </w:r>
      <w:r w:rsidR="00A438B5" w:rsidRPr="00873B74">
        <w:rPr>
          <w:sz w:val="28"/>
          <w:szCs w:val="20"/>
        </w:rPr>
        <w:t xml:space="preserve">Прогноз поступлений </w:t>
      </w:r>
      <w:r w:rsidR="0048646E" w:rsidRPr="00873B74">
        <w:rPr>
          <w:sz w:val="28"/>
          <w:szCs w:val="20"/>
        </w:rPr>
        <w:t xml:space="preserve">земельного налога </w:t>
      </w:r>
      <w:r w:rsidRPr="00873B74">
        <w:rPr>
          <w:sz w:val="28"/>
          <w:szCs w:val="20"/>
        </w:rPr>
        <w:t>на 20</w:t>
      </w:r>
      <w:r w:rsidR="00F05FAC" w:rsidRPr="00873B74">
        <w:rPr>
          <w:sz w:val="28"/>
          <w:szCs w:val="20"/>
        </w:rPr>
        <w:t>2</w:t>
      </w:r>
      <w:r w:rsidR="0095366D" w:rsidRPr="00873B74">
        <w:rPr>
          <w:sz w:val="28"/>
          <w:szCs w:val="20"/>
        </w:rPr>
        <w:t>4</w:t>
      </w:r>
      <w:r w:rsidRPr="00873B74">
        <w:rPr>
          <w:sz w:val="28"/>
          <w:szCs w:val="20"/>
        </w:rPr>
        <w:t xml:space="preserve"> год </w:t>
      </w:r>
      <w:r w:rsidR="00A438B5" w:rsidRPr="00873B74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873B74">
        <w:rPr>
          <w:sz w:val="28"/>
          <w:szCs w:val="20"/>
        </w:rPr>
        <w:t xml:space="preserve"> 100 процентов.</w:t>
      </w:r>
    </w:p>
    <w:p w14:paraId="20BE910C" w14:textId="77777777" w:rsidR="008703DD" w:rsidRPr="00873B74" w:rsidRDefault="000B17B5" w:rsidP="006F0D68">
      <w:pPr>
        <w:widowControl w:val="0"/>
        <w:ind w:firstLine="708"/>
        <w:jc w:val="both"/>
        <w:rPr>
          <w:sz w:val="28"/>
          <w:szCs w:val="28"/>
        </w:rPr>
      </w:pPr>
      <w:bookmarkStart w:id="2" w:name="_Hlk152680043"/>
      <w:r w:rsidRPr="00873B74">
        <w:rPr>
          <w:b/>
          <w:bCs/>
          <w:sz w:val="28"/>
          <w:szCs w:val="28"/>
        </w:rPr>
        <w:t xml:space="preserve">Неналоговые доходы </w:t>
      </w:r>
      <w:r w:rsidRPr="00873B74">
        <w:rPr>
          <w:sz w:val="28"/>
          <w:szCs w:val="28"/>
        </w:rPr>
        <w:t xml:space="preserve">предусматриваются проектом бюджета поселения </w:t>
      </w:r>
      <w:r w:rsidRPr="00873B74">
        <w:rPr>
          <w:bCs/>
          <w:iCs/>
          <w:sz w:val="28"/>
          <w:szCs w:val="28"/>
        </w:rPr>
        <w:t>на 202</w:t>
      </w:r>
      <w:r w:rsidR="0095366D" w:rsidRPr="00873B74">
        <w:rPr>
          <w:bCs/>
          <w:iCs/>
          <w:sz w:val="28"/>
          <w:szCs w:val="28"/>
        </w:rPr>
        <w:t>4</w:t>
      </w:r>
      <w:r w:rsidRPr="00873B74">
        <w:rPr>
          <w:bCs/>
          <w:iCs/>
          <w:sz w:val="28"/>
          <w:szCs w:val="28"/>
        </w:rPr>
        <w:t xml:space="preserve"> год </w:t>
      </w:r>
      <w:r w:rsidRPr="00873B74">
        <w:rPr>
          <w:sz w:val="28"/>
          <w:szCs w:val="28"/>
        </w:rPr>
        <w:t>в объеме</w:t>
      </w:r>
      <w:r w:rsidR="002A3F93" w:rsidRPr="00873B74">
        <w:rPr>
          <w:sz w:val="28"/>
          <w:szCs w:val="28"/>
        </w:rPr>
        <w:t xml:space="preserve"> </w:t>
      </w:r>
      <w:r w:rsidR="0095366D" w:rsidRPr="00873B74">
        <w:rPr>
          <w:sz w:val="28"/>
          <w:szCs w:val="28"/>
        </w:rPr>
        <w:t>424,0</w:t>
      </w:r>
      <w:r w:rsidRPr="00873B74">
        <w:rPr>
          <w:sz w:val="28"/>
          <w:szCs w:val="28"/>
        </w:rPr>
        <w:t xml:space="preserve"> тыс. рублей, </w:t>
      </w:r>
      <w:r w:rsidRPr="00873B74">
        <w:rPr>
          <w:bCs/>
          <w:iCs/>
          <w:sz w:val="28"/>
          <w:szCs w:val="28"/>
        </w:rPr>
        <w:t>на плановый период 202</w:t>
      </w:r>
      <w:r w:rsidR="0095366D" w:rsidRPr="00873B74">
        <w:rPr>
          <w:bCs/>
          <w:iCs/>
          <w:sz w:val="28"/>
          <w:szCs w:val="28"/>
        </w:rPr>
        <w:t>5</w:t>
      </w:r>
      <w:r w:rsidRPr="00873B74">
        <w:rPr>
          <w:bCs/>
          <w:iCs/>
          <w:sz w:val="28"/>
          <w:szCs w:val="28"/>
        </w:rPr>
        <w:t xml:space="preserve"> и 202</w:t>
      </w:r>
      <w:r w:rsidR="0095366D" w:rsidRPr="00873B74">
        <w:rPr>
          <w:bCs/>
          <w:iCs/>
          <w:sz w:val="28"/>
          <w:szCs w:val="28"/>
        </w:rPr>
        <w:t>6</w:t>
      </w:r>
      <w:r w:rsidRPr="00873B74">
        <w:rPr>
          <w:bCs/>
          <w:iCs/>
          <w:sz w:val="28"/>
          <w:szCs w:val="28"/>
        </w:rPr>
        <w:t xml:space="preserve"> года </w:t>
      </w:r>
      <w:r w:rsidR="003837DA" w:rsidRPr="00873B74">
        <w:rPr>
          <w:b/>
          <w:bCs/>
          <w:sz w:val="28"/>
          <w:szCs w:val="28"/>
        </w:rPr>
        <w:t>-</w:t>
      </w:r>
      <w:r w:rsidRPr="00873B74">
        <w:rPr>
          <w:sz w:val="28"/>
          <w:szCs w:val="28"/>
        </w:rPr>
        <w:t xml:space="preserve"> в объеме</w:t>
      </w:r>
      <w:r w:rsidR="003837DA" w:rsidRPr="00873B74">
        <w:rPr>
          <w:sz w:val="28"/>
          <w:szCs w:val="28"/>
        </w:rPr>
        <w:t xml:space="preserve"> </w:t>
      </w:r>
      <w:r w:rsidR="0095366D" w:rsidRPr="00873B74">
        <w:rPr>
          <w:sz w:val="28"/>
          <w:szCs w:val="28"/>
        </w:rPr>
        <w:t>320,0 и 350,0</w:t>
      </w:r>
      <w:r w:rsidRPr="00873B74">
        <w:rPr>
          <w:sz w:val="28"/>
          <w:szCs w:val="28"/>
        </w:rPr>
        <w:t xml:space="preserve"> тыс. рублей </w:t>
      </w:r>
      <w:r w:rsidR="0095366D" w:rsidRPr="00873B74">
        <w:rPr>
          <w:sz w:val="28"/>
          <w:szCs w:val="28"/>
        </w:rPr>
        <w:t>соответственно</w:t>
      </w:r>
      <w:r w:rsidRPr="00873B74">
        <w:rPr>
          <w:sz w:val="28"/>
          <w:szCs w:val="28"/>
        </w:rPr>
        <w:t xml:space="preserve">. </w:t>
      </w:r>
      <w:r w:rsidR="00CF31BF" w:rsidRPr="00873B74">
        <w:rPr>
          <w:sz w:val="28"/>
          <w:szCs w:val="28"/>
        </w:rPr>
        <w:t>Объем неналоговых доходов в 202</w:t>
      </w:r>
      <w:r w:rsidR="0095366D" w:rsidRPr="00873B74">
        <w:rPr>
          <w:sz w:val="28"/>
          <w:szCs w:val="28"/>
        </w:rPr>
        <w:t>4</w:t>
      </w:r>
      <w:r w:rsidR="00CF31BF" w:rsidRPr="00873B74">
        <w:rPr>
          <w:sz w:val="28"/>
          <w:szCs w:val="28"/>
        </w:rPr>
        <w:t xml:space="preserve"> году </w:t>
      </w:r>
      <w:r w:rsidR="00CF31BF" w:rsidRPr="00873B74">
        <w:rPr>
          <w:bCs/>
          <w:iCs/>
          <w:sz w:val="28"/>
          <w:szCs w:val="28"/>
        </w:rPr>
        <w:t>прогнозируется</w:t>
      </w:r>
      <w:r w:rsidRPr="00873B74">
        <w:rPr>
          <w:bCs/>
          <w:iCs/>
          <w:sz w:val="28"/>
          <w:szCs w:val="28"/>
        </w:rPr>
        <w:t xml:space="preserve"> выше</w:t>
      </w:r>
      <w:r w:rsidR="00CF31BF" w:rsidRPr="00873B74">
        <w:rPr>
          <w:bCs/>
          <w:iCs/>
          <w:sz w:val="28"/>
          <w:szCs w:val="28"/>
        </w:rPr>
        <w:t xml:space="preserve"> </w:t>
      </w:r>
      <w:r w:rsidR="00CF31BF" w:rsidRPr="00873B74">
        <w:rPr>
          <w:sz w:val="28"/>
          <w:szCs w:val="28"/>
        </w:rPr>
        <w:t>планово</w:t>
      </w:r>
      <w:r w:rsidRPr="00873B74">
        <w:rPr>
          <w:sz w:val="28"/>
          <w:szCs w:val="28"/>
        </w:rPr>
        <w:t>го</w:t>
      </w:r>
      <w:r w:rsidR="00CF31BF" w:rsidRPr="00873B74">
        <w:rPr>
          <w:sz w:val="28"/>
          <w:szCs w:val="28"/>
        </w:rPr>
        <w:t xml:space="preserve"> уровн</w:t>
      </w:r>
      <w:r w:rsidRPr="00873B74">
        <w:rPr>
          <w:sz w:val="28"/>
          <w:szCs w:val="28"/>
        </w:rPr>
        <w:t>я</w:t>
      </w:r>
      <w:r w:rsidR="00CF31BF" w:rsidRPr="00873B74">
        <w:rPr>
          <w:sz w:val="28"/>
          <w:szCs w:val="28"/>
        </w:rPr>
        <w:t xml:space="preserve"> объема неналоговых доходов за 202</w:t>
      </w:r>
      <w:r w:rsidR="0095366D" w:rsidRPr="00873B74">
        <w:rPr>
          <w:sz w:val="28"/>
          <w:szCs w:val="28"/>
        </w:rPr>
        <w:t>3</w:t>
      </w:r>
      <w:r w:rsidR="00CF31BF" w:rsidRPr="00873B74">
        <w:rPr>
          <w:sz w:val="28"/>
          <w:szCs w:val="28"/>
        </w:rPr>
        <w:t xml:space="preserve"> год</w:t>
      </w:r>
      <w:r w:rsidRPr="00873B74">
        <w:rPr>
          <w:sz w:val="28"/>
          <w:szCs w:val="28"/>
        </w:rPr>
        <w:t xml:space="preserve"> на </w:t>
      </w:r>
      <w:r w:rsidR="0095366D" w:rsidRPr="00873B74">
        <w:rPr>
          <w:sz w:val="28"/>
          <w:szCs w:val="28"/>
        </w:rPr>
        <w:t>321,7</w:t>
      </w:r>
      <w:r w:rsidRPr="00873B74">
        <w:rPr>
          <w:sz w:val="28"/>
          <w:szCs w:val="28"/>
        </w:rPr>
        <w:t xml:space="preserve"> тыс. рублей или </w:t>
      </w:r>
      <w:r w:rsidR="002A3F93" w:rsidRPr="00873B74">
        <w:rPr>
          <w:sz w:val="28"/>
          <w:szCs w:val="28"/>
        </w:rPr>
        <w:t xml:space="preserve">на </w:t>
      </w:r>
      <w:r w:rsidR="0095366D" w:rsidRPr="00873B74">
        <w:rPr>
          <w:sz w:val="28"/>
          <w:szCs w:val="28"/>
        </w:rPr>
        <w:t>314,5</w:t>
      </w:r>
      <w:r w:rsidR="002A3F93" w:rsidRPr="00873B74">
        <w:rPr>
          <w:sz w:val="28"/>
          <w:szCs w:val="28"/>
        </w:rPr>
        <w:t>%</w:t>
      </w:r>
      <w:r w:rsidRPr="00873B74">
        <w:rPr>
          <w:sz w:val="28"/>
          <w:szCs w:val="28"/>
        </w:rPr>
        <w:t xml:space="preserve"> больше</w:t>
      </w:r>
      <w:r w:rsidR="00CF31BF" w:rsidRPr="00873B74">
        <w:rPr>
          <w:sz w:val="28"/>
          <w:szCs w:val="28"/>
        </w:rPr>
        <w:t>.</w:t>
      </w:r>
      <w:r w:rsidR="00CF31BF" w:rsidRPr="00873B74">
        <w:rPr>
          <w:sz w:val="28"/>
          <w:szCs w:val="28"/>
          <w:highlight w:val="yellow"/>
        </w:rPr>
        <w:t xml:space="preserve"> </w:t>
      </w:r>
    </w:p>
    <w:p w14:paraId="49CF3CF2" w14:textId="77777777" w:rsidR="00E207C1" w:rsidRPr="00873B74" w:rsidRDefault="00C66C17" w:rsidP="00E207C1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8"/>
        </w:rPr>
        <w:t>У</w:t>
      </w:r>
      <w:r w:rsidR="006F0D68" w:rsidRPr="00873B74">
        <w:rPr>
          <w:sz w:val="28"/>
          <w:szCs w:val="28"/>
        </w:rPr>
        <w:t>дельный вес неналоговых доходов в проекте бюджета</w:t>
      </w:r>
      <w:r w:rsidR="00980A63" w:rsidRPr="00873B74">
        <w:rPr>
          <w:sz w:val="28"/>
          <w:szCs w:val="28"/>
        </w:rPr>
        <w:t xml:space="preserve"> поселения на 202</w:t>
      </w:r>
      <w:r w:rsidR="0095366D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</w:t>
      </w:r>
      <w:r w:rsidR="00AB2652" w:rsidRPr="00873B74">
        <w:rPr>
          <w:sz w:val="28"/>
          <w:szCs w:val="28"/>
        </w:rPr>
        <w:t>год</w:t>
      </w:r>
      <w:r w:rsidRPr="00873B74">
        <w:rPr>
          <w:sz w:val="28"/>
          <w:szCs w:val="28"/>
        </w:rPr>
        <w:t xml:space="preserve"> </w:t>
      </w:r>
      <w:r w:rsidR="006F0D68" w:rsidRPr="00873B74">
        <w:rPr>
          <w:sz w:val="28"/>
          <w:szCs w:val="28"/>
        </w:rPr>
        <w:t xml:space="preserve">составляет </w:t>
      </w:r>
      <w:r w:rsidR="0095366D" w:rsidRPr="00873B74">
        <w:rPr>
          <w:sz w:val="28"/>
          <w:szCs w:val="28"/>
        </w:rPr>
        <w:t>6,3</w:t>
      </w:r>
      <w:r w:rsidR="00C80F6D" w:rsidRPr="00873B74">
        <w:rPr>
          <w:sz w:val="28"/>
          <w:szCs w:val="28"/>
        </w:rPr>
        <w:t>%</w:t>
      </w:r>
      <w:r w:rsidRPr="00873B74">
        <w:rPr>
          <w:sz w:val="28"/>
          <w:szCs w:val="28"/>
        </w:rPr>
        <w:t xml:space="preserve">, что </w:t>
      </w:r>
      <w:r w:rsidR="00C80F6D" w:rsidRPr="00873B74">
        <w:rPr>
          <w:sz w:val="28"/>
          <w:szCs w:val="28"/>
        </w:rPr>
        <w:t>выше</w:t>
      </w:r>
      <w:r w:rsidRPr="00873B74">
        <w:rPr>
          <w:sz w:val="28"/>
          <w:szCs w:val="28"/>
        </w:rPr>
        <w:t xml:space="preserve"> планово</w:t>
      </w:r>
      <w:r w:rsidR="00C80F6D" w:rsidRPr="00873B74">
        <w:rPr>
          <w:sz w:val="28"/>
          <w:szCs w:val="28"/>
        </w:rPr>
        <w:t>го</w:t>
      </w:r>
      <w:r w:rsidRPr="00873B74">
        <w:rPr>
          <w:sz w:val="28"/>
          <w:szCs w:val="28"/>
        </w:rPr>
        <w:t xml:space="preserve"> уровн</w:t>
      </w:r>
      <w:r w:rsidR="00C80F6D" w:rsidRPr="00873B74">
        <w:rPr>
          <w:sz w:val="28"/>
          <w:szCs w:val="28"/>
        </w:rPr>
        <w:t>я</w:t>
      </w:r>
      <w:r w:rsidRPr="00873B74">
        <w:rPr>
          <w:sz w:val="28"/>
          <w:szCs w:val="28"/>
        </w:rPr>
        <w:t xml:space="preserve"> бюджета 202</w:t>
      </w:r>
      <w:r w:rsidR="0095366D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</w:t>
      </w:r>
      <w:r w:rsidR="00C80F6D" w:rsidRPr="00873B74">
        <w:rPr>
          <w:sz w:val="28"/>
          <w:szCs w:val="28"/>
        </w:rPr>
        <w:t xml:space="preserve"> на </w:t>
      </w:r>
      <w:r w:rsidR="005E12D6" w:rsidRPr="00873B74">
        <w:rPr>
          <w:sz w:val="28"/>
          <w:szCs w:val="28"/>
        </w:rPr>
        <w:t>5,0</w:t>
      </w:r>
      <w:r w:rsidR="00C80F6D" w:rsidRPr="00873B74">
        <w:rPr>
          <w:sz w:val="28"/>
          <w:szCs w:val="28"/>
        </w:rPr>
        <w:t xml:space="preserve"> процентных пункта</w:t>
      </w:r>
      <w:r w:rsidR="006A1042" w:rsidRPr="00873B74">
        <w:rPr>
          <w:sz w:val="28"/>
          <w:szCs w:val="28"/>
        </w:rPr>
        <w:t>.</w:t>
      </w:r>
      <w:r w:rsidR="00E207C1" w:rsidRPr="00873B74">
        <w:rPr>
          <w:sz w:val="28"/>
          <w:szCs w:val="28"/>
        </w:rPr>
        <w:t xml:space="preserve"> </w:t>
      </w:r>
      <w:r w:rsidR="00C80F6D" w:rsidRPr="00873B74">
        <w:rPr>
          <w:sz w:val="28"/>
          <w:szCs w:val="28"/>
        </w:rPr>
        <w:t>Удельный вес неналоговых доходов в плановом периоде 202</w:t>
      </w:r>
      <w:r w:rsidR="005E12D6" w:rsidRPr="00873B74">
        <w:rPr>
          <w:sz w:val="28"/>
          <w:szCs w:val="28"/>
        </w:rPr>
        <w:t>5</w:t>
      </w:r>
      <w:r w:rsidR="00C80F6D" w:rsidRPr="00873B74">
        <w:rPr>
          <w:sz w:val="28"/>
          <w:szCs w:val="28"/>
        </w:rPr>
        <w:t>-202</w:t>
      </w:r>
      <w:r w:rsidR="005E12D6" w:rsidRPr="00873B74">
        <w:rPr>
          <w:sz w:val="28"/>
          <w:szCs w:val="28"/>
        </w:rPr>
        <w:t>6</w:t>
      </w:r>
      <w:r w:rsidR="00C80F6D" w:rsidRPr="00873B74">
        <w:rPr>
          <w:sz w:val="28"/>
          <w:szCs w:val="28"/>
        </w:rPr>
        <w:t xml:space="preserve"> годов составляет </w:t>
      </w:r>
      <w:r w:rsidR="005E12D6" w:rsidRPr="00873B74">
        <w:rPr>
          <w:sz w:val="28"/>
          <w:szCs w:val="28"/>
        </w:rPr>
        <w:t>5,2</w:t>
      </w:r>
      <w:r w:rsidR="002B4D06" w:rsidRPr="00873B74">
        <w:rPr>
          <w:sz w:val="28"/>
          <w:szCs w:val="28"/>
        </w:rPr>
        <w:t>%</w:t>
      </w:r>
      <w:r w:rsidR="005E12D6" w:rsidRPr="00873B74">
        <w:rPr>
          <w:sz w:val="28"/>
          <w:szCs w:val="28"/>
        </w:rPr>
        <w:t xml:space="preserve"> и 5,6% соответствен</w:t>
      </w:r>
      <w:r w:rsidR="002A3F93" w:rsidRPr="00873B74">
        <w:rPr>
          <w:sz w:val="28"/>
          <w:szCs w:val="28"/>
        </w:rPr>
        <w:t>но</w:t>
      </w:r>
      <w:r w:rsidR="002B4D06" w:rsidRPr="00873B74">
        <w:rPr>
          <w:sz w:val="28"/>
          <w:szCs w:val="28"/>
        </w:rPr>
        <w:t>.</w:t>
      </w:r>
    </w:p>
    <w:bookmarkEnd w:id="2"/>
    <w:p w14:paraId="2E61E39C" w14:textId="77777777" w:rsidR="001A3A9B" w:rsidRPr="00873B74" w:rsidRDefault="001A3A9B" w:rsidP="001A3A9B">
      <w:pPr>
        <w:widowControl w:val="0"/>
        <w:ind w:firstLine="708"/>
        <w:jc w:val="both"/>
        <w:rPr>
          <w:sz w:val="28"/>
          <w:szCs w:val="28"/>
        </w:rPr>
      </w:pPr>
      <w:r w:rsidRPr="00873B74"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 w:rsidRPr="00873B74">
        <w:rPr>
          <w:i/>
          <w:sz w:val="28"/>
          <w:szCs w:val="28"/>
        </w:rPr>
        <w:t xml:space="preserve"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873B74">
        <w:rPr>
          <w:sz w:val="28"/>
          <w:szCs w:val="28"/>
        </w:rPr>
        <w:t>прогнозиру</w:t>
      </w:r>
      <w:r w:rsidR="00AD1400" w:rsidRPr="00873B74">
        <w:rPr>
          <w:sz w:val="28"/>
          <w:szCs w:val="28"/>
        </w:rPr>
        <w:t>ю</w:t>
      </w:r>
      <w:r w:rsidRPr="00873B74">
        <w:rPr>
          <w:sz w:val="28"/>
          <w:szCs w:val="28"/>
        </w:rPr>
        <w:t>тся в 202</w:t>
      </w:r>
      <w:r w:rsidR="005E12D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году в сумме </w:t>
      </w:r>
      <w:r w:rsidR="005E12D6" w:rsidRPr="00873B74">
        <w:rPr>
          <w:sz w:val="28"/>
          <w:szCs w:val="28"/>
        </w:rPr>
        <w:t>400,</w:t>
      </w:r>
      <w:r w:rsidR="00385D3D" w:rsidRPr="00873B74">
        <w:rPr>
          <w:sz w:val="28"/>
          <w:szCs w:val="28"/>
        </w:rPr>
        <w:t xml:space="preserve">0 тыс. рублей, что </w:t>
      </w:r>
      <w:r w:rsidRPr="00873B74">
        <w:rPr>
          <w:sz w:val="28"/>
          <w:szCs w:val="28"/>
        </w:rPr>
        <w:t xml:space="preserve">на </w:t>
      </w:r>
      <w:r w:rsidR="005E12D6" w:rsidRPr="00873B74">
        <w:rPr>
          <w:sz w:val="28"/>
          <w:szCs w:val="28"/>
        </w:rPr>
        <w:t>322,</w:t>
      </w:r>
      <w:r w:rsidRPr="00873B74">
        <w:rPr>
          <w:sz w:val="28"/>
          <w:szCs w:val="28"/>
        </w:rPr>
        <w:t xml:space="preserve">0 тыс. рублей больше </w:t>
      </w:r>
      <w:r w:rsidR="005E12D6" w:rsidRPr="00873B74">
        <w:rPr>
          <w:sz w:val="28"/>
          <w:szCs w:val="28"/>
        </w:rPr>
        <w:t xml:space="preserve">планового уровня </w:t>
      </w:r>
      <w:r w:rsidRPr="00873B74">
        <w:rPr>
          <w:sz w:val="28"/>
          <w:szCs w:val="28"/>
        </w:rPr>
        <w:t>202</w:t>
      </w:r>
      <w:r w:rsidR="005E12D6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года. В плановом периоде 202</w:t>
      </w:r>
      <w:r w:rsidR="005E12D6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5E12D6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поступлени</w:t>
      </w:r>
      <w:r w:rsidR="005E12D6" w:rsidRPr="00873B74">
        <w:rPr>
          <w:sz w:val="28"/>
          <w:szCs w:val="28"/>
        </w:rPr>
        <w:t>е планируется 320,</w:t>
      </w:r>
      <w:proofErr w:type="gramStart"/>
      <w:r w:rsidR="005E12D6" w:rsidRPr="00873B74">
        <w:rPr>
          <w:sz w:val="28"/>
          <w:szCs w:val="28"/>
        </w:rPr>
        <w:t>0  и</w:t>
      </w:r>
      <w:proofErr w:type="gramEnd"/>
      <w:r w:rsidR="005E12D6" w:rsidRPr="00873B74">
        <w:rPr>
          <w:sz w:val="28"/>
          <w:szCs w:val="28"/>
        </w:rPr>
        <w:t xml:space="preserve"> 350,0 тыс. рублей соответственно</w:t>
      </w:r>
      <w:r w:rsidRPr="00873B74">
        <w:rPr>
          <w:sz w:val="28"/>
          <w:szCs w:val="28"/>
        </w:rPr>
        <w:t>.</w:t>
      </w:r>
    </w:p>
    <w:p w14:paraId="7C65AD63" w14:textId="77777777" w:rsidR="00E12811" w:rsidRPr="00873B74" w:rsidRDefault="001A3A9B" w:rsidP="0098141C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8"/>
        </w:rPr>
        <w:t>Поступление</w:t>
      </w:r>
      <w:r w:rsidR="00622144" w:rsidRPr="00873B74">
        <w:rPr>
          <w:b/>
          <w:sz w:val="28"/>
          <w:szCs w:val="28"/>
        </w:rPr>
        <w:t xml:space="preserve"> п</w:t>
      </w:r>
      <w:r w:rsidRPr="00873B74">
        <w:rPr>
          <w:b/>
          <w:sz w:val="28"/>
          <w:szCs w:val="28"/>
        </w:rPr>
        <w:t>ро</w:t>
      </w:r>
      <w:r w:rsidR="00622144" w:rsidRPr="00873B74">
        <w:rPr>
          <w:b/>
          <w:sz w:val="28"/>
          <w:szCs w:val="28"/>
        </w:rPr>
        <w:t>чих</w:t>
      </w:r>
      <w:r w:rsidRPr="00873B74">
        <w:rPr>
          <w:b/>
          <w:sz w:val="28"/>
          <w:szCs w:val="28"/>
        </w:rPr>
        <w:t xml:space="preserve"> </w:t>
      </w:r>
      <w:r w:rsidR="00EF0675" w:rsidRPr="00873B74">
        <w:rPr>
          <w:b/>
          <w:bCs/>
          <w:sz w:val="28"/>
          <w:szCs w:val="28"/>
        </w:rPr>
        <w:t>неналоговых доходов</w:t>
      </w:r>
      <w:r w:rsidRPr="00873B74">
        <w:rPr>
          <w:b/>
          <w:sz w:val="28"/>
          <w:szCs w:val="28"/>
        </w:rPr>
        <w:t xml:space="preserve"> </w:t>
      </w:r>
      <w:r w:rsidR="00092F81" w:rsidRPr="00873B74">
        <w:rPr>
          <w:i/>
          <w:sz w:val="28"/>
          <w:szCs w:val="28"/>
        </w:rPr>
        <w:t xml:space="preserve">(инициативные платежи, зачисляемые в бюджеты сельских поселений) </w:t>
      </w:r>
      <w:r w:rsidRPr="00873B74">
        <w:rPr>
          <w:sz w:val="28"/>
          <w:szCs w:val="28"/>
        </w:rPr>
        <w:t xml:space="preserve">в проекте бюджета </w:t>
      </w:r>
      <w:r w:rsidR="00EF0675" w:rsidRPr="00873B74">
        <w:rPr>
          <w:sz w:val="28"/>
          <w:szCs w:val="28"/>
        </w:rPr>
        <w:t xml:space="preserve">поселения прогнозируется </w:t>
      </w:r>
      <w:r w:rsidRPr="00873B74">
        <w:rPr>
          <w:sz w:val="28"/>
          <w:szCs w:val="28"/>
        </w:rPr>
        <w:t>на 202</w:t>
      </w:r>
      <w:r w:rsidR="005E12D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</w:t>
      </w:r>
      <w:r w:rsidR="00EF0675" w:rsidRPr="00873B74">
        <w:rPr>
          <w:sz w:val="28"/>
          <w:szCs w:val="28"/>
        </w:rPr>
        <w:t xml:space="preserve">в объеме </w:t>
      </w:r>
      <w:r w:rsidR="005E12D6" w:rsidRPr="00873B74">
        <w:rPr>
          <w:sz w:val="28"/>
          <w:szCs w:val="28"/>
        </w:rPr>
        <w:t>24,0</w:t>
      </w:r>
      <w:r w:rsidRPr="00873B74">
        <w:rPr>
          <w:sz w:val="28"/>
          <w:szCs w:val="28"/>
        </w:rPr>
        <w:t xml:space="preserve"> тыс. рублей. </w:t>
      </w:r>
      <w:r w:rsidR="00EF0675" w:rsidRPr="00873B74">
        <w:rPr>
          <w:sz w:val="28"/>
          <w:szCs w:val="28"/>
        </w:rPr>
        <w:t>В плановом периоде 202</w:t>
      </w:r>
      <w:r w:rsidR="005E12D6" w:rsidRPr="00873B74">
        <w:rPr>
          <w:sz w:val="28"/>
          <w:szCs w:val="28"/>
        </w:rPr>
        <w:t>5</w:t>
      </w:r>
      <w:r w:rsidR="00EF0675" w:rsidRPr="00873B74">
        <w:rPr>
          <w:sz w:val="28"/>
          <w:szCs w:val="28"/>
        </w:rPr>
        <w:t xml:space="preserve"> и 202</w:t>
      </w:r>
      <w:r w:rsidR="005E12D6" w:rsidRPr="00873B74">
        <w:rPr>
          <w:sz w:val="28"/>
          <w:szCs w:val="28"/>
        </w:rPr>
        <w:t>6</w:t>
      </w:r>
      <w:r w:rsidR="00EF0675" w:rsidRPr="00873B74">
        <w:rPr>
          <w:sz w:val="28"/>
          <w:szCs w:val="28"/>
        </w:rPr>
        <w:t xml:space="preserve"> годов поступлений данных налогов не прогнозируется.</w:t>
      </w:r>
    </w:p>
    <w:p w14:paraId="63B9A75F" w14:textId="77777777" w:rsidR="005D5E41" w:rsidRPr="00873B74" w:rsidRDefault="005D5E41" w:rsidP="002244EB">
      <w:pPr>
        <w:ind w:firstLine="708"/>
        <w:jc w:val="both"/>
        <w:rPr>
          <w:sz w:val="28"/>
          <w:szCs w:val="28"/>
        </w:rPr>
      </w:pPr>
      <w:bookmarkStart w:id="3" w:name="_Hlk152680126"/>
      <w:r w:rsidRPr="00873B74">
        <w:rPr>
          <w:sz w:val="28"/>
          <w:szCs w:val="28"/>
        </w:rPr>
        <w:lastRenderedPageBreak/>
        <w:t xml:space="preserve">Общий объем </w:t>
      </w:r>
      <w:r w:rsidRPr="00873B74">
        <w:rPr>
          <w:b/>
          <w:sz w:val="28"/>
          <w:szCs w:val="28"/>
        </w:rPr>
        <w:t>б</w:t>
      </w:r>
      <w:r w:rsidRPr="00873B74">
        <w:rPr>
          <w:b/>
          <w:bCs/>
          <w:sz w:val="28"/>
          <w:szCs w:val="28"/>
        </w:rPr>
        <w:t>езвозмездных поступлений</w:t>
      </w:r>
      <w:r w:rsidRPr="00873B74">
        <w:rPr>
          <w:bCs/>
          <w:sz w:val="28"/>
          <w:szCs w:val="28"/>
        </w:rPr>
        <w:t xml:space="preserve"> </w:t>
      </w:r>
      <w:r w:rsidRPr="00873B74">
        <w:rPr>
          <w:sz w:val="28"/>
          <w:szCs w:val="28"/>
        </w:rPr>
        <w:t>на 20</w:t>
      </w:r>
      <w:r w:rsidR="00CC0DEF" w:rsidRPr="00873B74">
        <w:rPr>
          <w:sz w:val="28"/>
          <w:szCs w:val="28"/>
        </w:rPr>
        <w:t>2</w:t>
      </w:r>
      <w:r w:rsidR="005E12D6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предусмотрен в сумме </w:t>
      </w:r>
      <w:r w:rsidR="005E12D6" w:rsidRPr="00873B74">
        <w:rPr>
          <w:sz w:val="28"/>
          <w:szCs w:val="28"/>
        </w:rPr>
        <w:t>3 862,9</w:t>
      </w:r>
      <w:r w:rsidR="00287A5C" w:rsidRPr="00873B74">
        <w:rPr>
          <w:sz w:val="28"/>
          <w:szCs w:val="28"/>
        </w:rPr>
        <w:t xml:space="preserve"> тыс. </w:t>
      </w:r>
      <w:r w:rsidRPr="00873B74">
        <w:rPr>
          <w:sz w:val="28"/>
          <w:szCs w:val="28"/>
        </w:rPr>
        <w:t xml:space="preserve"> рублей, к утвержденному объему бюджет</w:t>
      </w:r>
      <w:r w:rsidR="00287A5C" w:rsidRPr="00873B74">
        <w:rPr>
          <w:sz w:val="28"/>
          <w:szCs w:val="28"/>
        </w:rPr>
        <w:t>а 20</w:t>
      </w:r>
      <w:r w:rsidR="006461AB" w:rsidRPr="00873B74">
        <w:rPr>
          <w:sz w:val="28"/>
          <w:szCs w:val="28"/>
        </w:rPr>
        <w:t>2</w:t>
      </w:r>
      <w:r w:rsidR="005E12D6" w:rsidRPr="00873B74">
        <w:rPr>
          <w:sz w:val="28"/>
          <w:szCs w:val="28"/>
        </w:rPr>
        <w:t>3</w:t>
      </w:r>
      <w:r w:rsidR="00987360" w:rsidRPr="00873B74">
        <w:rPr>
          <w:sz w:val="28"/>
          <w:szCs w:val="28"/>
        </w:rPr>
        <w:t xml:space="preserve"> года </w:t>
      </w:r>
      <w:r w:rsidR="006461AB" w:rsidRPr="00873B74">
        <w:rPr>
          <w:sz w:val="28"/>
          <w:szCs w:val="28"/>
        </w:rPr>
        <w:t>у</w:t>
      </w:r>
      <w:r w:rsidR="00385D3D" w:rsidRPr="00873B74">
        <w:rPr>
          <w:sz w:val="28"/>
          <w:szCs w:val="28"/>
        </w:rPr>
        <w:t>меньше</w:t>
      </w:r>
      <w:r w:rsidR="00987360" w:rsidRPr="00873B74">
        <w:rPr>
          <w:sz w:val="28"/>
          <w:szCs w:val="28"/>
        </w:rPr>
        <w:t xml:space="preserve">ние составляет </w:t>
      </w:r>
      <w:r w:rsidR="005E12D6" w:rsidRPr="00873B74">
        <w:rPr>
          <w:sz w:val="28"/>
          <w:szCs w:val="28"/>
        </w:rPr>
        <w:t xml:space="preserve">1 650,4 </w:t>
      </w:r>
      <w:r w:rsidR="00287A5C" w:rsidRPr="00873B74">
        <w:rPr>
          <w:sz w:val="28"/>
          <w:szCs w:val="28"/>
        </w:rPr>
        <w:t>тыс.</w:t>
      </w:r>
      <w:r w:rsidR="00987360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 xml:space="preserve">рублей, или </w:t>
      </w:r>
      <w:r w:rsidR="00385D3D" w:rsidRPr="00873B74">
        <w:rPr>
          <w:sz w:val="28"/>
          <w:szCs w:val="28"/>
        </w:rPr>
        <w:t xml:space="preserve">на </w:t>
      </w:r>
      <w:r w:rsidR="005E12D6" w:rsidRPr="00873B74">
        <w:rPr>
          <w:sz w:val="28"/>
          <w:szCs w:val="28"/>
        </w:rPr>
        <w:t>29,9</w:t>
      </w:r>
      <w:r w:rsidR="00385D3D" w:rsidRPr="00873B74">
        <w:rPr>
          <w:sz w:val="28"/>
          <w:szCs w:val="28"/>
        </w:rPr>
        <w:t>%</w:t>
      </w:r>
      <w:r w:rsidRPr="00873B74">
        <w:rPr>
          <w:sz w:val="28"/>
          <w:szCs w:val="28"/>
        </w:rPr>
        <w:t>.</w:t>
      </w:r>
    </w:p>
    <w:p w14:paraId="6456E3D1" w14:textId="77777777" w:rsidR="005D5E41" w:rsidRPr="00873B74" w:rsidRDefault="005D5E41" w:rsidP="002244EB">
      <w:pPr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В общем объеме доходов проекта</w:t>
      </w:r>
      <w:r w:rsidR="00D81857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бюджета</w:t>
      </w:r>
      <w:r w:rsidR="00E20107" w:rsidRPr="00873B74">
        <w:rPr>
          <w:sz w:val="28"/>
          <w:szCs w:val="28"/>
        </w:rPr>
        <w:t xml:space="preserve"> поселения 202</w:t>
      </w:r>
      <w:r w:rsidR="005E12D6" w:rsidRPr="00873B74">
        <w:rPr>
          <w:sz w:val="28"/>
          <w:szCs w:val="28"/>
        </w:rPr>
        <w:t>4</w:t>
      </w:r>
      <w:r w:rsidR="00D81857" w:rsidRPr="00873B74">
        <w:rPr>
          <w:sz w:val="28"/>
          <w:szCs w:val="28"/>
        </w:rPr>
        <w:t xml:space="preserve"> год</w:t>
      </w:r>
      <w:r w:rsidRPr="00873B74">
        <w:rPr>
          <w:sz w:val="28"/>
          <w:szCs w:val="28"/>
        </w:rPr>
        <w:t xml:space="preserve"> безвозмездные поступления составляют </w:t>
      </w:r>
      <w:r w:rsidR="00B753ED" w:rsidRPr="00873B74">
        <w:rPr>
          <w:sz w:val="28"/>
          <w:szCs w:val="28"/>
        </w:rPr>
        <w:t>57,7</w:t>
      </w:r>
      <w:r w:rsidRPr="00873B74">
        <w:rPr>
          <w:sz w:val="28"/>
          <w:szCs w:val="28"/>
        </w:rPr>
        <w:t xml:space="preserve">%, что на </w:t>
      </w:r>
      <w:r w:rsidR="00B753ED" w:rsidRPr="00873B74">
        <w:rPr>
          <w:sz w:val="28"/>
          <w:szCs w:val="28"/>
        </w:rPr>
        <w:t>10,6</w:t>
      </w:r>
      <w:r w:rsidRPr="00873B74">
        <w:rPr>
          <w:sz w:val="28"/>
          <w:szCs w:val="28"/>
        </w:rPr>
        <w:t xml:space="preserve"> процентн</w:t>
      </w:r>
      <w:r w:rsidR="00987360" w:rsidRPr="00873B74">
        <w:rPr>
          <w:sz w:val="28"/>
          <w:szCs w:val="28"/>
        </w:rPr>
        <w:t>ых</w:t>
      </w:r>
      <w:r w:rsidR="006E73D6" w:rsidRPr="00873B74">
        <w:rPr>
          <w:sz w:val="28"/>
          <w:szCs w:val="28"/>
        </w:rPr>
        <w:t xml:space="preserve"> пункта </w:t>
      </w:r>
      <w:r w:rsidR="00385D3D" w:rsidRPr="00873B74">
        <w:rPr>
          <w:sz w:val="28"/>
          <w:szCs w:val="28"/>
        </w:rPr>
        <w:t>ниже</w:t>
      </w:r>
      <w:r w:rsidRPr="00873B74">
        <w:rPr>
          <w:sz w:val="28"/>
          <w:szCs w:val="28"/>
        </w:rPr>
        <w:t xml:space="preserve"> утв</w:t>
      </w:r>
      <w:r w:rsidR="00D81857" w:rsidRPr="00873B74">
        <w:rPr>
          <w:sz w:val="28"/>
          <w:szCs w:val="28"/>
        </w:rPr>
        <w:t>е</w:t>
      </w:r>
      <w:r w:rsidR="006E73D6" w:rsidRPr="00873B74">
        <w:rPr>
          <w:sz w:val="28"/>
          <w:szCs w:val="28"/>
        </w:rPr>
        <w:t>ржденного уровня 20</w:t>
      </w:r>
      <w:r w:rsidR="00683A3D" w:rsidRPr="00873B74">
        <w:rPr>
          <w:sz w:val="28"/>
          <w:szCs w:val="28"/>
        </w:rPr>
        <w:t>2</w:t>
      </w:r>
      <w:r w:rsidR="00B753ED" w:rsidRPr="00873B74">
        <w:rPr>
          <w:sz w:val="28"/>
          <w:szCs w:val="28"/>
        </w:rPr>
        <w:t>3</w:t>
      </w:r>
      <w:r w:rsidR="00987360" w:rsidRPr="00873B74">
        <w:rPr>
          <w:sz w:val="28"/>
          <w:szCs w:val="28"/>
        </w:rPr>
        <w:t xml:space="preserve"> года (</w:t>
      </w:r>
      <w:r w:rsidR="00B753ED" w:rsidRPr="00873B74">
        <w:rPr>
          <w:sz w:val="28"/>
          <w:szCs w:val="28"/>
        </w:rPr>
        <w:t>68,3</w:t>
      </w:r>
      <w:r w:rsidR="006E73D6" w:rsidRPr="00873B74">
        <w:rPr>
          <w:sz w:val="28"/>
          <w:szCs w:val="28"/>
        </w:rPr>
        <w:t>%).</w:t>
      </w:r>
    </w:p>
    <w:p w14:paraId="746EAFE0" w14:textId="77777777" w:rsidR="001B0668" w:rsidRPr="00873B74" w:rsidRDefault="00234C2B" w:rsidP="00234C2B">
      <w:pPr>
        <w:ind w:firstLine="708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8"/>
        </w:rPr>
        <w:t>Общий объем б</w:t>
      </w:r>
      <w:r w:rsidRPr="00873B74">
        <w:rPr>
          <w:bCs/>
          <w:sz w:val="28"/>
          <w:szCs w:val="28"/>
        </w:rPr>
        <w:t xml:space="preserve">езвозмездных поступлений </w:t>
      </w:r>
      <w:r w:rsidR="00B26D4F" w:rsidRPr="00873B74">
        <w:rPr>
          <w:sz w:val="28"/>
          <w:szCs w:val="28"/>
        </w:rPr>
        <w:t>на плановый период 202</w:t>
      </w:r>
      <w:r w:rsidR="00B753ED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>- 202</w:t>
      </w:r>
      <w:r w:rsidR="00B753ED" w:rsidRPr="00873B74">
        <w:rPr>
          <w:sz w:val="28"/>
          <w:szCs w:val="28"/>
        </w:rPr>
        <w:t>6</w:t>
      </w:r>
      <w:r w:rsidR="001B0668" w:rsidRPr="00873B74">
        <w:rPr>
          <w:sz w:val="28"/>
          <w:szCs w:val="28"/>
        </w:rPr>
        <w:t xml:space="preserve"> годов предусмотрен в сумме </w:t>
      </w:r>
      <w:r w:rsidR="00B753ED" w:rsidRPr="00873B74">
        <w:rPr>
          <w:sz w:val="28"/>
          <w:szCs w:val="28"/>
        </w:rPr>
        <w:t>3 370</w:t>
      </w:r>
      <w:r w:rsidR="00385D3D" w:rsidRPr="00873B74">
        <w:rPr>
          <w:sz w:val="28"/>
          <w:szCs w:val="28"/>
        </w:rPr>
        <w:t>,</w:t>
      </w:r>
      <w:r w:rsidR="00B753ED" w:rsidRPr="00873B74">
        <w:rPr>
          <w:sz w:val="28"/>
          <w:szCs w:val="28"/>
        </w:rPr>
        <w:t>3</w:t>
      </w:r>
      <w:r w:rsidR="008548E6" w:rsidRPr="00873B74">
        <w:rPr>
          <w:sz w:val="28"/>
          <w:szCs w:val="28"/>
        </w:rPr>
        <w:t xml:space="preserve"> тыс.  рублей и </w:t>
      </w:r>
      <w:r w:rsidR="00A746A1" w:rsidRPr="00873B74">
        <w:rPr>
          <w:sz w:val="28"/>
          <w:szCs w:val="28"/>
        </w:rPr>
        <w:t>3</w:t>
      </w:r>
      <w:r w:rsidR="00B753ED" w:rsidRPr="00873B74">
        <w:rPr>
          <w:sz w:val="28"/>
          <w:szCs w:val="28"/>
        </w:rPr>
        <w:t> 391,8</w:t>
      </w:r>
      <w:r w:rsidRPr="00873B74">
        <w:rPr>
          <w:sz w:val="28"/>
          <w:szCs w:val="28"/>
        </w:rPr>
        <w:t xml:space="preserve"> тыс. рублей соответственно</w:t>
      </w:r>
      <w:r w:rsidR="001B0668" w:rsidRPr="00873B74">
        <w:rPr>
          <w:sz w:val="28"/>
          <w:szCs w:val="28"/>
        </w:rPr>
        <w:t>.</w:t>
      </w:r>
      <w:r w:rsidRPr="00873B74">
        <w:rPr>
          <w:sz w:val="28"/>
          <w:szCs w:val="28"/>
        </w:rPr>
        <w:t xml:space="preserve"> </w:t>
      </w:r>
      <w:r w:rsidR="001B0668" w:rsidRPr="00873B74">
        <w:rPr>
          <w:sz w:val="28"/>
          <w:szCs w:val="28"/>
        </w:rPr>
        <w:t>К</w:t>
      </w:r>
      <w:r w:rsidR="00D84FD5" w:rsidRPr="00873B74">
        <w:rPr>
          <w:sz w:val="28"/>
          <w:szCs w:val="28"/>
        </w:rPr>
        <w:t xml:space="preserve"> утвержденному бюджету 202</w:t>
      </w:r>
      <w:r w:rsidR="00B753ED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 </w:t>
      </w:r>
      <w:r w:rsidR="001B0668" w:rsidRPr="00873B74">
        <w:rPr>
          <w:sz w:val="28"/>
          <w:szCs w:val="28"/>
        </w:rPr>
        <w:t>объем б</w:t>
      </w:r>
      <w:r w:rsidR="001B0668" w:rsidRPr="00873B74">
        <w:rPr>
          <w:bCs/>
          <w:sz w:val="28"/>
          <w:szCs w:val="28"/>
        </w:rPr>
        <w:t xml:space="preserve">езвозмездных поступлений </w:t>
      </w:r>
      <w:r w:rsidR="00AD4758" w:rsidRPr="00873B74">
        <w:rPr>
          <w:sz w:val="28"/>
          <w:szCs w:val="28"/>
        </w:rPr>
        <w:t>на плановый период 202</w:t>
      </w:r>
      <w:r w:rsidR="00B753ED" w:rsidRPr="00873B74">
        <w:rPr>
          <w:sz w:val="28"/>
          <w:szCs w:val="28"/>
        </w:rPr>
        <w:t>5</w:t>
      </w:r>
      <w:r w:rsidR="001B0668" w:rsidRPr="00873B74">
        <w:rPr>
          <w:sz w:val="28"/>
          <w:szCs w:val="28"/>
        </w:rPr>
        <w:t>-202</w:t>
      </w:r>
      <w:r w:rsidR="00B753ED" w:rsidRPr="00873B74">
        <w:rPr>
          <w:sz w:val="28"/>
          <w:szCs w:val="28"/>
        </w:rPr>
        <w:t>6</w:t>
      </w:r>
      <w:r w:rsidR="001B0668" w:rsidRPr="00873B74">
        <w:rPr>
          <w:sz w:val="28"/>
          <w:szCs w:val="28"/>
        </w:rPr>
        <w:t xml:space="preserve"> годов </w:t>
      </w:r>
      <w:r w:rsidRPr="00873B74">
        <w:rPr>
          <w:sz w:val="28"/>
          <w:szCs w:val="28"/>
        </w:rPr>
        <w:t>у</w:t>
      </w:r>
      <w:r w:rsidR="00BA02A7" w:rsidRPr="00873B74">
        <w:rPr>
          <w:sz w:val="28"/>
          <w:szCs w:val="28"/>
        </w:rPr>
        <w:t>м</w:t>
      </w:r>
      <w:r w:rsidR="001B0668" w:rsidRPr="00873B74">
        <w:rPr>
          <w:sz w:val="28"/>
          <w:szCs w:val="28"/>
        </w:rPr>
        <w:t>е</w:t>
      </w:r>
      <w:r w:rsidR="00BA02A7" w:rsidRPr="00873B74">
        <w:rPr>
          <w:sz w:val="28"/>
          <w:szCs w:val="28"/>
        </w:rPr>
        <w:t>ньш</w:t>
      </w:r>
      <w:r w:rsidR="00AD4758" w:rsidRPr="00873B74">
        <w:rPr>
          <w:sz w:val="28"/>
          <w:szCs w:val="28"/>
        </w:rPr>
        <w:t>и</w:t>
      </w:r>
      <w:r w:rsidRPr="00873B74">
        <w:rPr>
          <w:sz w:val="28"/>
          <w:szCs w:val="28"/>
        </w:rPr>
        <w:t xml:space="preserve">тся на </w:t>
      </w:r>
      <w:r w:rsidR="00B753ED" w:rsidRPr="00873B74">
        <w:rPr>
          <w:sz w:val="28"/>
          <w:szCs w:val="28"/>
        </w:rPr>
        <w:t>2 143,0</w:t>
      </w:r>
      <w:r w:rsidRPr="00873B74">
        <w:rPr>
          <w:sz w:val="28"/>
          <w:szCs w:val="28"/>
        </w:rPr>
        <w:t xml:space="preserve"> тыс. рублей</w:t>
      </w:r>
      <w:r w:rsidR="00BA02A7" w:rsidRPr="00873B74">
        <w:rPr>
          <w:sz w:val="28"/>
          <w:szCs w:val="28"/>
        </w:rPr>
        <w:t xml:space="preserve"> в 202</w:t>
      </w:r>
      <w:r w:rsidR="00B753ED" w:rsidRPr="00873B74">
        <w:rPr>
          <w:sz w:val="28"/>
          <w:szCs w:val="28"/>
        </w:rPr>
        <w:t>5</w:t>
      </w:r>
      <w:r w:rsidR="00BA02A7" w:rsidRPr="00873B74">
        <w:rPr>
          <w:sz w:val="28"/>
          <w:szCs w:val="28"/>
        </w:rPr>
        <w:t xml:space="preserve"> году</w:t>
      </w:r>
      <w:r w:rsidRPr="00873B74">
        <w:rPr>
          <w:sz w:val="28"/>
          <w:szCs w:val="28"/>
        </w:rPr>
        <w:t xml:space="preserve"> и </w:t>
      </w:r>
      <w:r w:rsidR="00BA02A7" w:rsidRPr="00873B74">
        <w:rPr>
          <w:sz w:val="28"/>
          <w:szCs w:val="28"/>
        </w:rPr>
        <w:t xml:space="preserve">на </w:t>
      </w:r>
      <w:r w:rsidR="00B753ED" w:rsidRPr="00873B74">
        <w:rPr>
          <w:sz w:val="28"/>
          <w:szCs w:val="28"/>
        </w:rPr>
        <w:t>2 121,5</w:t>
      </w:r>
      <w:r w:rsidR="00BA02A7" w:rsidRPr="00873B74">
        <w:rPr>
          <w:sz w:val="28"/>
          <w:szCs w:val="28"/>
        </w:rPr>
        <w:t xml:space="preserve"> тыс. рублей в 202</w:t>
      </w:r>
      <w:r w:rsidR="00B753ED" w:rsidRPr="00873B74">
        <w:rPr>
          <w:sz w:val="28"/>
          <w:szCs w:val="28"/>
        </w:rPr>
        <w:t>6</w:t>
      </w:r>
      <w:r w:rsidR="00BA02A7" w:rsidRPr="00873B74">
        <w:rPr>
          <w:sz w:val="28"/>
          <w:szCs w:val="28"/>
        </w:rPr>
        <w:t xml:space="preserve"> году.</w:t>
      </w:r>
    </w:p>
    <w:bookmarkEnd w:id="3"/>
    <w:p w14:paraId="555E143E" w14:textId="77777777" w:rsidR="00DD7EE4" w:rsidRPr="00873B74" w:rsidRDefault="00DD7EE4" w:rsidP="002244EB">
      <w:pPr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Структура безвозмез</w:t>
      </w:r>
      <w:r w:rsidR="007012BD" w:rsidRPr="00873B74">
        <w:rPr>
          <w:sz w:val="28"/>
          <w:szCs w:val="28"/>
        </w:rPr>
        <w:t>дных поступлений в бюджет поселения</w:t>
      </w:r>
      <w:r w:rsidR="00E66951" w:rsidRPr="00873B74">
        <w:rPr>
          <w:sz w:val="28"/>
          <w:szCs w:val="28"/>
        </w:rPr>
        <w:t xml:space="preserve"> в плановом периоде 20</w:t>
      </w:r>
      <w:r w:rsidR="008548E6" w:rsidRPr="00873B74">
        <w:rPr>
          <w:sz w:val="28"/>
          <w:szCs w:val="28"/>
        </w:rPr>
        <w:t>2</w:t>
      </w:r>
      <w:r w:rsidR="00B753ED" w:rsidRPr="00873B74">
        <w:rPr>
          <w:sz w:val="28"/>
          <w:szCs w:val="28"/>
        </w:rPr>
        <w:t>4</w:t>
      </w:r>
      <w:r w:rsidR="006E73D6" w:rsidRPr="00873B74">
        <w:rPr>
          <w:sz w:val="28"/>
          <w:szCs w:val="28"/>
        </w:rPr>
        <w:t xml:space="preserve"> – 20</w:t>
      </w:r>
      <w:r w:rsidR="001B0668" w:rsidRPr="00873B74">
        <w:rPr>
          <w:sz w:val="28"/>
          <w:szCs w:val="28"/>
        </w:rPr>
        <w:t>2</w:t>
      </w:r>
      <w:r w:rsidR="00B753ED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851"/>
        <w:gridCol w:w="1417"/>
        <w:gridCol w:w="1134"/>
        <w:gridCol w:w="1276"/>
        <w:gridCol w:w="992"/>
      </w:tblGrid>
      <w:tr w:rsidR="00E66951" w:rsidRPr="00873B74" w14:paraId="58845FC9" w14:textId="77777777" w:rsidTr="001B761B">
        <w:trPr>
          <w:trHeight w:val="349"/>
        </w:trPr>
        <w:tc>
          <w:tcPr>
            <w:tcW w:w="3510" w:type="dxa"/>
            <w:vMerge w:val="restart"/>
          </w:tcPr>
          <w:p w14:paraId="153B6FB5" w14:textId="77777777" w:rsidR="00DD7EE4" w:rsidRPr="00873B74" w:rsidRDefault="00DD7EE4" w:rsidP="00E96D2C">
            <w:pPr>
              <w:spacing w:before="60" w:after="60"/>
              <w:jc w:val="both"/>
            </w:pPr>
            <w:r w:rsidRPr="00873B74">
              <w:t>Наименование</w:t>
            </w:r>
          </w:p>
        </w:tc>
        <w:tc>
          <w:tcPr>
            <w:tcW w:w="1985" w:type="dxa"/>
            <w:gridSpan w:val="2"/>
          </w:tcPr>
          <w:p w14:paraId="24393CC9" w14:textId="77777777" w:rsidR="00DD7EE4" w:rsidRPr="00873B74" w:rsidRDefault="008548E6" w:rsidP="00777C86">
            <w:pPr>
              <w:spacing w:before="60" w:after="60"/>
              <w:jc w:val="both"/>
            </w:pPr>
            <w:r w:rsidRPr="00873B74">
              <w:t>202</w:t>
            </w:r>
            <w:r w:rsidR="00B753ED" w:rsidRPr="00873B74">
              <w:t>4</w:t>
            </w:r>
            <w:r w:rsidR="001E5E14" w:rsidRPr="00873B74">
              <w:t xml:space="preserve"> </w:t>
            </w:r>
            <w:r w:rsidR="00DD7EE4" w:rsidRPr="00873B74">
              <w:t>год</w:t>
            </w:r>
          </w:p>
        </w:tc>
        <w:tc>
          <w:tcPr>
            <w:tcW w:w="2551" w:type="dxa"/>
            <w:gridSpan w:val="2"/>
          </w:tcPr>
          <w:p w14:paraId="42DDB02E" w14:textId="77777777" w:rsidR="00DD7EE4" w:rsidRPr="00873B74" w:rsidRDefault="006E73D6" w:rsidP="00777C86">
            <w:pPr>
              <w:spacing w:before="60" w:after="60"/>
              <w:jc w:val="both"/>
            </w:pPr>
            <w:r w:rsidRPr="00873B74">
              <w:t>20</w:t>
            </w:r>
            <w:r w:rsidR="00AD4758" w:rsidRPr="00873B74">
              <w:t>2</w:t>
            </w:r>
            <w:r w:rsidR="00B753ED" w:rsidRPr="00873B74">
              <w:t>5</w:t>
            </w:r>
            <w:r w:rsidR="00DD7EE4" w:rsidRPr="00873B74">
              <w:t xml:space="preserve"> год</w:t>
            </w:r>
          </w:p>
        </w:tc>
        <w:tc>
          <w:tcPr>
            <w:tcW w:w="2268" w:type="dxa"/>
            <w:gridSpan w:val="2"/>
          </w:tcPr>
          <w:p w14:paraId="4DBCA14A" w14:textId="77777777" w:rsidR="00DD7EE4" w:rsidRPr="00873B74" w:rsidRDefault="006E73D6" w:rsidP="00777C86">
            <w:pPr>
              <w:spacing w:before="60" w:after="60"/>
              <w:jc w:val="both"/>
            </w:pPr>
            <w:r w:rsidRPr="00873B74">
              <w:t>20</w:t>
            </w:r>
            <w:r w:rsidR="001E01C0" w:rsidRPr="00873B74">
              <w:t>2</w:t>
            </w:r>
            <w:r w:rsidR="00B753ED" w:rsidRPr="00873B74">
              <w:t>6</w:t>
            </w:r>
            <w:r w:rsidR="00DD7EE4" w:rsidRPr="00873B74">
              <w:t xml:space="preserve"> год</w:t>
            </w:r>
          </w:p>
        </w:tc>
      </w:tr>
      <w:tr w:rsidR="00E66951" w:rsidRPr="00873B74" w14:paraId="3BFBAD1E" w14:textId="77777777" w:rsidTr="001B761B">
        <w:trPr>
          <w:trHeight w:val="441"/>
        </w:trPr>
        <w:tc>
          <w:tcPr>
            <w:tcW w:w="3510" w:type="dxa"/>
            <w:vMerge/>
          </w:tcPr>
          <w:p w14:paraId="695B7BEE" w14:textId="77777777" w:rsidR="00DD7EE4" w:rsidRPr="00873B74" w:rsidRDefault="00DD7EE4" w:rsidP="00E96D2C">
            <w:pPr>
              <w:spacing w:before="60" w:after="60"/>
              <w:jc w:val="both"/>
            </w:pPr>
          </w:p>
        </w:tc>
        <w:tc>
          <w:tcPr>
            <w:tcW w:w="1134" w:type="dxa"/>
          </w:tcPr>
          <w:p w14:paraId="75AE5876" w14:textId="77777777" w:rsidR="00DD7EE4" w:rsidRPr="00873B74" w:rsidRDefault="006E73D6" w:rsidP="00E96D2C">
            <w:pPr>
              <w:spacing w:before="60" w:after="60"/>
              <w:jc w:val="both"/>
            </w:pPr>
            <w:r w:rsidRPr="00873B74">
              <w:t>Тыс.</w:t>
            </w:r>
            <w:r w:rsidR="00DD7EE4" w:rsidRPr="00873B74">
              <w:t>руб.</w:t>
            </w:r>
          </w:p>
        </w:tc>
        <w:tc>
          <w:tcPr>
            <w:tcW w:w="851" w:type="dxa"/>
          </w:tcPr>
          <w:p w14:paraId="3C84A280" w14:textId="77777777" w:rsidR="00DD7EE4" w:rsidRPr="00873B74" w:rsidRDefault="00DD7EE4" w:rsidP="00E96D2C">
            <w:pPr>
              <w:spacing w:before="60" w:after="60"/>
              <w:jc w:val="both"/>
            </w:pPr>
            <w:r w:rsidRPr="00873B74">
              <w:t>%</w:t>
            </w:r>
          </w:p>
        </w:tc>
        <w:tc>
          <w:tcPr>
            <w:tcW w:w="1417" w:type="dxa"/>
          </w:tcPr>
          <w:p w14:paraId="475AD740" w14:textId="77777777" w:rsidR="00DD7EE4" w:rsidRPr="00873B74" w:rsidRDefault="006E73D6" w:rsidP="00E96D2C">
            <w:pPr>
              <w:spacing w:before="60" w:after="60"/>
              <w:jc w:val="both"/>
            </w:pPr>
            <w:r w:rsidRPr="00873B74">
              <w:t>Тыс.</w:t>
            </w:r>
            <w:r w:rsidR="00DD7EE4" w:rsidRPr="00873B74">
              <w:t>руб.</w:t>
            </w:r>
          </w:p>
        </w:tc>
        <w:tc>
          <w:tcPr>
            <w:tcW w:w="1134" w:type="dxa"/>
          </w:tcPr>
          <w:p w14:paraId="0300886C" w14:textId="77777777" w:rsidR="00DD7EE4" w:rsidRPr="00873B74" w:rsidRDefault="00DD7EE4" w:rsidP="00E96D2C">
            <w:pPr>
              <w:spacing w:before="60" w:after="60"/>
              <w:jc w:val="both"/>
            </w:pPr>
            <w:r w:rsidRPr="00873B74">
              <w:t>%</w:t>
            </w:r>
          </w:p>
        </w:tc>
        <w:tc>
          <w:tcPr>
            <w:tcW w:w="1276" w:type="dxa"/>
          </w:tcPr>
          <w:p w14:paraId="467E465D" w14:textId="77777777" w:rsidR="00DD7EE4" w:rsidRPr="00873B74" w:rsidRDefault="006E73D6" w:rsidP="00E96D2C">
            <w:pPr>
              <w:spacing w:before="60" w:after="60"/>
              <w:jc w:val="both"/>
            </w:pPr>
            <w:r w:rsidRPr="00873B74">
              <w:t>Тыс.</w:t>
            </w:r>
            <w:r w:rsidR="00DD7EE4" w:rsidRPr="00873B74">
              <w:t>руб.</w:t>
            </w:r>
          </w:p>
        </w:tc>
        <w:tc>
          <w:tcPr>
            <w:tcW w:w="992" w:type="dxa"/>
          </w:tcPr>
          <w:p w14:paraId="755E414A" w14:textId="77777777" w:rsidR="00DD7EE4" w:rsidRPr="00873B74" w:rsidRDefault="00DD7EE4" w:rsidP="00E96D2C">
            <w:pPr>
              <w:spacing w:before="60" w:after="60"/>
              <w:jc w:val="both"/>
            </w:pPr>
            <w:r w:rsidRPr="00873B74">
              <w:t>%</w:t>
            </w:r>
          </w:p>
        </w:tc>
      </w:tr>
      <w:tr w:rsidR="00E66951" w:rsidRPr="00873B74" w14:paraId="0FF32C27" w14:textId="77777777" w:rsidTr="001B761B">
        <w:tc>
          <w:tcPr>
            <w:tcW w:w="3510" w:type="dxa"/>
          </w:tcPr>
          <w:p w14:paraId="412D2DD7" w14:textId="77777777" w:rsidR="00DD7EE4" w:rsidRPr="00873B74" w:rsidRDefault="00DD7EE4" w:rsidP="00427EB3">
            <w:pPr>
              <w:spacing w:before="60" w:after="60"/>
            </w:pPr>
            <w:r w:rsidRPr="00873B74">
              <w:t>Безвозмездные поступления, всего</w:t>
            </w:r>
          </w:p>
        </w:tc>
        <w:tc>
          <w:tcPr>
            <w:tcW w:w="1134" w:type="dxa"/>
          </w:tcPr>
          <w:p w14:paraId="7D44780E" w14:textId="77777777" w:rsidR="00DD7EE4" w:rsidRPr="00873B74" w:rsidRDefault="00B753ED" w:rsidP="00D555B5">
            <w:pPr>
              <w:spacing w:before="60" w:after="60"/>
              <w:jc w:val="center"/>
            </w:pPr>
            <w:r w:rsidRPr="00873B74">
              <w:t>3 862,9</w:t>
            </w:r>
          </w:p>
        </w:tc>
        <w:tc>
          <w:tcPr>
            <w:tcW w:w="851" w:type="dxa"/>
          </w:tcPr>
          <w:p w14:paraId="46BEA0F4" w14:textId="77777777" w:rsidR="00DD7EE4" w:rsidRPr="00873B74" w:rsidRDefault="003B5A3F" w:rsidP="00427EB3">
            <w:pPr>
              <w:spacing w:before="60" w:after="60"/>
              <w:jc w:val="center"/>
            </w:pPr>
            <w:r w:rsidRPr="00873B74">
              <w:t>100</w:t>
            </w:r>
          </w:p>
        </w:tc>
        <w:tc>
          <w:tcPr>
            <w:tcW w:w="1417" w:type="dxa"/>
          </w:tcPr>
          <w:p w14:paraId="1A3191D3" w14:textId="77777777" w:rsidR="00DD7EE4" w:rsidRPr="00873B74" w:rsidRDefault="00B753ED" w:rsidP="00D555B5">
            <w:pPr>
              <w:spacing w:before="60" w:after="60"/>
              <w:jc w:val="center"/>
            </w:pPr>
            <w:r w:rsidRPr="00873B74">
              <w:t>3 370,3</w:t>
            </w:r>
          </w:p>
        </w:tc>
        <w:tc>
          <w:tcPr>
            <w:tcW w:w="1134" w:type="dxa"/>
          </w:tcPr>
          <w:p w14:paraId="7AB415AE" w14:textId="77777777" w:rsidR="00DD7EE4" w:rsidRPr="00873B74" w:rsidRDefault="003B5A3F" w:rsidP="00427EB3">
            <w:pPr>
              <w:spacing w:before="60" w:after="60"/>
              <w:jc w:val="center"/>
            </w:pPr>
            <w:r w:rsidRPr="00873B74">
              <w:t>100</w:t>
            </w:r>
          </w:p>
        </w:tc>
        <w:tc>
          <w:tcPr>
            <w:tcW w:w="1276" w:type="dxa"/>
          </w:tcPr>
          <w:p w14:paraId="69B09FBB" w14:textId="77777777" w:rsidR="00DD7EE4" w:rsidRPr="00873B74" w:rsidRDefault="00B753ED" w:rsidP="00D555B5">
            <w:pPr>
              <w:spacing w:before="60" w:after="60"/>
              <w:jc w:val="center"/>
            </w:pPr>
            <w:r w:rsidRPr="00873B74">
              <w:t>3 391,8</w:t>
            </w:r>
          </w:p>
        </w:tc>
        <w:tc>
          <w:tcPr>
            <w:tcW w:w="992" w:type="dxa"/>
          </w:tcPr>
          <w:p w14:paraId="37ECBBF3" w14:textId="77777777" w:rsidR="00DD7EE4" w:rsidRPr="00873B74" w:rsidRDefault="003B5A3F" w:rsidP="00427EB3">
            <w:pPr>
              <w:spacing w:before="60" w:after="60"/>
              <w:jc w:val="center"/>
            </w:pPr>
            <w:r w:rsidRPr="00873B74">
              <w:t>100</w:t>
            </w:r>
          </w:p>
        </w:tc>
      </w:tr>
      <w:tr w:rsidR="00E66951" w:rsidRPr="00873B74" w14:paraId="3D665F80" w14:textId="77777777" w:rsidTr="001B761B">
        <w:tc>
          <w:tcPr>
            <w:tcW w:w="3510" w:type="dxa"/>
          </w:tcPr>
          <w:p w14:paraId="7EF18398" w14:textId="77777777" w:rsidR="00DD7EE4" w:rsidRPr="00873B74" w:rsidRDefault="00DD7EE4" w:rsidP="00427EB3">
            <w:pPr>
              <w:spacing w:before="60" w:after="60"/>
            </w:pPr>
            <w:r w:rsidRPr="00873B74">
              <w:t>Дотации</w:t>
            </w:r>
          </w:p>
        </w:tc>
        <w:tc>
          <w:tcPr>
            <w:tcW w:w="1134" w:type="dxa"/>
          </w:tcPr>
          <w:p w14:paraId="12525D9A" w14:textId="77777777" w:rsidR="00DD7EE4" w:rsidRPr="00873B74" w:rsidRDefault="00B753ED" w:rsidP="00DC4B56">
            <w:pPr>
              <w:spacing w:before="60" w:after="60"/>
              <w:jc w:val="center"/>
            </w:pPr>
            <w:r w:rsidRPr="00873B74">
              <w:t>185,4</w:t>
            </w:r>
          </w:p>
        </w:tc>
        <w:tc>
          <w:tcPr>
            <w:tcW w:w="851" w:type="dxa"/>
          </w:tcPr>
          <w:p w14:paraId="7CDD8853" w14:textId="77777777" w:rsidR="00DD7EE4" w:rsidRPr="00873B74" w:rsidRDefault="00B753ED" w:rsidP="00A06136">
            <w:pPr>
              <w:spacing w:before="60" w:after="60"/>
              <w:jc w:val="center"/>
            </w:pPr>
            <w:r w:rsidRPr="00873B74">
              <w:t>4,8</w:t>
            </w:r>
          </w:p>
        </w:tc>
        <w:tc>
          <w:tcPr>
            <w:tcW w:w="1417" w:type="dxa"/>
          </w:tcPr>
          <w:p w14:paraId="59C3DEDF" w14:textId="77777777" w:rsidR="00DD7EE4" w:rsidRPr="00873B74" w:rsidRDefault="00B753ED" w:rsidP="00DC4B56">
            <w:pPr>
              <w:spacing w:before="60" w:after="60"/>
              <w:jc w:val="center"/>
            </w:pPr>
            <w:r w:rsidRPr="00873B74">
              <w:t>180,6</w:t>
            </w:r>
          </w:p>
        </w:tc>
        <w:tc>
          <w:tcPr>
            <w:tcW w:w="1134" w:type="dxa"/>
          </w:tcPr>
          <w:p w14:paraId="4A4A01A1" w14:textId="77777777" w:rsidR="00DD7EE4" w:rsidRPr="00873B74" w:rsidRDefault="00B753ED" w:rsidP="00FB03DF">
            <w:pPr>
              <w:spacing w:before="60" w:after="60"/>
              <w:jc w:val="center"/>
            </w:pPr>
            <w:r w:rsidRPr="00873B74">
              <w:t>5,4</w:t>
            </w:r>
          </w:p>
        </w:tc>
        <w:tc>
          <w:tcPr>
            <w:tcW w:w="1276" w:type="dxa"/>
          </w:tcPr>
          <w:p w14:paraId="142D578E" w14:textId="77777777" w:rsidR="00DD7EE4" w:rsidRPr="00873B74" w:rsidRDefault="00B753ED" w:rsidP="00DC4B56">
            <w:pPr>
              <w:spacing w:before="60" w:after="60"/>
              <w:jc w:val="center"/>
            </w:pPr>
            <w:r w:rsidRPr="00873B74">
              <w:t>183,3</w:t>
            </w:r>
          </w:p>
        </w:tc>
        <w:tc>
          <w:tcPr>
            <w:tcW w:w="992" w:type="dxa"/>
          </w:tcPr>
          <w:p w14:paraId="2A84A2CD" w14:textId="77777777" w:rsidR="00DD7EE4" w:rsidRPr="00873B74" w:rsidRDefault="00B37252" w:rsidP="00D274FB">
            <w:pPr>
              <w:spacing w:before="60" w:after="60"/>
              <w:jc w:val="center"/>
            </w:pPr>
            <w:r w:rsidRPr="00873B74">
              <w:t>5,</w:t>
            </w:r>
            <w:r w:rsidR="00B753ED" w:rsidRPr="00873B74">
              <w:t>4</w:t>
            </w:r>
          </w:p>
        </w:tc>
      </w:tr>
      <w:tr w:rsidR="00390832" w:rsidRPr="00873B74" w14:paraId="08A0A30E" w14:textId="77777777" w:rsidTr="001B761B">
        <w:tc>
          <w:tcPr>
            <w:tcW w:w="3510" w:type="dxa"/>
          </w:tcPr>
          <w:p w14:paraId="1B6A80DA" w14:textId="77777777" w:rsidR="00390832" w:rsidRPr="00873B74" w:rsidRDefault="00390832" w:rsidP="00390832">
            <w:pPr>
              <w:spacing w:before="60" w:after="60"/>
            </w:pPr>
            <w:r w:rsidRPr="00873B74">
              <w:t xml:space="preserve">Субсидии </w:t>
            </w:r>
          </w:p>
        </w:tc>
        <w:tc>
          <w:tcPr>
            <w:tcW w:w="1134" w:type="dxa"/>
          </w:tcPr>
          <w:p w14:paraId="5FDDEC62" w14:textId="77777777" w:rsidR="00390832" w:rsidRPr="00873B74" w:rsidRDefault="00777C86" w:rsidP="00390832">
            <w:pPr>
              <w:spacing w:before="60" w:after="60"/>
              <w:jc w:val="center"/>
            </w:pPr>
            <w:r w:rsidRPr="00873B74">
              <w:t>5</w:t>
            </w:r>
            <w:r w:rsidR="00B753ED" w:rsidRPr="00873B74">
              <w:t>06,3</w:t>
            </w:r>
          </w:p>
        </w:tc>
        <w:tc>
          <w:tcPr>
            <w:tcW w:w="851" w:type="dxa"/>
          </w:tcPr>
          <w:p w14:paraId="5FC2467D" w14:textId="77777777" w:rsidR="00390832" w:rsidRPr="00873B74" w:rsidRDefault="00B753ED" w:rsidP="00390832">
            <w:pPr>
              <w:spacing w:before="60" w:after="60"/>
              <w:jc w:val="center"/>
            </w:pPr>
            <w:r w:rsidRPr="00873B74">
              <w:t>13,1</w:t>
            </w:r>
          </w:p>
        </w:tc>
        <w:tc>
          <w:tcPr>
            <w:tcW w:w="1417" w:type="dxa"/>
          </w:tcPr>
          <w:p w14:paraId="3B170FEA" w14:textId="77777777" w:rsidR="00390832" w:rsidRPr="00873B74" w:rsidRDefault="00B753ED" w:rsidP="00390832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1134" w:type="dxa"/>
          </w:tcPr>
          <w:p w14:paraId="7ECA4A10" w14:textId="77777777" w:rsidR="00390832" w:rsidRPr="00873B74" w:rsidRDefault="00B753ED" w:rsidP="00390832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1276" w:type="dxa"/>
          </w:tcPr>
          <w:p w14:paraId="318841A6" w14:textId="77777777" w:rsidR="00390832" w:rsidRPr="00873B74" w:rsidRDefault="00777C86" w:rsidP="004E7FEF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992" w:type="dxa"/>
          </w:tcPr>
          <w:p w14:paraId="534B3E44" w14:textId="77777777" w:rsidR="00390832" w:rsidRPr="00873B74" w:rsidRDefault="00777C86" w:rsidP="00DA72E8">
            <w:pPr>
              <w:spacing w:before="60" w:after="60"/>
              <w:jc w:val="center"/>
            </w:pPr>
            <w:r w:rsidRPr="00873B74">
              <w:t>0,0</w:t>
            </w:r>
          </w:p>
        </w:tc>
      </w:tr>
      <w:tr w:rsidR="00E66951" w:rsidRPr="00873B74" w14:paraId="6BEFABE7" w14:textId="77777777" w:rsidTr="001B761B">
        <w:tc>
          <w:tcPr>
            <w:tcW w:w="3510" w:type="dxa"/>
          </w:tcPr>
          <w:p w14:paraId="159BF63A" w14:textId="77777777" w:rsidR="00DD7EE4" w:rsidRPr="00873B74" w:rsidRDefault="00DD7EE4" w:rsidP="00427EB3">
            <w:pPr>
              <w:spacing w:before="60" w:after="60"/>
            </w:pPr>
            <w:r w:rsidRPr="00873B74">
              <w:t xml:space="preserve">Субвенции </w:t>
            </w:r>
          </w:p>
        </w:tc>
        <w:tc>
          <w:tcPr>
            <w:tcW w:w="1134" w:type="dxa"/>
          </w:tcPr>
          <w:p w14:paraId="1B41D402" w14:textId="77777777" w:rsidR="00DD7EE4" w:rsidRPr="00873B74" w:rsidRDefault="00B753ED" w:rsidP="00D41C94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851" w:type="dxa"/>
          </w:tcPr>
          <w:p w14:paraId="476F0866" w14:textId="77777777" w:rsidR="00DD7EE4" w:rsidRPr="00873B74" w:rsidRDefault="00B753ED" w:rsidP="000306E0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1417" w:type="dxa"/>
          </w:tcPr>
          <w:p w14:paraId="09A20953" w14:textId="77777777" w:rsidR="00DD7EE4" w:rsidRPr="00873B74" w:rsidRDefault="00B753ED" w:rsidP="00D41C94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1134" w:type="dxa"/>
          </w:tcPr>
          <w:p w14:paraId="284C6795" w14:textId="77777777" w:rsidR="00DD7EE4" w:rsidRPr="00873B74" w:rsidRDefault="00B753ED" w:rsidP="00415CFB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1276" w:type="dxa"/>
          </w:tcPr>
          <w:p w14:paraId="162E7BF9" w14:textId="77777777" w:rsidR="00DD7EE4" w:rsidRPr="00873B74" w:rsidRDefault="00B753ED" w:rsidP="00D41C94">
            <w:pPr>
              <w:spacing w:before="60" w:after="60"/>
              <w:jc w:val="center"/>
            </w:pPr>
            <w:r w:rsidRPr="00873B74">
              <w:t>0,0</w:t>
            </w:r>
          </w:p>
        </w:tc>
        <w:tc>
          <w:tcPr>
            <w:tcW w:w="992" w:type="dxa"/>
          </w:tcPr>
          <w:p w14:paraId="1056C5D1" w14:textId="77777777" w:rsidR="00DD7EE4" w:rsidRPr="00873B74" w:rsidRDefault="00B753ED" w:rsidP="00900C3F">
            <w:pPr>
              <w:spacing w:before="60" w:after="60"/>
              <w:jc w:val="center"/>
            </w:pPr>
            <w:r w:rsidRPr="00873B74">
              <w:t>0,0</w:t>
            </w:r>
          </w:p>
        </w:tc>
      </w:tr>
      <w:tr w:rsidR="00427EB3" w:rsidRPr="00873B74" w14:paraId="04A8A356" w14:textId="77777777" w:rsidTr="001B761B">
        <w:tc>
          <w:tcPr>
            <w:tcW w:w="3510" w:type="dxa"/>
          </w:tcPr>
          <w:p w14:paraId="64A2B9F9" w14:textId="77777777" w:rsidR="00427EB3" w:rsidRPr="00873B74" w:rsidRDefault="00427EB3" w:rsidP="00427EB3">
            <w:pPr>
              <w:spacing w:before="60" w:after="60"/>
            </w:pPr>
            <w:r w:rsidRPr="00873B74">
              <w:t>Иные межбюджетные трансферты</w:t>
            </w:r>
          </w:p>
        </w:tc>
        <w:tc>
          <w:tcPr>
            <w:tcW w:w="1134" w:type="dxa"/>
          </w:tcPr>
          <w:p w14:paraId="51C56570" w14:textId="77777777" w:rsidR="00427EB3" w:rsidRPr="00873B74" w:rsidRDefault="00B753ED" w:rsidP="009841AF">
            <w:pPr>
              <w:spacing w:before="60" w:after="60"/>
              <w:jc w:val="center"/>
            </w:pPr>
            <w:r w:rsidRPr="00873B74">
              <w:t>3 171,1</w:t>
            </w:r>
          </w:p>
        </w:tc>
        <w:tc>
          <w:tcPr>
            <w:tcW w:w="851" w:type="dxa"/>
          </w:tcPr>
          <w:p w14:paraId="1CD16DAE" w14:textId="77777777" w:rsidR="00427EB3" w:rsidRPr="00873B74" w:rsidRDefault="00777C86" w:rsidP="00A06136">
            <w:pPr>
              <w:spacing w:before="60" w:after="60"/>
              <w:jc w:val="center"/>
            </w:pPr>
            <w:r w:rsidRPr="00873B74">
              <w:t>82,</w:t>
            </w:r>
            <w:r w:rsidR="006549E5" w:rsidRPr="00873B74">
              <w:t>1</w:t>
            </w:r>
          </w:p>
        </w:tc>
        <w:tc>
          <w:tcPr>
            <w:tcW w:w="1417" w:type="dxa"/>
          </w:tcPr>
          <w:p w14:paraId="29696695" w14:textId="77777777" w:rsidR="00427EB3" w:rsidRPr="00873B74" w:rsidRDefault="00B753ED" w:rsidP="009841AF">
            <w:pPr>
              <w:spacing w:before="60" w:after="60"/>
              <w:jc w:val="center"/>
            </w:pPr>
            <w:r w:rsidRPr="00873B74">
              <w:t>3</w:t>
            </w:r>
            <w:r w:rsidR="006549E5" w:rsidRPr="00873B74">
              <w:t> </w:t>
            </w:r>
            <w:r w:rsidRPr="00873B74">
              <w:t>189</w:t>
            </w:r>
            <w:r w:rsidR="006549E5" w:rsidRPr="00873B74">
              <w:t>,7</w:t>
            </w:r>
          </w:p>
        </w:tc>
        <w:tc>
          <w:tcPr>
            <w:tcW w:w="1134" w:type="dxa"/>
          </w:tcPr>
          <w:p w14:paraId="4B9128B6" w14:textId="77777777" w:rsidR="00427EB3" w:rsidRPr="00873B74" w:rsidRDefault="006549E5" w:rsidP="004F3922">
            <w:pPr>
              <w:spacing w:before="60" w:after="60"/>
              <w:jc w:val="center"/>
            </w:pPr>
            <w:r w:rsidRPr="00873B74">
              <w:t>94,6</w:t>
            </w:r>
          </w:p>
        </w:tc>
        <w:tc>
          <w:tcPr>
            <w:tcW w:w="1276" w:type="dxa"/>
          </w:tcPr>
          <w:p w14:paraId="1AD3AC01" w14:textId="77777777" w:rsidR="00427EB3" w:rsidRPr="00873B74" w:rsidRDefault="006549E5" w:rsidP="009841AF">
            <w:pPr>
              <w:spacing w:before="60" w:after="60"/>
              <w:jc w:val="center"/>
            </w:pPr>
            <w:r w:rsidRPr="00873B74">
              <w:t>3 208,5</w:t>
            </w:r>
          </w:p>
        </w:tc>
        <w:tc>
          <w:tcPr>
            <w:tcW w:w="992" w:type="dxa"/>
          </w:tcPr>
          <w:p w14:paraId="457A6CB1" w14:textId="77777777" w:rsidR="00427EB3" w:rsidRPr="00873B74" w:rsidRDefault="006549E5" w:rsidP="00A4086F">
            <w:pPr>
              <w:spacing w:before="60" w:after="60"/>
              <w:jc w:val="center"/>
            </w:pPr>
            <w:r w:rsidRPr="00873B74">
              <w:t>94,6</w:t>
            </w:r>
          </w:p>
        </w:tc>
      </w:tr>
    </w:tbl>
    <w:p w14:paraId="548ED655" w14:textId="77777777" w:rsidR="00E12811" w:rsidRPr="00873B74" w:rsidRDefault="00DD7EE4" w:rsidP="003A5281">
      <w:pPr>
        <w:spacing w:before="60" w:after="60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8"/>
        </w:rPr>
        <w:t xml:space="preserve">         </w:t>
      </w:r>
      <w:r w:rsidR="00C533CC" w:rsidRPr="00873B74">
        <w:rPr>
          <w:sz w:val="28"/>
          <w:szCs w:val="28"/>
        </w:rPr>
        <w:t>В структуре безвозмездных поступлений в планируемом периоде наибольший удельный вес занимают иные межбюджетные трансферты бюджетам поселений: в 20</w:t>
      </w:r>
      <w:r w:rsidR="000A3F56" w:rsidRPr="00873B74">
        <w:rPr>
          <w:sz w:val="28"/>
          <w:szCs w:val="28"/>
        </w:rPr>
        <w:t>2</w:t>
      </w:r>
      <w:r w:rsidR="006549E5" w:rsidRPr="00873B74">
        <w:rPr>
          <w:sz w:val="28"/>
          <w:szCs w:val="28"/>
        </w:rPr>
        <w:t>4</w:t>
      </w:r>
      <w:r w:rsidR="00BC2197" w:rsidRPr="00873B74">
        <w:rPr>
          <w:sz w:val="28"/>
          <w:szCs w:val="28"/>
        </w:rPr>
        <w:t xml:space="preserve"> году – </w:t>
      </w:r>
      <w:r w:rsidR="00B37252" w:rsidRPr="00873B74">
        <w:rPr>
          <w:sz w:val="28"/>
          <w:szCs w:val="28"/>
        </w:rPr>
        <w:t>82,</w:t>
      </w:r>
      <w:r w:rsidR="006549E5" w:rsidRPr="00873B74">
        <w:rPr>
          <w:sz w:val="28"/>
          <w:szCs w:val="28"/>
        </w:rPr>
        <w:t>1</w:t>
      </w:r>
      <w:r w:rsidR="00EE5BD4" w:rsidRPr="00873B74">
        <w:rPr>
          <w:sz w:val="28"/>
          <w:szCs w:val="28"/>
        </w:rPr>
        <w:t>%;</w:t>
      </w:r>
      <w:r w:rsidR="00C533CC" w:rsidRPr="00873B74">
        <w:rPr>
          <w:sz w:val="28"/>
          <w:szCs w:val="28"/>
        </w:rPr>
        <w:t xml:space="preserve"> в 20</w:t>
      </w:r>
      <w:r w:rsidR="00BC2197" w:rsidRPr="00873B74">
        <w:rPr>
          <w:sz w:val="28"/>
          <w:szCs w:val="28"/>
        </w:rPr>
        <w:t>2</w:t>
      </w:r>
      <w:r w:rsidR="006549E5" w:rsidRPr="00873B74">
        <w:rPr>
          <w:sz w:val="28"/>
          <w:szCs w:val="28"/>
        </w:rPr>
        <w:t>5</w:t>
      </w:r>
      <w:r w:rsidR="00EE5BD4" w:rsidRPr="00873B74">
        <w:rPr>
          <w:sz w:val="28"/>
          <w:szCs w:val="28"/>
        </w:rPr>
        <w:t xml:space="preserve"> году – </w:t>
      </w:r>
      <w:r w:rsidR="006549E5" w:rsidRPr="00873B74">
        <w:rPr>
          <w:sz w:val="28"/>
          <w:szCs w:val="28"/>
        </w:rPr>
        <w:t>94,6</w:t>
      </w:r>
      <w:r w:rsidR="00EE5BD4" w:rsidRPr="00873B74">
        <w:rPr>
          <w:sz w:val="28"/>
          <w:szCs w:val="28"/>
        </w:rPr>
        <w:t>%; в</w:t>
      </w:r>
      <w:r w:rsidR="005D3DB8" w:rsidRPr="00873B74">
        <w:rPr>
          <w:sz w:val="28"/>
          <w:szCs w:val="28"/>
        </w:rPr>
        <w:t xml:space="preserve"> 202</w:t>
      </w:r>
      <w:r w:rsidR="006549E5" w:rsidRPr="00873B74">
        <w:rPr>
          <w:sz w:val="28"/>
          <w:szCs w:val="28"/>
        </w:rPr>
        <w:t>6</w:t>
      </w:r>
      <w:r w:rsidR="00C533CC" w:rsidRPr="00873B74">
        <w:rPr>
          <w:sz w:val="28"/>
          <w:szCs w:val="28"/>
        </w:rPr>
        <w:t xml:space="preserve"> год</w:t>
      </w:r>
      <w:r w:rsidR="00EE5BD4" w:rsidRPr="00873B74">
        <w:rPr>
          <w:sz w:val="28"/>
          <w:szCs w:val="28"/>
        </w:rPr>
        <w:t>у</w:t>
      </w:r>
      <w:r w:rsidR="00C533CC" w:rsidRPr="00873B74">
        <w:rPr>
          <w:sz w:val="28"/>
          <w:szCs w:val="28"/>
        </w:rPr>
        <w:t xml:space="preserve"> – </w:t>
      </w:r>
      <w:r w:rsidR="00B37252" w:rsidRPr="00873B74">
        <w:rPr>
          <w:sz w:val="28"/>
          <w:szCs w:val="28"/>
        </w:rPr>
        <w:t>9</w:t>
      </w:r>
      <w:r w:rsidR="006549E5" w:rsidRPr="00873B74">
        <w:rPr>
          <w:sz w:val="28"/>
          <w:szCs w:val="28"/>
        </w:rPr>
        <w:t>4,6</w:t>
      </w:r>
      <w:r w:rsidR="005D3DB8" w:rsidRPr="00873B74">
        <w:rPr>
          <w:sz w:val="28"/>
          <w:szCs w:val="28"/>
        </w:rPr>
        <w:t>%</w:t>
      </w:r>
      <w:r w:rsidR="00EE5BD4" w:rsidRPr="00873B74">
        <w:rPr>
          <w:sz w:val="28"/>
          <w:szCs w:val="28"/>
        </w:rPr>
        <w:t>.</w:t>
      </w:r>
      <w:r w:rsidR="00C533CC" w:rsidRPr="00873B74">
        <w:rPr>
          <w:sz w:val="28"/>
          <w:szCs w:val="28"/>
        </w:rPr>
        <w:t xml:space="preserve">     </w:t>
      </w:r>
    </w:p>
    <w:p w14:paraId="06C16EA6" w14:textId="77777777" w:rsidR="00DD7EE4" w:rsidRPr="00873B74" w:rsidRDefault="00C533CC" w:rsidP="0022768D">
      <w:pPr>
        <w:spacing w:before="60" w:after="60"/>
        <w:ind w:firstLine="708"/>
        <w:jc w:val="both"/>
        <w:rPr>
          <w:b/>
          <w:sz w:val="28"/>
          <w:szCs w:val="28"/>
        </w:rPr>
      </w:pPr>
      <w:r w:rsidRPr="00873B74">
        <w:rPr>
          <w:sz w:val="28"/>
          <w:szCs w:val="28"/>
        </w:rPr>
        <w:t xml:space="preserve"> </w:t>
      </w:r>
      <w:r w:rsidR="00DD7EE4" w:rsidRPr="00873B74">
        <w:rPr>
          <w:b/>
          <w:sz w:val="28"/>
          <w:szCs w:val="28"/>
        </w:rPr>
        <w:t>Расходы проекта бюджета</w:t>
      </w:r>
      <w:r w:rsidR="00A8115B" w:rsidRPr="00873B74">
        <w:rPr>
          <w:b/>
          <w:sz w:val="28"/>
          <w:szCs w:val="28"/>
        </w:rPr>
        <w:t xml:space="preserve"> поселения</w:t>
      </w:r>
    </w:p>
    <w:p w14:paraId="45BE7BC5" w14:textId="77777777" w:rsidR="005900DE" w:rsidRPr="00873B74" w:rsidRDefault="005900DE" w:rsidP="005900DE">
      <w:pPr>
        <w:jc w:val="both"/>
        <w:rPr>
          <w:sz w:val="28"/>
          <w:szCs w:val="28"/>
        </w:rPr>
      </w:pPr>
      <w:r w:rsidRPr="00873B74">
        <w:t xml:space="preserve">            Б</w:t>
      </w:r>
      <w:r w:rsidRPr="00873B74">
        <w:rPr>
          <w:sz w:val="28"/>
          <w:szCs w:val="28"/>
        </w:rPr>
        <w:t>юджет сельско</w:t>
      </w:r>
      <w:r w:rsidR="00214469" w:rsidRPr="00873B74">
        <w:rPr>
          <w:sz w:val="28"/>
          <w:szCs w:val="28"/>
        </w:rPr>
        <w:t>го</w:t>
      </w:r>
      <w:r w:rsidR="0010252E" w:rsidRPr="00873B74">
        <w:rPr>
          <w:sz w:val="28"/>
          <w:szCs w:val="28"/>
        </w:rPr>
        <w:t xml:space="preserve"> поселени</w:t>
      </w:r>
      <w:r w:rsidR="005D3DB8" w:rsidRPr="00873B74">
        <w:rPr>
          <w:sz w:val="28"/>
          <w:szCs w:val="28"/>
        </w:rPr>
        <w:t>я на 202</w:t>
      </w:r>
      <w:r w:rsidR="00362824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</w:t>
      </w:r>
      <w:r w:rsidR="0010252E" w:rsidRPr="00873B74">
        <w:rPr>
          <w:sz w:val="28"/>
          <w:szCs w:val="28"/>
        </w:rPr>
        <w:t>2</w:t>
      </w:r>
      <w:r w:rsidR="00362824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362824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Воробей</w:t>
      </w:r>
      <w:r w:rsidR="00A61DCF" w:rsidRPr="00873B74">
        <w:rPr>
          <w:sz w:val="28"/>
          <w:szCs w:val="28"/>
        </w:rPr>
        <w:t>нского сельского поселения» (202</w:t>
      </w:r>
      <w:r w:rsidR="00362824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>-202</w:t>
      </w:r>
      <w:r w:rsidR="00362824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14:paraId="379F0783" w14:textId="77777777" w:rsidR="0033458D" w:rsidRPr="00873B74" w:rsidRDefault="0033458D" w:rsidP="0033458D">
      <w:pPr>
        <w:ind w:firstLine="720"/>
        <w:jc w:val="both"/>
      </w:pPr>
      <w:r w:rsidRPr="00873B74">
        <w:rPr>
          <w:sz w:val="28"/>
          <w:szCs w:val="28"/>
        </w:rPr>
        <w:t xml:space="preserve">В составе </w:t>
      </w:r>
      <w:r w:rsidR="005900DE" w:rsidRPr="00873B74">
        <w:rPr>
          <w:sz w:val="28"/>
          <w:szCs w:val="28"/>
        </w:rPr>
        <w:t xml:space="preserve">проекта </w:t>
      </w:r>
      <w:r w:rsidRPr="00873B74">
        <w:rPr>
          <w:sz w:val="28"/>
          <w:szCs w:val="28"/>
        </w:rPr>
        <w:t>бюджета се</w:t>
      </w:r>
      <w:r w:rsidR="0097186A" w:rsidRPr="00873B74">
        <w:rPr>
          <w:sz w:val="28"/>
          <w:szCs w:val="28"/>
        </w:rPr>
        <w:t xml:space="preserve">льского поселения предусмотрена </w:t>
      </w:r>
      <w:r w:rsidRPr="00873B74">
        <w:rPr>
          <w:sz w:val="28"/>
          <w:szCs w:val="28"/>
        </w:rPr>
        <w:t>реализация муниципальной программы «Комплексное социально-экономичес</w:t>
      </w:r>
      <w:r w:rsidR="005900DE" w:rsidRPr="00873B74">
        <w:rPr>
          <w:sz w:val="28"/>
          <w:szCs w:val="28"/>
        </w:rPr>
        <w:t xml:space="preserve">кое </w:t>
      </w:r>
      <w:r w:rsidR="0010252E" w:rsidRPr="00873B74">
        <w:rPr>
          <w:sz w:val="28"/>
          <w:szCs w:val="28"/>
        </w:rPr>
        <w:t xml:space="preserve">развитие </w:t>
      </w:r>
      <w:r w:rsidRPr="00873B74">
        <w:rPr>
          <w:sz w:val="28"/>
          <w:szCs w:val="28"/>
        </w:rPr>
        <w:t>Воробейнского сельского поселения» (20</w:t>
      </w:r>
      <w:r w:rsidR="00A61DCF" w:rsidRPr="00873B74">
        <w:rPr>
          <w:sz w:val="28"/>
          <w:szCs w:val="28"/>
        </w:rPr>
        <w:t>2</w:t>
      </w:r>
      <w:r w:rsidR="00362824" w:rsidRPr="00873B74">
        <w:rPr>
          <w:sz w:val="28"/>
          <w:szCs w:val="28"/>
        </w:rPr>
        <w:t>4</w:t>
      </w:r>
      <w:r w:rsidR="005900DE" w:rsidRPr="00873B74">
        <w:rPr>
          <w:sz w:val="28"/>
          <w:szCs w:val="28"/>
        </w:rPr>
        <w:t>-202</w:t>
      </w:r>
      <w:r w:rsidR="00362824" w:rsidRPr="00873B74">
        <w:rPr>
          <w:sz w:val="28"/>
          <w:szCs w:val="28"/>
        </w:rPr>
        <w:t>6</w:t>
      </w:r>
      <w:r w:rsidR="005D3DB8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годы), которая направлена на последовательное повышение уровня жизни</w:t>
      </w:r>
      <w:r w:rsidR="0010252E" w:rsidRPr="00873B74">
        <w:rPr>
          <w:sz w:val="28"/>
          <w:szCs w:val="28"/>
        </w:rPr>
        <w:t xml:space="preserve"> населения сельского поселения </w:t>
      </w:r>
      <w:r w:rsidRPr="00873B74">
        <w:rPr>
          <w:sz w:val="28"/>
          <w:szCs w:val="28"/>
        </w:rPr>
        <w:t>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873B74">
        <w:t>.</w:t>
      </w:r>
    </w:p>
    <w:p w14:paraId="6AF00959" w14:textId="77777777" w:rsidR="006E4A48" w:rsidRPr="00873B74" w:rsidRDefault="006E4A48" w:rsidP="00AB4A59">
      <w:pPr>
        <w:ind w:firstLine="709"/>
        <w:jc w:val="both"/>
      </w:pPr>
      <w:r w:rsidRPr="00873B74">
        <w:rPr>
          <w:bCs/>
          <w:sz w:val="28"/>
          <w:szCs w:val="28"/>
        </w:rPr>
        <w:t>Динамика и структура расходов на финансовое обеспечение реализации</w:t>
      </w:r>
      <w:r w:rsidR="00AB4A59" w:rsidRPr="00873B74">
        <w:rPr>
          <w:bCs/>
          <w:sz w:val="28"/>
          <w:szCs w:val="28"/>
        </w:rPr>
        <w:t xml:space="preserve"> </w:t>
      </w:r>
      <w:r w:rsidRPr="00873B74">
        <w:rPr>
          <w:bCs/>
          <w:sz w:val="28"/>
          <w:szCs w:val="28"/>
        </w:rPr>
        <w:t xml:space="preserve">муниципальной программы </w:t>
      </w:r>
      <w:r w:rsidRPr="00873B74">
        <w:rPr>
          <w:sz w:val="28"/>
          <w:szCs w:val="28"/>
        </w:rPr>
        <w:t>«Комплексное социально-экономическое развитие Воробейнского сельского поселения» (20</w:t>
      </w:r>
      <w:r w:rsidR="00A61DCF" w:rsidRPr="00873B74">
        <w:rPr>
          <w:sz w:val="28"/>
          <w:szCs w:val="28"/>
        </w:rPr>
        <w:t>2</w:t>
      </w:r>
      <w:r w:rsidR="00362824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>-20</w:t>
      </w:r>
      <w:r w:rsidR="005900DE" w:rsidRPr="00873B74">
        <w:rPr>
          <w:sz w:val="28"/>
          <w:szCs w:val="28"/>
        </w:rPr>
        <w:t>2</w:t>
      </w:r>
      <w:r w:rsidR="00362824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годы)</w:t>
      </w:r>
      <w:r w:rsidR="0097186A" w:rsidRPr="00873B74">
        <w:rPr>
          <w:sz w:val="28"/>
          <w:szCs w:val="28"/>
        </w:rPr>
        <w:t xml:space="preserve"> представлена в таблице</w:t>
      </w:r>
      <w:r w:rsidR="00AB4A59" w:rsidRPr="00873B74">
        <w:rPr>
          <w:sz w:val="28"/>
          <w:szCs w:val="28"/>
        </w:rPr>
        <w:t>.</w:t>
      </w:r>
      <w:r w:rsidRPr="00873B74">
        <w:rPr>
          <w:b/>
          <w:sz w:val="28"/>
          <w:szCs w:val="28"/>
        </w:rPr>
        <w:tab/>
      </w:r>
      <w:r w:rsidRPr="00873B74">
        <w:rPr>
          <w:b/>
          <w:sz w:val="28"/>
          <w:szCs w:val="28"/>
        </w:rPr>
        <w:tab/>
      </w:r>
      <w:r w:rsidRPr="00873B74">
        <w:rPr>
          <w:b/>
          <w:sz w:val="28"/>
          <w:szCs w:val="28"/>
        </w:rPr>
        <w:tab/>
      </w:r>
      <w:r w:rsidRPr="00873B74">
        <w:rPr>
          <w:b/>
          <w:sz w:val="28"/>
          <w:szCs w:val="28"/>
        </w:rPr>
        <w:tab/>
      </w:r>
      <w:r w:rsidRPr="00873B74">
        <w:rPr>
          <w:b/>
          <w:sz w:val="28"/>
          <w:szCs w:val="28"/>
        </w:rPr>
        <w:tab/>
      </w:r>
      <w:r w:rsidRPr="00873B74">
        <w:rPr>
          <w:b/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rPr>
          <w:sz w:val="28"/>
          <w:szCs w:val="28"/>
        </w:rPr>
        <w:tab/>
      </w:r>
      <w:r w:rsidRPr="00873B74">
        <w:t xml:space="preserve">      </w:t>
      </w:r>
      <w:r w:rsidRPr="00873B74">
        <w:tab/>
        <w:t>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9"/>
        <w:gridCol w:w="2010"/>
        <w:gridCol w:w="1849"/>
        <w:gridCol w:w="2008"/>
      </w:tblGrid>
      <w:tr w:rsidR="0056229F" w:rsidRPr="00873B74" w14:paraId="686D2661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15A39698" w14:textId="77777777" w:rsidR="0056229F" w:rsidRPr="00873B74" w:rsidRDefault="0056229F" w:rsidP="00E02E3C">
            <w:pPr>
              <w:spacing w:line="257" w:lineRule="auto"/>
              <w:jc w:val="center"/>
            </w:pPr>
            <w:r w:rsidRPr="00873B74">
              <w:t>Направление</w:t>
            </w:r>
          </w:p>
          <w:p w14:paraId="3FD4F10D" w14:textId="77777777" w:rsidR="0056229F" w:rsidRPr="00873B74" w:rsidRDefault="0056229F" w:rsidP="00E02E3C">
            <w:pPr>
              <w:spacing w:line="257" w:lineRule="auto"/>
              <w:jc w:val="center"/>
            </w:pPr>
            <w:r w:rsidRPr="00873B74">
              <w:t>расходов</w:t>
            </w:r>
          </w:p>
        </w:tc>
        <w:tc>
          <w:tcPr>
            <w:tcW w:w="975" w:type="pct"/>
            <w:vAlign w:val="center"/>
          </w:tcPr>
          <w:p w14:paraId="67306386" w14:textId="77777777" w:rsidR="0056229F" w:rsidRPr="00873B74" w:rsidRDefault="0056229F" w:rsidP="00C02C8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20</w:t>
            </w:r>
            <w:r w:rsidR="00A61DCF" w:rsidRPr="00873B74">
              <w:rPr>
                <w:sz w:val="28"/>
                <w:szCs w:val="28"/>
              </w:rPr>
              <w:t>2</w:t>
            </w:r>
            <w:r w:rsidR="00362824" w:rsidRPr="00873B74">
              <w:rPr>
                <w:sz w:val="28"/>
                <w:szCs w:val="28"/>
              </w:rPr>
              <w:t>4</w:t>
            </w:r>
            <w:r w:rsidRPr="00873B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7" w:type="pct"/>
            <w:vAlign w:val="center"/>
          </w:tcPr>
          <w:p w14:paraId="466709C9" w14:textId="77777777" w:rsidR="0056229F" w:rsidRPr="00873B74" w:rsidRDefault="0056229F" w:rsidP="00B37252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20</w:t>
            </w:r>
            <w:r w:rsidR="003B2D32" w:rsidRPr="00873B74">
              <w:rPr>
                <w:sz w:val="28"/>
                <w:szCs w:val="28"/>
              </w:rPr>
              <w:t>2</w:t>
            </w:r>
            <w:r w:rsidR="00362824" w:rsidRPr="00873B74">
              <w:rPr>
                <w:sz w:val="28"/>
                <w:szCs w:val="28"/>
              </w:rPr>
              <w:t>5</w:t>
            </w:r>
            <w:r w:rsidRPr="00873B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74" w:type="pct"/>
            <w:vAlign w:val="center"/>
          </w:tcPr>
          <w:p w14:paraId="79EF3264" w14:textId="77777777" w:rsidR="0056229F" w:rsidRPr="00873B74" w:rsidRDefault="0056229F" w:rsidP="00B37252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20</w:t>
            </w:r>
            <w:r w:rsidR="001E01C0" w:rsidRPr="00873B74">
              <w:rPr>
                <w:sz w:val="28"/>
                <w:szCs w:val="28"/>
              </w:rPr>
              <w:t>2</w:t>
            </w:r>
            <w:r w:rsidR="00362824" w:rsidRPr="00873B74">
              <w:rPr>
                <w:sz w:val="28"/>
                <w:szCs w:val="28"/>
              </w:rPr>
              <w:t>6</w:t>
            </w:r>
            <w:r w:rsidRPr="00873B74">
              <w:rPr>
                <w:sz w:val="28"/>
                <w:szCs w:val="28"/>
              </w:rPr>
              <w:t xml:space="preserve"> год</w:t>
            </w:r>
          </w:p>
        </w:tc>
      </w:tr>
      <w:tr w:rsidR="005900DE" w:rsidRPr="00873B74" w14:paraId="60FBB256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3E664169" w14:textId="77777777" w:rsidR="005900DE" w:rsidRPr="00873B74" w:rsidRDefault="005900DE" w:rsidP="005900DE">
            <w:pPr>
              <w:pStyle w:val="ConsPlusCell"/>
            </w:pPr>
            <w:r w:rsidRPr="00873B74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5" w:type="pct"/>
            <w:vAlign w:val="center"/>
          </w:tcPr>
          <w:p w14:paraId="73E841BE" w14:textId="77777777" w:rsidR="005900DE" w:rsidRPr="00873B74" w:rsidRDefault="00362824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0,0</w:t>
            </w:r>
          </w:p>
        </w:tc>
        <w:tc>
          <w:tcPr>
            <w:tcW w:w="897" w:type="pct"/>
            <w:vAlign w:val="center"/>
          </w:tcPr>
          <w:p w14:paraId="302F05BE" w14:textId="77777777" w:rsidR="005900DE" w:rsidRPr="00873B74" w:rsidRDefault="00362824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0,0</w:t>
            </w:r>
          </w:p>
        </w:tc>
        <w:tc>
          <w:tcPr>
            <w:tcW w:w="974" w:type="pct"/>
            <w:vAlign w:val="center"/>
          </w:tcPr>
          <w:p w14:paraId="16FC1D46" w14:textId="77777777" w:rsidR="005900DE" w:rsidRPr="00873B74" w:rsidRDefault="00362824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0,0</w:t>
            </w:r>
          </w:p>
        </w:tc>
      </w:tr>
      <w:tr w:rsidR="005900DE" w:rsidRPr="00873B74" w14:paraId="36450B3C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32F57804" w14:textId="77777777" w:rsidR="005900DE" w:rsidRPr="00873B74" w:rsidRDefault="005900DE" w:rsidP="005900DE">
            <w:pPr>
              <w:pStyle w:val="ConsPlusCell"/>
            </w:pPr>
            <w:r w:rsidRPr="00873B7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pct"/>
            <w:vAlign w:val="center"/>
          </w:tcPr>
          <w:p w14:paraId="0E0A0514" w14:textId="77777777" w:rsidR="005900DE" w:rsidRPr="00873B74" w:rsidRDefault="00362824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2 126,7</w:t>
            </w:r>
          </w:p>
        </w:tc>
        <w:tc>
          <w:tcPr>
            <w:tcW w:w="897" w:type="pct"/>
            <w:vAlign w:val="center"/>
          </w:tcPr>
          <w:p w14:paraId="317178A7" w14:textId="77777777" w:rsidR="005900DE" w:rsidRPr="00873B74" w:rsidRDefault="00362824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2 128,1</w:t>
            </w:r>
          </w:p>
        </w:tc>
        <w:tc>
          <w:tcPr>
            <w:tcW w:w="974" w:type="pct"/>
            <w:vAlign w:val="center"/>
          </w:tcPr>
          <w:p w14:paraId="692E74D5" w14:textId="77777777" w:rsidR="005900DE" w:rsidRPr="00873B74" w:rsidRDefault="00362824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2 127,9</w:t>
            </w:r>
          </w:p>
        </w:tc>
      </w:tr>
      <w:tr w:rsidR="0056229F" w:rsidRPr="00873B74" w14:paraId="57DD6530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11CCE04E" w14:textId="77777777" w:rsidR="0056229F" w:rsidRPr="00873B74" w:rsidRDefault="009569CC" w:rsidP="0023280E">
            <w:pPr>
              <w:pStyle w:val="ConsPlusCell"/>
            </w:pPr>
            <w:r w:rsidRPr="00873B74">
              <w:t>Членские взносы некоммерческим</w:t>
            </w:r>
            <w:r w:rsidR="00E12C91" w:rsidRPr="00873B74">
              <w:t xml:space="preserve"> орган</w:t>
            </w:r>
            <w:r w:rsidRPr="00873B74">
              <w:t>изациям</w:t>
            </w:r>
            <w:r w:rsidR="00E12C91" w:rsidRPr="00873B74">
              <w:t xml:space="preserve"> </w:t>
            </w:r>
          </w:p>
        </w:tc>
        <w:tc>
          <w:tcPr>
            <w:tcW w:w="975" w:type="pct"/>
            <w:vAlign w:val="center"/>
          </w:tcPr>
          <w:p w14:paraId="7BC5CC33" w14:textId="77777777" w:rsidR="0056229F" w:rsidRPr="00873B74" w:rsidRDefault="00CB78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6</w:t>
            </w:r>
            <w:r w:rsidR="009D652B" w:rsidRPr="00873B74">
              <w:rPr>
                <w:sz w:val="28"/>
                <w:szCs w:val="28"/>
              </w:rPr>
              <w:t>,</w:t>
            </w:r>
            <w:r w:rsidR="00E12C91" w:rsidRPr="00873B74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14:paraId="6E37C5BF" w14:textId="77777777" w:rsidR="0056229F" w:rsidRPr="00873B74" w:rsidRDefault="00CB78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6</w:t>
            </w:r>
            <w:r w:rsidR="0056229F" w:rsidRPr="00873B74">
              <w:rPr>
                <w:sz w:val="28"/>
                <w:szCs w:val="28"/>
              </w:rPr>
              <w:t>,</w:t>
            </w:r>
            <w:r w:rsidR="00E12C91" w:rsidRPr="00873B74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14:paraId="6CAA2F17" w14:textId="77777777" w:rsidR="0056229F" w:rsidRPr="00873B74" w:rsidRDefault="00CB7891" w:rsidP="0004785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6</w:t>
            </w:r>
            <w:r w:rsidR="0004785A" w:rsidRPr="00873B74">
              <w:rPr>
                <w:sz w:val="28"/>
                <w:szCs w:val="28"/>
              </w:rPr>
              <w:t>,0</w:t>
            </w:r>
          </w:p>
        </w:tc>
      </w:tr>
      <w:tr w:rsidR="00E12C91" w:rsidRPr="00873B74" w14:paraId="53C78E2D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637FC890" w14:textId="77777777" w:rsidR="00E12C91" w:rsidRPr="00873B74" w:rsidRDefault="0013603E" w:rsidP="00E12C91">
            <w:pPr>
              <w:pStyle w:val="ConsPlusCell"/>
            </w:pPr>
            <w:r w:rsidRPr="00873B74">
              <w:t>Эксплуатация и содержание имущества казны муниципального образования</w:t>
            </w:r>
          </w:p>
        </w:tc>
        <w:tc>
          <w:tcPr>
            <w:tcW w:w="975" w:type="pct"/>
            <w:vAlign w:val="center"/>
          </w:tcPr>
          <w:p w14:paraId="383E2C42" w14:textId="77777777" w:rsidR="00E12C91" w:rsidRPr="00873B74" w:rsidRDefault="00362824" w:rsidP="00343F2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48,1</w:t>
            </w:r>
          </w:p>
        </w:tc>
        <w:tc>
          <w:tcPr>
            <w:tcW w:w="897" w:type="pct"/>
            <w:vAlign w:val="center"/>
          </w:tcPr>
          <w:p w14:paraId="4434A1B0" w14:textId="77777777" w:rsidR="00E12C91" w:rsidRPr="00873B74" w:rsidRDefault="00362824" w:rsidP="00343F2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44,6</w:t>
            </w:r>
          </w:p>
        </w:tc>
        <w:tc>
          <w:tcPr>
            <w:tcW w:w="974" w:type="pct"/>
            <w:vAlign w:val="center"/>
          </w:tcPr>
          <w:p w14:paraId="322BC23E" w14:textId="77777777" w:rsidR="00E12C91" w:rsidRPr="00873B74" w:rsidRDefault="00362824" w:rsidP="00FE523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46,0</w:t>
            </w:r>
          </w:p>
        </w:tc>
      </w:tr>
      <w:tr w:rsidR="00A6565B" w:rsidRPr="00873B74" w14:paraId="2F636950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29A64365" w14:textId="77777777" w:rsidR="00A6565B" w:rsidRPr="00873B74" w:rsidRDefault="00A6565B" w:rsidP="00A6565B">
            <w:pPr>
              <w:pStyle w:val="ConsPlusCell"/>
            </w:pPr>
            <w:r w:rsidRPr="00873B74">
              <w:t>Выплата муниципальных пенсий (доплат к государственным пенсиям)</w:t>
            </w:r>
          </w:p>
        </w:tc>
        <w:tc>
          <w:tcPr>
            <w:tcW w:w="975" w:type="pct"/>
            <w:vAlign w:val="center"/>
          </w:tcPr>
          <w:p w14:paraId="6A743482" w14:textId="77777777" w:rsidR="00A6565B" w:rsidRPr="00873B74" w:rsidRDefault="00362824" w:rsidP="00AD489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76,1</w:t>
            </w:r>
          </w:p>
        </w:tc>
        <w:tc>
          <w:tcPr>
            <w:tcW w:w="897" w:type="pct"/>
            <w:vAlign w:val="center"/>
          </w:tcPr>
          <w:p w14:paraId="070F4F9F" w14:textId="77777777" w:rsidR="00A6565B" w:rsidRPr="00873B74" w:rsidRDefault="00362824" w:rsidP="00AD489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76,1</w:t>
            </w:r>
          </w:p>
        </w:tc>
        <w:tc>
          <w:tcPr>
            <w:tcW w:w="974" w:type="pct"/>
            <w:vAlign w:val="center"/>
          </w:tcPr>
          <w:p w14:paraId="716E4BEB" w14:textId="77777777" w:rsidR="00A6565B" w:rsidRPr="00873B74" w:rsidRDefault="00362824" w:rsidP="00CB78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76,1</w:t>
            </w:r>
          </w:p>
        </w:tc>
      </w:tr>
      <w:tr w:rsidR="00E12C91" w:rsidRPr="00873B74" w14:paraId="30FC1B65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13CBEE1E" w14:textId="77777777" w:rsidR="00E12C91" w:rsidRPr="00873B74" w:rsidRDefault="00E12C91" w:rsidP="00E12C91">
            <w:pPr>
              <w:pStyle w:val="ConsPlusCell"/>
            </w:pPr>
            <w:r w:rsidRPr="00873B74">
              <w:t>Развитие и совершенствование сети автомобильных дорог местного значения</w:t>
            </w:r>
          </w:p>
        </w:tc>
        <w:tc>
          <w:tcPr>
            <w:tcW w:w="975" w:type="pct"/>
            <w:vAlign w:val="center"/>
          </w:tcPr>
          <w:p w14:paraId="117AB664" w14:textId="77777777" w:rsidR="00E12C91" w:rsidRPr="00873B74" w:rsidRDefault="00362824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3 171,1</w:t>
            </w:r>
          </w:p>
        </w:tc>
        <w:tc>
          <w:tcPr>
            <w:tcW w:w="897" w:type="pct"/>
            <w:vAlign w:val="center"/>
          </w:tcPr>
          <w:p w14:paraId="2BB3C45D" w14:textId="77777777" w:rsidR="00E12C91" w:rsidRPr="00873B74" w:rsidRDefault="00362824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3 189,7</w:t>
            </w:r>
          </w:p>
        </w:tc>
        <w:tc>
          <w:tcPr>
            <w:tcW w:w="974" w:type="pct"/>
            <w:vAlign w:val="center"/>
          </w:tcPr>
          <w:p w14:paraId="2A80F9CE" w14:textId="77777777" w:rsidR="00E12C91" w:rsidRPr="00873B74" w:rsidRDefault="00362824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3 208,5</w:t>
            </w:r>
          </w:p>
        </w:tc>
      </w:tr>
      <w:tr w:rsidR="0019237E" w:rsidRPr="00873B74" w14:paraId="5F7B8511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52B3B713" w14:textId="77777777" w:rsidR="0019237E" w:rsidRPr="00873B74" w:rsidRDefault="0019237E" w:rsidP="0019237E">
            <w:pPr>
              <w:pStyle w:val="ConsPlusCell"/>
            </w:pPr>
            <w:r w:rsidRPr="00873B74">
              <w:t>Организация и содержание мест захоронения (кладбищ)</w:t>
            </w:r>
          </w:p>
        </w:tc>
        <w:tc>
          <w:tcPr>
            <w:tcW w:w="975" w:type="pct"/>
            <w:vAlign w:val="center"/>
          </w:tcPr>
          <w:p w14:paraId="53833562" w14:textId="77777777" w:rsidR="0019237E" w:rsidRPr="00873B74" w:rsidRDefault="00291CD7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5</w:t>
            </w:r>
            <w:r w:rsidR="00362824" w:rsidRPr="00873B74">
              <w:rPr>
                <w:sz w:val="28"/>
                <w:szCs w:val="28"/>
              </w:rPr>
              <w:t>79,4</w:t>
            </w:r>
          </w:p>
        </w:tc>
        <w:tc>
          <w:tcPr>
            <w:tcW w:w="897" w:type="pct"/>
            <w:vAlign w:val="center"/>
          </w:tcPr>
          <w:p w14:paraId="6BA3D680" w14:textId="77777777" w:rsidR="0019237E" w:rsidRPr="00873B74" w:rsidRDefault="00362824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58,0</w:t>
            </w:r>
          </w:p>
        </w:tc>
        <w:tc>
          <w:tcPr>
            <w:tcW w:w="974" w:type="pct"/>
            <w:vAlign w:val="center"/>
          </w:tcPr>
          <w:p w14:paraId="0768EDE8" w14:textId="77777777" w:rsidR="0019237E" w:rsidRPr="00873B74" w:rsidRDefault="00362824" w:rsidP="00227215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6</w:t>
            </w:r>
            <w:r w:rsidR="00227215" w:rsidRPr="00873B74">
              <w:rPr>
                <w:sz w:val="28"/>
                <w:szCs w:val="28"/>
              </w:rPr>
              <w:t>0</w:t>
            </w:r>
            <w:r w:rsidRPr="00873B74">
              <w:rPr>
                <w:sz w:val="28"/>
                <w:szCs w:val="28"/>
              </w:rPr>
              <w:t>,1</w:t>
            </w:r>
          </w:p>
        </w:tc>
      </w:tr>
      <w:tr w:rsidR="00664173" w:rsidRPr="00873B74" w14:paraId="089AAB35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20ACC853" w14:textId="77777777" w:rsidR="00664173" w:rsidRPr="00873B74" w:rsidRDefault="00111E9A" w:rsidP="00303ACF">
            <w:pPr>
              <w:pStyle w:val="ConsPlusCell"/>
            </w:pPr>
            <w:r w:rsidRPr="00873B74">
              <w:t>Р</w:t>
            </w:r>
            <w:r w:rsidR="00664173" w:rsidRPr="00873B74">
              <w:t>е</w:t>
            </w:r>
            <w:r w:rsidRPr="00873B74">
              <w:t>ализац</w:t>
            </w:r>
            <w:r w:rsidR="00664173" w:rsidRPr="00873B74">
              <w:t>ия</w:t>
            </w:r>
            <w:r w:rsidRPr="00873B74">
              <w:t xml:space="preserve"> федеральной целевой программы «Увековеч</w:t>
            </w:r>
            <w:r w:rsidR="00303ACF" w:rsidRPr="00873B74">
              <w:t>е</w:t>
            </w:r>
            <w:r w:rsidRPr="00873B74">
              <w:t>ние памяти погибших при защите Отечества на 2019-2024 годы»</w:t>
            </w:r>
          </w:p>
        </w:tc>
        <w:tc>
          <w:tcPr>
            <w:tcW w:w="975" w:type="pct"/>
            <w:vAlign w:val="center"/>
          </w:tcPr>
          <w:p w14:paraId="1F8DE841" w14:textId="77777777" w:rsidR="00664173" w:rsidRPr="00873B74" w:rsidRDefault="00362824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516,7</w:t>
            </w:r>
          </w:p>
        </w:tc>
        <w:tc>
          <w:tcPr>
            <w:tcW w:w="897" w:type="pct"/>
            <w:vAlign w:val="center"/>
          </w:tcPr>
          <w:p w14:paraId="2213BFC3" w14:textId="77777777" w:rsidR="00664173" w:rsidRPr="00873B74" w:rsidRDefault="00362824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14:paraId="6AB04D84" w14:textId="77777777" w:rsidR="00664173" w:rsidRPr="00873B74" w:rsidRDefault="00291CD7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</w:t>
            </w:r>
          </w:p>
        </w:tc>
      </w:tr>
      <w:tr w:rsidR="00B65547" w:rsidRPr="00873B74" w14:paraId="0E9F9374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30A6B319" w14:textId="77777777" w:rsidR="00B65547" w:rsidRPr="00873B74" w:rsidRDefault="00B65547" w:rsidP="00B65547">
            <w:pPr>
              <w:pStyle w:val="ConsPlusCell"/>
            </w:pPr>
            <w:r w:rsidRPr="00873B74">
              <w:t xml:space="preserve">Реализация </w:t>
            </w:r>
            <w:r w:rsidR="00362824" w:rsidRPr="00873B74">
              <w:t>инициативных проектов</w:t>
            </w:r>
          </w:p>
        </w:tc>
        <w:tc>
          <w:tcPr>
            <w:tcW w:w="975" w:type="pct"/>
            <w:vAlign w:val="center"/>
          </w:tcPr>
          <w:p w14:paraId="06318B52" w14:textId="77777777" w:rsidR="00B65547" w:rsidRPr="00873B74" w:rsidRDefault="00362824" w:rsidP="0010400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46,4</w:t>
            </w:r>
          </w:p>
        </w:tc>
        <w:tc>
          <w:tcPr>
            <w:tcW w:w="897" w:type="pct"/>
            <w:vAlign w:val="center"/>
          </w:tcPr>
          <w:p w14:paraId="35BA75F9" w14:textId="77777777" w:rsidR="00B65547" w:rsidRPr="00873B74" w:rsidRDefault="00B6554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14:paraId="4D4C993D" w14:textId="77777777" w:rsidR="00B65547" w:rsidRPr="00873B74" w:rsidRDefault="00B6554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</w:t>
            </w:r>
          </w:p>
        </w:tc>
      </w:tr>
      <w:tr w:rsidR="006056D3" w:rsidRPr="00873B74" w14:paraId="33709D72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1AE877E6" w14:textId="77777777" w:rsidR="006056D3" w:rsidRPr="00873B74" w:rsidRDefault="006056D3" w:rsidP="006056D3">
            <w:pPr>
              <w:pStyle w:val="ConsPlusCell"/>
            </w:pPr>
            <w:r w:rsidRPr="00873B74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975" w:type="pct"/>
            <w:vAlign w:val="center"/>
          </w:tcPr>
          <w:p w14:paraId="634C7337" w14:textId="77777777" w:rsidR="006056D3" w:rsidRPr="00873B74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0,6</w:t>
            </w:r>
          </w:p>
        </w:tc>
        <w:tc>
          <w:tcPr>
            <w:tcW w:w="897" w:type="pct"/>
            <w:vAlign w:val="center"/>
          </w:tcPr>
          <w:p w14:paraId="06ECFBD2" w14:textId="77777777" w:rsidR="006056D3" w:rsidRPr="00873B74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0,6</w:t>
            </w:r>
          </w:p>
        </w:tc>
        <w:tc>
          <w:tcPr>
            <w:tcW w:w="974" w:type="pct"/>
            <w:vAlign w:val="center"/>
          </w:tcPr>
          <w:p w14:paraId="4C855DE9" w14:textId="77777777" w:rsidR="006056D3" w:rsidRPr="00873B74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0,6</w:t>
            </w:r>
          </w:p>
        </w:tc>
      </w:tr>
      <w:tr w:rsidR="00E12C91" w:rsidRPr="00873B74" w14:paraId="0B462440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0254E42D" w14:textId="77777777" w:rsidR="00E12C91" w:rsidRPr="00873B74" w:rsidRDefault="00721CA1" w:rsidP="00721CA1">
            <w:pPr>
              <w:pStyle w:val="ConsPlusCell"/>
            </w:pPr>
            <w:r w:rsidRPr="00873B74">
              <w:t>Реал</w:t>
            </w:r>
            <w:r w:rsidR="00E12C91" w:rsidRPr="00873B74">
              <w:t xml:space="preserve">изация </w:t>
            </w:r>
            <w:r w:rsidRPr="00873B74">
              <w:t>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975" w:type="pct"/>
            <w:vAlign w:val="center"/>
          </w:tcPr>
          <w:p w14:paraId="0DC249F3" w14:textId="77777777" w:rsidR="00E12C91" w:rsidRPr="00873B74" w:rsidRDefault="00E12C91" w:rsidP="00A77C3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0,</w:t>
            </w:r>
            <w:r w:rsidR="00A77C3B" w:rsidRPr="00873B74"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  <w:vAlign w:val="center"/>
          </w:tcPr>
          <w:p w14:paraId="719B9A36" w14:textId="77777777" w:rsidR="00E12C91" w:rsidRPr="00873B74" w:rsidRDefault="008E7A39" w:rsidP="008E7A39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</w:t>
            </w:r>
            <w:r w:rsidR="00A77C3B" w:rsidRPr="00873B74">
              <w:rPr>
                <w:sz w:val="28"/>
                <w:szCs w:val="28"/>
              </w:rPr>
              <w:t>,6</w:t>
            </w:r>
          </w:p>
        </w:tc>
        <w:tc>
          <w:tcPr>
            <w:tcW w:w="974" w:type="pct"/>
            <w:vAlign w:val="center"/>
          </w:tcPr>
          <w:p w14:paraId="7977FD87" w14:textId="77777777" w:rsidR="00E12C91" w:rsidRPr="00873B74" w:rsidRDefault="008E7A39" w:rsidP="003C4A2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0</w:t>
            </w:r>
            <w:r w:rsidR="00F73BF7" w:rsidRPr="00873B74">
              <w:rPr>
                <w:sz w:val="28"/>
                <w:szCs w:val="28"/>
              </w:rPr>
              <w:t>,6</w:t>
            </w:r>
          </w:p>
        </w:tc>
      </w:tr>
      <w:tr w:rsidR="00E12C91" w:rsidRPr="00873B74" w14:paraId="785C9EB2" w14:textId="77777777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14:paraId="1CE956A3" w14:textId="77777777" w:rsidR="00E12C91" w:rsidRPr="00873B74" w:rsidRDefault="00E12C91" w:rsidP="00E12C91">
            <w:pPr>
              <w:pStyle w:val="ConsPlusCell"/>
              <w:jc w:val="center"/>
            </w:pPr>
            <w:r w:rsidRPr="00873B74">
              <w:t>ВСЕГО</w:t>
            </w:r>
          </w:p>
        </w:tc>
        <w:tc>
          <w:tcPr>
            <w:tcW w:w="975" w:type="pct"/>
            <w:vAlign w:val="center"/>
          </w:tcPr>
          <w:p w14:paraId="3EAD6536" w14:textId="77777777" w:rsidR="00E12C91" w:rsidRPr="00873B74" w:rsidRDefault="00362824" w:rsidP="009909B9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73B74">
              <w:rPr>
                <w:sz w:val="28"/>
                <w:szCs w:val="28"/>
              </w:rPr>
              <w:t>6 055,0</w:t>
            </w:r>
          </w:p>
        </w:tc>
        <w:tc>
          <w:tcPr>
            <w:tcW w:w="897" w:type="pct"/>
            <w:vAlign w:val="center"/>
          </w:tcPr>
          <w:p w14:paraId="1D1092B9" w14:textId="77777777" w:rsidR="00E12C91" w:rsidRPr="00873B74" w:rsidRDefault="00362824" w:rsidP="009909B9">
            <w:pPr>
              <w:spacing w:line="257" w:lineRule="auto"/>
              <w:jc w:val="center"/>
              <w:rPr>
                <w:sz w:val="28"/>
                <w:szCs w:val="28"/>
                <w:highlight w:val="cyan"/>
              </w:rPr>
            </w:pPr>
            <w:r w:rsidRPr="00873B74">
              <w:rPr>
                <w:sz w:val="28"/>
                <w:szCs w:val="28"/>
              </w:rPr>
              <w:t>5 503,7</w:t>
            </w:r>
          </w:p>
        </w:tc>
        <w:tc>
          <w:tcPr>
            <w:tcW w:w="974" w:type="pct"/>
            <w:vAlign w:val="center"/>
          </w:tcPr>
          <w:p w14:paraId="1FD98F56" w14:textId="77777777" w:rsidR="00E12C91" w:rsidRPr="00873B74" w:rsidRDefault="00362824" w:rsidP="009909B9">
            <w:pPr>
              <w:spacing w:line="257" w:lineRule="auto"/>
              <w:jc w:val="center"/>
              <w:rPr>
                <w:sz w:val="28"/>
                <w:szCs w:val="28"/>
                <w:highlight w:val="cyan"/>
              </w:rPr>
            </w:pPr>
            <w:r w:rsidRPr="00873B74">
              <w:rPr>
                <w:sz w:val="28"/>
                <w:szCs w:val="28"/>
              </w:rPr>
              <w:t xml:space="preserve"> 5 525,7</w:t>
            </w:r>
          </w:p>
        </w:tc>
      </w:tr>
    </w:tbl>
    <w:p w14:paraId="1441054F" w14:textId="77777777" w:rsidR="003A5281" w:rsidRPr="00873B74" w:rsidRDefault="00E861C5" w:rsidP="00B470A2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К непрограммным ра</w:t>
      </w:r>
      <w:r w:rsidR="00BB1FB6" w:rsidRPr="00873B74">
        <w:rPr>
          <w:sz w:val="28"/>
          <w:szCs w:val="28"/>
        </w:rPr>
        <w:t>сходам бюджета поселения на 20</w:t>
      </w:r>
      <w:r w:rsidR="0004785A" w:rsidRPr="00873B74">
        <w:rPr>
          <w:sz w:val="28"/>
          <w:szCs w:val="28"/>
        </w:rPr>
        <w:t>2</w:t>
      </w:r>
      <w:r w:rsidR="00362824" w:rsidRPr="00873B74">
        <w:rPr>
          <w:sz w:val="28"/>
          <w:szCs w:val="28"/>
        </w:rPr>
        <w:t>4</w:t>
      </w:r>
      <w:r w:rsidR="00BB1FB6" w:rsidRPr="00873B74">
        <w:rPr>
          <w:sz w:val="28"/>
          <w:szCs w:val="28"/>
        </w:rPr>
        <w:t>-20</w:t>
      </w:r>
      <w:r w:rsidR="00B228FD" w:rsidRPr="00873B74">
        <w:rPr>
          <w:sz w:val="28"/>
          <w:szCs w:val="28"/>
        </w:rPr>
        <w:t>2</w:t>
      </w:r>
      <w:r w:rsidR="00362824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 отнесены расходы по функционированию высшего должностного лица </w:t>
      </w:r>
      <w:r w:rsidR="002323F0" w:rsidRPr="00873B74">
        <w:rPr>
          <w:sz w:val="28"/>
          <w:szCs w:val="28"/>
        </w:rPr>
        <w:t>муниципального образова</w:t>
      </w:r>
      <w:r w:rsidR="00D6628A" w:rsidRPr="00873B74">
        <w:rPr>
          <w:sz w:val="28"/>
          <w:szCs w:val="28"/>
        </w:rPr>
        <w:t>ния,</w:t>
      </w:r>
      <w:r w:rsidR="008D144D" w:rsidRPr="00873B74">
        <w:rPr>
          <w:sz w:val="28"/>
          <w:szCs w:val="28"/>
        </w:rPr>
        <w:t xml:space="preserve"> </w:t>
      </w:r>
      <w:r w:rsidR="00D6628A" w:rsidRPr="00873B74">
        <w:rPr>
          <w:sz w:val="28"/>
          <w:szCs w:val="28"/>
        </w:rPr>
        <w:t xml:space="preserve">резервный фонд </w:t>
      </w:r>
      <w:r w:rsidR="00B470A2" w:rsidRPr="00873B74">
        <w:rPr>
          <w:sz w:val="28"/>
          <w:szCs w:val="28"/>
        </w:rPr>
        <w:t>Воробейнской</w:t>
      </w:r>
      <w:r w:rsidR="00D6628A" w:rsidRPr="00873B74">
        <w:rPr>
          <w:sz w:val="28"/>
          <w:szCs w:val="28"/>
        </w:rPr>
        <w:t xml:space="preserve"> сельской администрации</w:t>
      </w:r>
      <w:r w:rsidR="008D144D" w:rsidRPr="00873B74">
        <w:rPr>
          <w:sz w:val="28"/>
          <w:szCs w:val="28"/>
        </w:rPr>
        <w:t>,</w:t>
      </w:r>
      <w:r w:rsidR="0001454D" w:rsidRPr="00873B74">
        <w:rPr>
          <w:sz w:val="28"/>
          <w:szCs w:val="28"/>
        </w:rPr>
        <w:t xml:space="preserve"> обеспечение проведения выборов и референдумов,</w:t>
      </w:r>
      <w:r w:rsidR="008D144D" w:rsidRPr="00873B74">
        <w:rPr>
          <w:sz w:val="28"/>
          <w:szCs w:val="28"/>
        </w:rPr>
        <w:t xml:space="preserve"> условно утвержденные расходы</w:t>
      </w:r>
      <w:r w:rsidR="00D6628A" w:rsidRPr="00873B74">
        <w:rPr>
          <w:sz w:val="28"/>
          <w:szCs w:val="28"/>
        </w:rPr>
        <w:t xml:space="preserve">. </w:t>
      </w:r>
    </w:p>
    <w:p w14:paraId="1D7557E1" w14:textId="77777777" w:rsidR="00B8460C" w:rsidRPr="00873B74" w:rsidRDefault="007640FA" w:rsidP="001B761B">
      <w:pPr>
        <w:spacing w:before="60" w:after="60"/>
        <w:ind w:firstLine="709"/>
        <w:jc w:val="both"/>
      </w:pPr>
      <w:r w:rsidRPr="00873B74">
        <w:rPr>
          <w:sz w:val="28"/>
          <w:szCs w:val="28"/>
        </w:rPr>
        <w:t xml:space="preserve">Объем </w:t>
      </w:r>
      <w:r w:rsidR="00D6628A" w:rsidRPr="00873B74">
        <w:rPr>
          <w:sz w:val="28"/>
          <w:szCs w:val="28"/>
        </w:rPr>
        <w:t>непрограммных ра</w:t>
      </w:r>
      <w:r w:rsidR="00BB1FB6" w:rsidRPr="00873B74">
        <w:rPr>
          <w:sz w:val="28"/>
          <w:szCs w:val="28"/>
        </w:rPr>
        <w:t>сходов бюджета поселения на 20</w:t>
      </w:r>
      <w:r w:rsidR="0004785A" w:rsidRPr="00873B74">
        <w:rPr>
          <w:sz w:val="28"/>
          <w:szCs w:val="28"/>
        </w:rPr>
        <w:t>2</w:t>
      </w:r>
      <w:r w:rsidR="0001454D" w:rsidRPr="00873B74">
        <w:rPr>
          <w:sz w:val="28"/>
          <w:szCs w:val="28"/>
        </w:rPr>
        <w:t>4</w:t>
      </w:r>
      <w:r w:rsidR="00B92845" w:rsidRPr="00873B74">
        <w:rPr>
          <w:sz w:val="28"/>
          <w:szCs w:val="28"/>
        </w:rPr>
        <w:t>-20</w:t>
      </w:r>
      <w:r w:rsidR="00B228FD" w:rsidRPr="00873B74">
        <w:rPr>
          <w:sz w:val="28"/>
          <w:szCs w:val="28"/>
        </w:rPr>
        <w:t>2</w:t>
      </w:r>
      <w:r w:rsidR="0001454D" w:rsidRPr="00873B74">
        <w:rPr>
          <w:sz w:val="28"/>
          <w:szCs w:val="28"/>
        </w:rPr>
        <w:t>6</w:t>
      </w:r>
      <w:r w:rsidR="00D6628A" w:rsidRPr="00873B74">
        <w:rPr>
          <w:sz w:val="28"/>
          <w:szCs w:val="28"/>
        </w:rPr>
        <w:t xml:space="preserve"> годы представлен в таблице.</w:t>
      </w:r>
    </w:p>
    <w:tbl>
      <w:tblPr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012"/>
        <w:gridCol w:w="927"/>
        <w:gridCol w:w="2319"/>
        <w:gridCol w:w="1233"/>
        <w:gridCol w:w="1233"/>
        <w:gridCol w:w="1233"/>
        <w:gridCol w:w="1231"/>
      </w:tblGrid>
      <w:tr w:rsidR="00F75B52" w:rsidRPr="00873B74" w14:paraId="52049D8B" w14:textId="77777777" w:rsidTr="001B761B">
        <w:trPr>
          <w:cantSplit/>
          <w:trHeight w:val="255"/>
          <w:tblHeader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24B6" w14:textId="77777777" w:rsidR="00330C07" w:rsidRPr="00873B74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Главный расп</w:t>
            </w:r>
            <w:r w:rsidRPr="00873B74">
              <w:rPr>
                <w:sz w:val="22"/>
                <w:szCs w:val="22"/>
              </w:rPr>
              <w:t>о</w:t>
            </w:r>
            <w:r w:rsidRPr="00873B74">
              <w:rPr>
                <w:sz w:val="22"/>
                <w:szCs w:val="22"/>
              </w:rPr>
              <w:t>рядитель бю</w:t>
            </w:r>
            <w:r w:rsidRPr="00873B74">
              <w:rPr>
                <w:sz w:val="22"/>
                <w:szCs w:val="22"/>
              </w:rPr>
              <w:t>д</w:t>
            </w:r>
            <w:r w:rsidRPr="00873B74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905" w14:textId="77777777" w:rsidR="00330C07" w:rsidRPr="00873B74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Раздел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C628F" w14:textId="77777777" w:rsidR="00330C07" w:rsidRPr="00873B74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D533" w14:textId="77777777" w:rsidR="00D623D2" w:rsidRPr="00873B74" w:rsidRDefault="00D623D2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45F8E9C8" w14:textId="77777777" w:rsidR="00330C07" w:rsidRPr="00873B74" w:rsidRDefault="008F674C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202</w:t>
            </w:r>
            <w:r w:rsidR="0001454D" w:rsidRPr="00873B74">
              <w:rPr>
                <w:sz w:val="22"/>
                <w:szCs w:val="22"/>
              </w:rPr>
              <w:t>3</w:t>
            </w:r>
            <w:r w:rsidR="00330C07" w:rsidRPr="00873B74">
              <w:rPr>
                <w:sz w:val="22"/>
                <w:szCs w:val="22"/>
              </w:rPr>
              <w:t xml:space="preserve"> год</w:t>
            </w:r>
          </w:p>
          <w:p w14:paraId="792D78FE" w14:textId="77777777" w:rsidR="00D623D2" w:rsidRPr="00873B74" w:rsidRDefault="00D623D2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(план)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9238" w14:textId="77777777" w:rsidR="00330C07" w:rsidRPr="00873B74" w:rsidRDefault="00330C07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20</w:t>
            </w:r>
            <w:r w:rsidR="0004785A" w:rsidRPr="00873B74">
              <w:rPr>
                <w:sz w:val="22"/>
                <w:szCs w:val="22"/>
              </w:rPr>
              <w:t>2</w:t>
            </w:r>
            <w:r w:rsidR="0001454D" w:rsidRPr="00873B74">
              <w:rPr>
                <w:sz w:val="22"/>
                <w:szCs w:val="22"/>
              </w:rPr>
              <w:t>4</w:t>
            </w:r>
            <w:r w:rsidRPr="00873B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688D" w14:textId="77777777" w:rsidR="00330C07" w:rsidRPr="00873B74" w:rsidRDefault="00330C07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2</w:t>
            </w:r>
            <w:r w:rsidR="008D144D" w:rsidRPr="00873B74">
              <w:rPr>
                <w:sz w:val="22"/>
                <w:szCs w:val="22"/>
              </w:rPr>
              <w:t>02</w:t>
            </w:r>
            <w:r w:rsidR="0001454D" w:rsidRPr="00873B74">
              <w:rPr>
                <w:sz w:val="22"/>
                <w:szCs w:val="22"/>
              </w:rPr>
              <w:t>5</w:t>
            </w:r>
            <w:r w:rsidRPr="00873B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CCE0" w14:textId="77777777" w:rsidR="00330C07" w:rsidRPr="00873B74" w:rsidRDefault="00330C07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20</w:t>
            </w:r>
            <w:r w:rsidR="00B228FD" w:rsidRPr="00873B74">
              <w:rPr>
                <w:sz w:val="22"/>
                <w:szCs w:val="22"/>
              </w:rPr>
              <w:t>2</w:t>
            </w:r>
            <w:r w:rsidR="0001454D" w:rsidRPr="00873B74">
              <w:rPr>
                <w:sz w:val="22"/>
                <w:szCs w:val="22"/>
              </w:rPr>
              <w:t>6</w:t>
            </w:r>
            <w:r w:rsidRPr="00873B74">
              <w:rPr>
                <w:sz w:val="22"/>
                <w:szCs w:val="22"/>
              </w:rPr>
              <w:t xml:space="preserve"> год</w:t>
            </w:r>
          </w:p>
        </w:tc>
      </w:tr>
      <w:tr w:rsidR="00F75B52" w:rsidRPr="00873B74" w14:paraId="1A60D50F" w14:textId="77777777" w:rsidTr="001B761B">
        <w:trPr>
          <w:cantSplit/>
          <w:trHeight w:val="765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431" w14:textId="77777777" w:rsidR="0004785A" w:rsidRPr="00873B74" w:rsidRDefault="0004785A" w:rsidP="00F75B52">
            <w:pPr>
              <w:spacing w:line="252" w:lineRule="auto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lastRenderedPageBreak/>
              <w:t>Воробейнская сельская администрация</w:t>
            </w:r>
            <w:r w:rsidR="0045614C" w:rsidRPr="00873B74">
              <w:rPr>
                <w:sz w:val="22"/>
                <w:szCs w:val="22"/>
              </w:rPr>
              <w:t xml:space="preserve"> Жирятинского </w:t>
            </w:r>
            <w:r w:rsidR="00F75B52" w:rsidRPr="00873B74">
              <w:rPr>
                <w:sz w:val="22"/>
                <w:szCs w:val="22"/>
              </w:rPr>
              <w:t xml:space="preserve">муниципального </w:t>
            </w:r>
            <w:r w:rsidR="0045614C" w:rsidRPr="00873B74">
              <w:rPr>
                <w:sz w:val="22"/>
                <w:szCs w:val="22"/>
              </w:rPr>
              <w:t>района Брянской области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558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0100</w:t>
            </w:r>
          </w:p>
          <w:p w14:paraId="45579DFD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4D7C3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r w:rsidR="00D623D2" w:rsidRPr="00873B74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64069" w14:textId="77777777" w:rsidR="0004785A" w:rsidRPr="00873B74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7E41DD8C" w14:textId="77777777" w:rsidR="0004785A" w:rsidRPr="00873B74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3FDD4928" w14:textId="77777777" w:rsidR="0004785A" w:rsidRPr="00873B74" w:rsidRDefault="0001454D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594,5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C62C4" w14:textId="77777777" w:rsidR="0004785A" w:rsidRPr="00873B74" w:rsidRDefault="0001454D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618,6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CDDF" w14:textId="77777777" w:rsidR="0004785A" w:rsidRPr="00873B74" w:rsidRDefault="0001454D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618,6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7C798" w14:textId="77777777" w:rsidR="0004785A" w:rsidRPr="00873B74" w:rsidRDefault="0001454D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618,6</w:t>
            </w:r>
          </w:p>
        </w:tc>
      </w:tr>
      <w:tr w:rsidR="00F75B52" w:rsidRPr="00873B74" w14:paraId="21EC29EC" w14:textId="77777777" w:rsidTr="001B761B">
        <w:trPr>
          <w:cantSplit/>
          <w:trHeight w:val="765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4D4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B38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61A4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Резервный фонд Воробейнской сельской администрации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CC9AA" w14:textId="77777777" w:rsidR="0004785A" w:rsidRPr="00873B74" w:rsidRDefault="0004785A" w:rsidP="0004785A">
            <w:pPr>
              <w:spacing w:line="360" w:lineRule="auto"/>
              <w:rPr>
                <w:sz w:val="22"/>
                <w:szCs w:val="22"/>
              </w:rPr>
            </w:pPr>
          </w:p>
          <w:p w14:paraId="6501469D" w14:textId="77777777" w:rsidR="0004785A" w:rsidRPr="00873B74" w:rsidRDefault="0004785A" w:rsidP="00FC3A50">
            <w:pPr>
              <w:spacing w:line="360" w:lineRule="auto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 xml:space="preserve">      </w:t>
            </w:r>
            <w:r w:rsidR="0001454D" w:rsidRPr="00873B74">
              <w:rPr>
                <w:sz w:val="22"/>
                <w:szCs w:val="22"/>
              </w:rPr>
              <w:t>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ED64A" w14:textId="77777777" w:rsidR="0004785A" w:rsidRPr="00873B74" w:rsidRDefault="00FC3A50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2</w:t>
            </w:r>
            <w:r w:rsidR="0004785A" w:rsidRPr="00873B74">
              <w:rPr>
                <w:sz w:val="22"/>
                <w:szCs w:val="22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FCC3E" w14:textId="77777777" w:rsidR="0004785A" w:rsidRPr="00873B74" w:rsidRDefault="0001454D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2</w:t>
            </w:r>
            <w:r w:rsidR="00FC3A50" w:rsidRPr="00873B74">
              <w:rPr>
                <w:sz w:val="22"/>
                <w:szCs w:val="22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B4DFF" w14:textId="77777777" w:rsidR="0004785A" w:rsidRPr="00873B74" w:rsidRDefault="0001454D" w:rsidP="00F93C2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2</w:t>
            </w:r>
            <w:r w:rsidR="0004785A" w:rsidRPr="00873B74">
              <w:rPr>
                <w:sz w:val="22"/>
                <w:szCs w:val="22"/>
              </w:rPr>
              <w:t>,0</w:t>
            </w:r>
          </w:p>
        </w:tc>
      </w:tr>
      <w:tr w:rsidR="0001454D" w:rsidRPr="00873B74" w14:paraId="232FEDA9" w14:textId="77777777" w:rsidTr="001B761B">
        <w:trPr>
          <w:cantSplit/>
          <w:trHeight w:val="765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06FE" w14:textId="77777777" w:rsidR="0001454D" w:rsidRPr="00873B74" w:rsidRDefault="0001454D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2A52" w14:textId="77777777" w:rsidR="0001454D" w:rsidRPr="00873B74" w:rsidRDefault="0001454D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62EF" w14:textId="77777777" w:rsidR="0001454D" w:rsidRPr="00873B74" w:rsidRDefault="0001454D" w:rsidP="00E02E3C">
            <w:pPr>
              <w:spacing w:line="252" w:lineRule="auto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27D1" w14:textId="77777777" w:rsidR="0001454D" w:rsidRPr="00873B74" w:rsidRDefault="0001454D" w:rsidP="000145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8465139" w14:textId="77777777" w:rsidR="0001454D" w:rsidRPr="00873B74" w:rsidRDefault="0001454D" w:rsidP="000145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6CF73" w14:textId="77777777" w:rsidR="0001454D" w:rsidRPr="00873B74" w:rsidRDefault="0001454D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14,2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13D27" w14:textId="77777777" w:rsidR="0001454D" w:rsidRPr="00873B74" w:rsidRDefault="0001454D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DADC" w14:textId="77777777" w:rsidR="0001454D" w:rsidRPr="00873B74" w:rsidRDefault="0001454D" w:rsidP="00F93C2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0,0</w:t>
            </w:r>
          </w:p>
        </w:tc>
      </w:tr>
      <w:tr w:rsidR="00F75B52" w:rsidRPr="00873B74" w14:paraId="24FC77DA" w14:textId="77777777" w:rsidTr="001B761B">
        <w:trPr>
          <w:cantSplit/>
          <w:trHeight w:val="765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7AB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DBB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76BD" w14:textId="77777777" w:rsidR="0004785A" w:rsidRPr="00873B74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B31C3" w14:textId="77777777" w:rsidR="0004785A" w:rsidRPr="00873B74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1340DE7C" w14:textId="77777777" w:rsidR="0004785A" w:rsidRPr="00873B74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E9F4" w14:textId="77777777" w:rsidR="0004785A" w:rsidRPr="00873B74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043E" w14:textId="77777777" w:rsidR="0004785A" w:rsidRPr="00873B74" w:rsidRDefault="0001454D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75,2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686C1" w14:textId="77777777" w:rsidR="0004785A" w:rsidRPr="00873B74" w:rsidRDefault="0001454D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73B74">
              <w:rPr>
                <w:sz w:val="22"/>
                <w:szCs w:val="22"/>
              </w:rPr>
              <w:t>154,6</w:t>
            </w:r>
          </w:p>
        </w:tc>
      </w:tr>
      <w:tr w:rsidR="00330C07" w:rsidRPr="00873B74" w14:paraId="14AE82FB" w14:textId="77777777" w:rsidTr="006532BD">
        <w:trPr>
          <w:cantSplit/>
          <w:trHeight w:val="255"/>
        </w:trPr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A297" w14:textId="77777777" w:rsidR="00330C07" w:rsidRPr="00873B74" w:rsidRDefault="00330C07" w:rsidP="00E02E3C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873B7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003DC4" w14:textId="77777777" w:rsidR="00330C07" w:rsidRPr="00873B74" w:rsidRDefault="00C36132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873B74">
              <w:rPr>
                <w:b/>
                <w:bCs/>
                <w:sz w:val="22"/>
                <w:szCs w:val="22"/>
              </w:rPr>
              <w:t>596,5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E69E8" w14:textId="77777777" w:rsidR="00330C07" w:rsidRPr="00873B74" w:rsidRDefault="00C36132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873B74">
              <w:rPr>
                <w:b/>
                <w:bCs/>
                <w:sz w:val="22"/>
                <w:szCs w:val="22"/>
              </w:rPr>
              <w:t>634,8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E417" w14:textId="77777777" w:rsidR="00330C07" w:rsidRPr="00873B74" w:rsidRDefault="00C36132" w:rsidP="00FC3A50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873B74">
              <w:rPr>
                <w:b/>
                <w:bCs/>
                <w:sz w:val="22"/>
                <w:szCs w:val="22"/>
              </w:rPr>
              <w:t>695,8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8151A" w14:textId="77777777" w:rsidR="00330C07" w:rsidRPr="00873B74" w:rsidRDefault="00B1298F" w:rsidP="00FC3A50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873B74">
              <w:rPr>
                <w:b/>
                <w:bCs/>
                <w:sz w:val="22"/>
                <w:szCs w:val="22"/>
              </w:rPr>
              <w:t>7</w:t>
            </w:r>
            <w:r w:rsidR="00C36132" w:rsidRPr="00873B74">
              <w:rPr>
                <w:b/>
                <w:bCs/>
                <w:sz w:val="22"/>
                <w:szCs w:val="22"/>
              </w:rPr>
              <w:t>75,2</w:t>
            </w:r>
          </w:p>
        </w:tc>
      </w:tr>
    </w:tbl>
    <w:p w14:paraId="05E38678" w14:textId="77777777" w:rsidR="00DD7EE4" w:rsidRPr="00873B74" w:rsidRDefault="00E861C5" w:rsidP="003141FF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Общий объем </w:t>
      </w:r>
      <w:r w:rsidR="00DD7EE4" w:rsidRPr="00873B74">
        <w:rPr>
          <w:sz w:val="28"/>
          <w:szCs w:val="28"/>
        </w:rPr>
        <w:t xml:space="preserve">расходов, определенный в проекте решения «О бюджете </w:t>
      </w:r>
      <w:r w:rsidR="003141FF" w:rsidRPr="00873B74">
        <w:rPr>
          <w:sz w:val="28"/>
          <w:szCs w:val="28"/>
        </w:rPr>
        <w:t>Воробейнско</w:t>
      </w:r>
      <w:r w:rsidR="006E4C6C" w:rsidRPr="00873B74">
        <w:rPr>
          <w:sz w:val="28"/>
          <w:szCs w:val="28"/>
        </w:rPr>
        <w:t>го</w:t>
      </w:r>
      <w:r w:rsidR="003141FF" w:rsidRPr="00873B74">
        <w:rPr>
          <w:sz w:val="28"/>
          <w:szCs w:val="28"/>
        </w:rPr>
        <w:t xml:space="preserve"> сельско</w:t>
      </w:r>
      <w:r w:rsidR="006E4C6C" w:rsidRPr="00873B74">
        <w:rPr>
          <w:sz w:val="28"/>
          <w:szCs w:val="28"/>
        </w:rPr>
        <w:t>го</w:t>
      </w:r>
      <w:r w:rsidR="003141FF" w:rsidRPr="00873B74">
        <w:rPr>
          <w:sz w:val="28"/>
          <w:szCs w:val="28"/>
        </w:rPr>
        <w:t xml:space="preserve"> поселени</w:t>
      </w:r>
      <w:r w:rsidR="006E4C6C" w:rsidRPr="00873B74">
        <w:rPr>
          <w:sz w:val="28"/>
          <w:szCs w:val="28"/>
        </w:rPr>
        <w:t>я Жирятинского муниципального района Брянской области на 202</w:t>
      </w:r>
      <w:r w:rsidR="00C36132" w:rsidRPr="00873B74">
        <w:rPr>
          <w:sz w:val="28"/>
          <w:szCs w:val="28"/>
        </w:rPr>
        <w:t>4</w:t>
      </w:r>
      <w:r w:rsidR="006E4C6C" w:rsidRPr="00873B74">
        <w:rPr>
          <w:sz w:val="28"/>
          <w:szCs w:val="28"/>
        </w:rPr>
        <w:t xml:space="preserve"> год и </w:t>
      </w:r>
      <w:r w:rsidR="00AC76A0" w:rsidRPr="00873B74">
        <w:rPr>
          <w:sz w:val="28"/>
          <w:szCs w:val="28"/>
        </w:rPr>
        <w:t xml:space="preserve">на </w:t>
      </w:r>
      <w:r w:rsidR="006E4C6C" w:rsidRPr="00873B74">
        <w:rPr>
          <w:sz w:val="28"/>
          <w:szCs w:val="28"/>
        </w:rPr>
        <w:t>плановый период 202</w:t>
      </w:r>
      <w:r w:rsidR="00C36132" w:rsidRPr="00873B74">
        <w:rPr>
          <w:sz w:val="28"/>
          <w:szCs w:val="28"/>
        </w:rPr>
        <w:t>5</w:t>
      </w:r>
      <w:r w:rsidR="003141FF" w:rsidRPr="00873B74">
        <w:rPr>
          <w:sz w:val="28"/>
          <w:szCs w:val="28"/>
        </w:rPr>
        <w:t xml:space="preserve"> и 202</w:t>
      </w:r>
      <w:r w:rsidR="00C36132" w:rsidRPr="00873B74">
        <w:rPr>
          <w:sz w:val="28"/>
          <w:szCs w:val="28"/>
        </w:rPr>
        <w:t>6</w:t>
      </w:r>
      <w:r w:rsidR="003141FF" w:rsidRPr="00873B74">
        <w:rPr>
          <w:sz w:val="28"/>
          <w:szCs w:val="28"/>
        </w:rPr>
        <w:t xml:space="preserve"> годов»,</w:t>
      </w:r>
      <w:r w:rsidR="00DD7EE4" w:rsidRPr="00873B74">
        <w:rPr>
          <w:sz w:val="28"/>
          <w:szCs w:val="28"/>
        </w:rPr>
        <w:t xml:space="preserve"> составляет:</w:t>
      </w:r>
    </w:p>
    <w:p w14:paraId="04AA4E50" w14:textId="77777777" w:rsidR="00DD7EE4" w:rsidRPr="00873B74" w:rsidRDefault="00BB1FB6" w:rsidP="000C1540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</w:t>
      </w:r>
      <w:r w:rsidR="00020390" w:rsidRPr="00873B74">
        <w:rPr>
          <w:sz w:val="28"/>
          <w:szCs w:val="28"/>
        </w:rPr>
        <w:t>2</w:t>
      </w:r>
      <w:r w:rsidR="00C36132" w:rsidRPr="00873B74">
        <w:rPr>
          <w:sz w:val="28"/>
          <w:szCs w:val="28"/>
        </w:rPr>
        <w:t>4</w:t>
      </w:r>
      <w:r w:rsidR="00DD7EE4" w:rsidRPr="00873B74">
        <w:rPr>
          <w:sz w:val="28"/>
          <w:szCs w:val="28"/>
        </w:rPr>
        <w:t xml:space="preserve"> год </w:t>
      </w:r>
      <w:r w:rsidR="00B36FBA" w:rsidRPr="00873B74">
        <w:rPr>
          <w:sz w:val="28"/>
          <w:szCs w:val="28"/>
        </w:rPr>
        <w:t xml:space="preserve"> </w:t>
      </w:r>
      <w:r w:rsidR="00AC76A0" w:rsidRPr="00873B74">
        <w:rPr>
          <w:sz w:val="28"/>
          <w:szCs w:val="28"/>
        </w:rPr>
        <w:t xml:space="preserve"> </w:t>
      </w:r>
      <w:r w:rsidR="00DD7EE4" w:rsidRPr="00873B74">
        <w:rPr>
          <w:sz w:val="28"/>
          <w:szCs w:val="28"/>
        </w:rPr>
        <w:t>–</w:t>
      </w:r>
      <w:r w:rsidR="007640FA" w:rsidRPr="00873B74">
        <w:rPr>
          <w:sz w:val="28"/>
          <w:szCs w:val="28"/>
        </w:rPr>
        <w:t xml:space="preserve"> </w:t>
      </w:r>
      <w:r w:rsidR="00C36132" w:rsidRPr="00873B74">
        <w:rPr>
          <w:sz w:val="28"/>
          <w:szCs w:val="28"/>
        </w:rPr>
        <w:t>6 689,8</w:t>
      </w:r>
      <w:r w:rsidR="00BA4F85" w:rsidRPr="00873B74">
        <w:rPr>
          <w:sz w:val="28"/>
          <w:szCs w:val="28"/>
        </w:rPr>
        <w:t xml:space="preserve"> тыс.</w:t>
      </w:r>
      <w:r w:rsidR="007640FA" w:rsidRPr="00873B74">
        <w:rPr>
          <w:sz w:val="28"/>
          <w:szCs w:val="28"/>
        </w:rPr>
        <w:t xml:space="preserve"> </w:t>
      </w:r>
      <w:r w:rsidR="00DD7EE4" w:rsidRPr="00873B74">
        <w:rPr>
          <w:sz w:val="28"/>
          <w:szCs w:val="28"/>
        </w:rPr>
        <w:t>рубл</w:t>
      </w:r>
      <w:r w:rsidR="007640FA" w:rsidRPr="00873B74">
        <w:rPr>
          <w:sz w:val="28"/>
          <w:szCs w:val="28"/>
        </w:rPr>
        <w:t>ей</w:t>
      </w:r>
      <w:r w:rsidR="00DD7EE4" w:rsidRPr="00873B74">
        <w:rPr>
          <w:sz w:val="28"/>
          <w:szCs w:val="28"/>
        </w:rPr>
        <w:t>;</w:t>
      </w:r>
    </w:p>
    <w:p w14:paraId="148B06B1" w14:textId="77777777" w:rsidR="00DD7EE4" w:rsidRPr="00873B74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</w:t>
      </w:r>
      <w:r w:rsidR="00747148" w:rsidRPr="00873B74">
        <w:rPr>
          <w:sz w:val="28"/>
          <w:szCs w:val="28"/>
        </w:rPr>
        <w:t>2</w:t>
      </w:r>
      <w:r w:rsidR="00C36132" w:rsidRPr="00873B74">
        <w:rPr>
          <w:sz w:val="28"/>
          <w:szCs w:val="28"/>
        </w:rPr>
        <w:t>5</w:t>
      </w:r>
      <w:r w:rsidR="00DD7EE4" w:rsidRPr="00873B74">
        <w:rPr>
          <w:sz w:val="28"/>
          <w:szCs w:val="28"/>
        </w:rPr>
        <w:t xml:space="preserve"> год –</w:t>
      </w:r>
      <w:r w:rsidR="004C7E19" w:rsidRPr="00873B74">
        <w:rPr>
          <w:sz w:val="28"/>
          <w:szCs w:val="28"/>
        </w:rPr>
        <w:t xml:space="preserve"> </w:t>
      </w:r>
      <w:r w:rsidR="000C1540" w:rsidRPr="00873B74">
        <w:rPr>
          <w:sz w:val="28"/>
          <w:szCs w:val="28"/>
        </w:rPr>
        <w:t>6</w:t>
      </w:r>
      <w:r w:rsidR="00C36132" w:rsidRPr="00873B74">
        <w:rPr>
          <w:sz w:val="28"/>
          <w:szCs w:val="28"/>
        </w:rPr>
        <w:t> 199,5</w:t>
      </w:r>
      <w:r w:rsidR="00BA4F85" w:rsidRPr="00873B74">
        <w:rPr>
          <w:sz w:val="28"/>
          <w:szCs w:val="28"/>
        </w:rPr>
        <w:t xml:space="preserve"> тыс.</w:t>
      </w:r>
      <w:r w:rsidR="007640FA" w:rsidRPr="00873B74">
        <w:rPr>
          <w:sz w:val="28"/>
          <w:szCs w:val="28"/>
        </w:rPr>
        <w:t xml:space="preserve"> </w:t>
      </w:r>
      <w:r w:rsidR="00DD7EE4" w:rsidRPr="00873B74">
        <w:rPr>
          <w:sz w:val="28"/>
          <w:szCs w:val="28"/>
        </w:rPr>
        <w:t>рубл</w:t>
      </w:r>
      <w:r w:rsidR="00BA4F85" w:rsidRPr="00873B74">
        <w:rPr>
          <w:sz w:val="28"/>
          <w:szCs w:val="28"/>
        </w:rPr>
        <w:t>ей</w:t>
      </w:r>
      <w:r w:rsidR="00A861E8" w:rsidRPr="00873B74">
        <w:rPr>
          <w:sz w:val="28"/>
          <w:szCs w:val="28"/>
        </w:rPr>
        <w:t>, в том числе условно утвержд</w:t>
      </w:r>
      <w:r w:rsidR="00996CEF" w:rsidRPr="00873B74">
        <w:rPr>
          <w:sz w:val="28"/>
          <w:szCs w:val="28"/>
        </w:rPr>
        <w:t>енные</w:t>
      </w:r>
      <w:r w:rsidR="00A861E8" w:rsidRPr="00873B74">
        <w:rPr>
          <w:sz w:val="28"/>
          <w:szCs w:val="28"/>
        </w:rPr>
        <w:t xml:space="preserve"> расходы</w:t>
      </w:r>
      <w:r w:rsidR="00FE0BCA" w:rsidRPr="00873B74">
        <w:rPr>
          <w:sz w:val="28"/>
          <w:szCs w:val="28"/>
        </w:rPr>
        <w:t xml:space="preserve"> </w:t>
      </w:r>
      <w:r w:rsidR="00C36132" w:rsidRPr="00873B74">
        <w:rPr>
          <w:sz w:val="28"/>
          <w:szCs w:val="28"/>
        </w:rPr>
        <w:t>75,2</w:t>
      </w:r>
      <w:r w:rsidR="00FE0BCA" w:rsidRPr="00873B74">
        <w:rPr>
          <w:sz w:val="28"/>
          <w:szCs w:val="28"/>
        </w:rPr>
        <w:t xml:space="preserve"> тыс. рублей</w:t>
      </w:r>
      <w:r w:rsidR="00BA4F85" w:rsidRPr="00873B74">
        <w:rPr>
          <w:sz w:val="28"/>
          <w:szCs w:val="28"/>
        </w:rPr>
        <w:t>;</w:t>
      </w:r>
    </w:p>
    <w:p w14:paraId="348C6D8C" w14:textId="77777777" w:rsidR="00A35286" w:rsidRPr="00873B74" w:rsidRDefault="00BB1FB6" w:rsidP="00A35286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</w:t>
      </w:r>
      <w:r w:rsidR="004C7E19" w:rsidRPr="00873B74">
        <w:rPr>
          <w:sz w:val="28"/>
          <w:szCs w:val="28"/>
        </w:rPr>
        <w:t>2</w:t>
      </w:r>
      <w:r w:rsidR="00C36132" w:rsidRPr="00873B74">
        <w:rPr>
          <w:sz w:val="28"/>
          <w:szCs w:val="28"/>
        </w:rPr>
        <w:t>6</w:t>
      </w:r>
      <w:r w:rsidR="00A8115B" w:rsidRPr="00873B74">
        <w:rPr>
          <w:sz w:val="28"/>
          <w:szCs w:val="28"/>
        </w:rPr>
        <w:t xml:space="preserve"> год –</w:t>
      </w:r>
      <w:r w:rsidR="00B92F68" w:rsidRPr="00873B74">
        <w:rPr>
          <w:sz w:val="28"/>
          <w:szCs w:val="28"/>
        </w:rPr>
        <w:t xml:space="preserve"> </w:t>
      </w:r>
      <w:r w:rsidR="00C36132" w:rsidRPr="00873B74">
        <w:rPr>
          <w:sz w:val="28"/>
          <w:szCs w:val="28"/>
        </w:rPr>
        <w:t>6 300,9</w:t>
      </w:r>
      <w:r w:rsidR="00BA4F85" w:rsidRPr="00873B74">
        <w:rPr>
          <w:sz w:val="28"/>
          <w:szCs w:val="28"/>
        </w:rPr>
        <w:t xml:space="preserve"> тыс.</w:t>
      </w:r>
      <w:r w:rsidR="007640FA" w:rsidRPr="00873B74">
        <w:rPr>
          <w:sz w:val="28"/>
          <w:szCs w:val="28"/>
        </w:rPr>
        <w:t xml:space="preserve"> </w:t>
      </w:r>
      <w:r w:rsidR="00DD7EE4" w:rsidRPr="00873B74">
        <w:rPr>
          <w:sz w:val="28"/>
          <w:szCs w:val="28"/>
        </w:rPr>
        <w:t>рублей</w:t>
      </w:r>
      <w:r w:rsidR="00A861E8" w:rsidRPr="00873B74">
        <w:rPr>
          <w:sz w:val="28"/>
          <w:szCs w:val="28"/>
        </w:rPr>
        <w:t>, в том числе условно утвержд</w:t>
      </w:r>
      <w:r w:rsidR="00996CEF" w:rsidRPr="00873B74">
        <w:rPr>
          <w:sz w:val="28"/>
          <w:szCs w:val="28"/>
        </w:rPr>
        <w:t>енные</w:t>
      </w:r>
      <w:r w:rsidR="00A861E8" w:rsidRPr="00873B74">
        <w:rPr>
          <w:sz w:val="28"/>
          <w:szCs w:val="28"/>
        </w:rPr>
        <w:t xml:space="preserve"> расходы</w:t>
      </w:r>
      <w:r w:rsidR="00020390" w:rsidRPr="00873B74">
        <w:rPr>
          <w:sz w:val="28"/>
          <w:szCs w:val="28"/>
        </w:rPr>
        <w:t xml:space="preserve"> 1</w:t>
      </w:r>
      <w:r w:rsidR="00C36132" w:rsidRPr="00873B74">
        <w:rPr>
          <w:sz w:val="28"/>
          <w:szCs w:val="28"/>
        </w:rPr>
        <w:t>54,6</w:t>
      </w:r>
      <w:r w:rsidR="00FE0BCA" w:rsidRPr="00873B74">
        <w:rPr>
          <w:sz w:val="28"/>
          <w:szCs w:val="28"/>
        </w:rPr>
        <w:t xml:space="preserve"> тыс. рублей</w:t>
      </w:r>
      <w:r w:rsidR="00BA4F85" w:rsidRPr="00873B74">
        <w:rPr>
          <w:sz w:val="28"/>
          <w:szCs w:val="28"/>
        </w:rPr>
        <w:t>.</w:t>
      </w:r>
    </w:p>
    <w:p w14:paraId="0A536503" w14:textId="77777777" w:rsidR="00BA4F85" w:rsidRPr="00873B74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По отношению к объему расходов, утвержденному </w:t>
      </w:r>
      <w:r w:rsidRPr="00873B74">
        <w:rPr>
          <w:sz w:val="28"/>
          <w:szCs w:val="28"/>
        </w:rPr>
        <w:br/>
      </w:r>
      <w:r w:rsidRPr="00873B74">
        <w:rPr>
          <w:spacing w:val="-2"/>
          <w:sz w:val="28"/>
          <w:szCs w:val="28"/>
        </w:rPr>
        <w:t>на 20</w:t>
      </w:r>
      <w:r w:rsidR="005C25AF" w:rsidRPr="00873B74">
        <w:rPr>
          <w:spacing w:val="-2"/>
          <w:sz w:val="28"/>
          <w:szCs w:val="28"/>
        </w:rPr>
        <w:t>2</w:t>
      </w:r>
      <w:r w:rsidR="00C36132" w:rsidRPr="00873B74">
        <w:rPr>
          <w:spacing w:val="-2"/>
          <w:sz w:val="28"/>
          <w:szCs w:val="28"/>
        </w:rPr>
        <w:t>3</w:t>
      </w:r>
      <w:r w:rsidRPr="00873B74">
        <w:rPr>
          <w:spacing w:val="-2"/>
          <w:sz w:val="28"/>
          <w:szCs w:val="28"/>
        </w:rPr>
        <w:t xml:space="preserve"> год (в ред. от </w:t>
      </w:r>
      <w:r w:rsidR="00C36132" w:rsidRPr="00873B74">
        <w:rPr>
          <w:spacing w:val="-2"/>
          <w:sz w:val="28"/>
          <w:szCs w:val="28"/>
        </w:rPr>
        <w:t>14.04.</w:t>
      </w:r>
      <w:r w:rsidRPr="00873B74">
        <w:rPr>
          <w:spacing w:val="-2"/>
          <w:sz w:val="28"/>
          <w:szCs w:val="28"/>
        </w:rPr>
        <w:t>20</w:t>
      </w:r>
      <w:r w:rsidR="005C25AF" w:rsidRPr="00873B74">
        <w:rPr>
          <w:spacing w:val="-2"/>
          <w:sz w:val="28"/>
          <w:szCs w:val="28"/>
        </w:rPr>
        <w:t>2</w:t>
      </w:r>
      <w:r w:rsidR="00C36132" w:rsidRPr="00873B74">
        <w:rPr>
          <w:spacing w:val="-2"/>
          <w:sz w:val="28"/>
          <w:szCs w:val="28"/>
        </w:rPr>
        <w:t>3</w:t>
      </w:r>
      <w:r w:rsidRPr="00873B74">
        <w:rPr>
          <w:spacing w:val="-2"/>
          <w:sz w:val="28"/>
          <w:szCs w:val="28"/>
        </w:rPr>
        <w:t xml:space="preserve"> № </w:t>
      </w:r>
      <w:r w:rsidR="00454F6F" w:rsidRPr="00873B74">
        <w:rPr>
          <w:spacing w:val="-2"/>
          <w:sz w:val="28"/>
          <w:szCs w:val="28"/>
        </w:rPr>
        <w:t>4</w:t>
      </w:r>
      <w:r w:rsidR="00A83FA5" w:rsidRPr="00873B74">
        <w:rPr>
          <w:spacing w:val="-2"/>
          <w:sz w:val="28"/>
          <w:szCs w:val="28"/>
        </w:rPr>
        <w:t>-</w:t>
      </w:r>
      <w:r w:rsidR="00C36132" w:rsidRPr="00873B74">
        <w:rPr>
          <w:spacing w:val="-2"/>
          <w:sz w:val="28"/>
          <w:szCs w:val="28"/>
        </w:rPr>
        <w:t>121</w:t>
      </w:r>
      <w:r w:rsidRPr="00873B74">
        <w:rPr>
          <w:spacing w:val="-2"/>
          <w:sz w:val="28"/>
          <w:szCs w:val="28"/>
        </w:rPr>
        <w:t>), расходы, определенные</w:t>
      </w:r>
      <w:r w:rsidRPr="00873B74">
        <w:rPr>
          <w:sz w:val="28"/>
          <w:szCs w:val="28"/>
        </w:rPr>
        <w:t xml:space="preserve"> в проекте бюджета </w:t>
      </w:r>
      <w:r w:rsidR="00A83FA5" w:rsidRPr="00873B74">
        <w:rPr>
          <w:sz w:val="28"/>
          <w:szCs w:val="28"/>
        </w:rPr>
        <w:t>поселения</w:t>
      </w:r>
      <w:r w:rsidR="003C6123" w:rsidRPr="00873B74">
        <w:rPr>
          <w:sz w:val="28"/>
          <w:szCs w:val="28"/>
        </w:rPr>
        <w:t xml:space="preserve"> на 202</w:t>
      </w:r>
      <w:r w:rsidR="003B5EBF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</w:t>
      </w:r>
      <w:r w:rsidR="00EE0196" w:rsidRPr="00873B74">
        <w:rPr>
          <w:sz w:val="28"/>
          <w:szCs w:val="28"/>
        </w:rPr>
        <w:t xml:space="preserve">ниже на </w:t>
      </w:r>
      <w:r w:rsidR="003B5EBF" w:rsidRPr="00873B74">
        <w:rPr>
          <w:sz w:val="28"/>
          <w:szCs w:val="28"/>
        </w:rPr>
        <w:t>17,8</w:t>
      </w:r>
      <w:r w:rsidR="00EE0196" w:rsidRPr="00873B74">
        <w:rPr>
          <w:sz w:val="28"/>
          <w:szCs w:val="28"/>
        </w:rPr>
        <w:t>%.</w:t>
      </w:r>
    </w:p>
    <w:p w14:paraId="3C56CCB4" w14:textId="77777777" w:rsidR="00BA4F85" w:rsidRPr="00873B74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В номинальном выражении расходы бюджета </w:t>
      </w:r>
      <w:r w:rsidR="00A83FA5" w:rsidRPr="00873B74">
        <w:rPr>
          <w:sz w:val="28"/>
          <w:szCs w:val="28"/>
        </w:rPr>
        <w:t>поселения</w:t>
      </w:r>
      <w:r w:rsidRPr="00873B74">
        <w:rPr>
          <w:sz w:val="28"/>
          <w:szCs w:val="28"/>
        </w:rPr>
        <w:t xml:space="preserve"> по сравн</w:t>
      </w:r>
      <w:r w:rsidR="00EF19D5" w:rsidRPr="00873B74">
        <w:rPr>
          <w:sz w:val="28"/>
          <w:szCs w:val="28"/>
        </w:rPr>
        <w:t xml:space="preserve">ению с </w:t>
      </w:r>
      <w:r w:rsidR="00E26803" w:rsidRPr="00873B74">
        <w:rPr>
          <w:sz w:val="28"/>
          <w:szCs w:val="28"/>
        </w:rPr>
        <w:t xml:space="preserve">плановым уровнем </w:t>
      </w:r>
      <w:r w:rsidR="00EF19D5" w:rsidRPr="00873B74">
        <w:rPr>
          <w:sz w:val="28"/>
          <w:szCs w:val="28"/>
        </w:rPr>
        <w:t>202</w:t>
      </w:r>
      <w:r w:rsidR="003B5EBF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</w:t>
      </w:r>
      <w:r w:rsidR="00E26803" w:rsidRPr="00873B74">
        <w:rPr>
          <w:sz w:val="28"/>
          <w:szCs w:val="28"/>
        </w:rPr>
        <w:t>а</w:t>
      </w:r>
      <w:r w:rsidRPr="00873B74">
        <w:rPr>
          <w:sz w:val="28"/>
          <w:szCs w:val="28"/>
        </w:rPr>
        <w:t xml:space="preserve"> </w:t>
      </w:r>
      <w:r w:rsidR="00EE0196" w:rsidRPr="00873B74">
        <w:rPr>
          <w:sz w:val="28"/>
          <w:szCs w:val="28"/>
        </w:rPr>
        <w:t>уменьша</w:t>
      </w:r>
      <w:r w:rsidR="00A83FA5" w:rsidRPr="00873B74">
        <w:rPr>
          <w:sz w:val="28"/>
          <w:szCs w:val="28"/>
        </w:rPr>
        <w:t>ются</w:t>
      </w:r>
      <w:r w:rsidRPr="00873B74">
        <w:rPr>
          <w:sz w:val="28"/>
          <w:szCs w:val="28"/>
        </w:rPr>
        <w:t xml:space="preserve"> в 20</w:t>
      </w:r>
      <w:r w:rsidR="007A6E4F" w:rsidRPr="00873B74">
        <w:rPr>
          <w:sz w:val="28"/>
          <w:szCs w:val="28"/>
        </w:rPr>
        <w:t>2</w:t>
      </w:r>
      <w:r w:rsidR="003B5EBF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году </w:t>
      </w:r>
      <w:r w:rsidRPr="00873B74">
        <w:rPr>
          <w:sz w:val="28"/>
          <w:szCs w:val="28"/>
        </w:rPr>
        <w:br/>
        <w:t xml:space="preserve">на </w:t>
      </w:r>
      <w:r w:rsidR="003B5EBF" w:rsidRPr="00873B74">
        <w:rPr>
          <w:sz w:val="28"/>
          <w:szCs w:val="28"/>
        </w:rPr>
        <w:t>1 449,3</w:t>
      </w:r>
      <w:r w:rsidR="00EE0196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 xml:space="preserve">тыс. рублей, </w:t>
      </w:r>
      <w:r w:rsidR="002E559E" w:rsidRPr="00873B74">
        <w:rPr>
          <w:sz w:val="28"/>
          <w:szCs w:val="28"/>
        </w:rPr>
        <w:t xml:space="preserve">уменьшаются </w:t>
      </w:r>
      <w:r w:rsidRPr="00873B74">
        <w:rPr>
          <w:sz w:val="28"/>
          <w:szCs w:val="28"/>
        </w:rPr>
        <w:t>в 20</w:t>
      </w:r>
      <w:r w:rsidR="003E5E96" w:rsidRPr="00873B74">
        <w:rPr>
          <w:sz w:val="28"/>
          <w:szCs w:val="28"/>
        </w:rPr>
        <w:t>2</w:t>
      </w:r>
      <w:r w:rsidR="003B5EBF" w:rsidRPr="00873B74">
        <w:rPr>
          <w:sz w:val="28"/>
          <w:szCs w:val="28"/>
        </w:rPr>
        <w:t>5-</w:t>
      </w:r>
      <w:r w:rsidR="00EE0196" w:rsidRPr="00873B74">
        <w:rPr>
          <w:sz w:val="28"/>
          <w:szCs w:val="28"/>
        </w:rPr>
        <w:t>202</w:t>
      </w:r>
      <w:r w:rsidR="003B5EBF" w:rsidRPr="00873B74">
        <w:rPr>
          <w:sz w:val="28"/>
          <w:szCs w:val="28"/>
        </w:rPr>
        <w:t>6</w:t>
      </w:r>
      <w:r w:rsidR="00042FFF" w:rsidRPr="00873B74">
        <w:rPr>
          <w:sz w:val="28"/>
          <w:szCs w:val="28"/>
        </w:rPr>
        <w:t xml:space="preserve"> год</w:t>
      </w:r>
      <w:r w:rsidR="00EE0196" w:rsidRPr="00873B74">
        <w:rPr>
          <w:sz w:val="28"/>
          <w:szCs w:val="28"/>
        </w:rPr>
        <w:t>ах</w:t>
      </w:r>
      <w:r w:rsidRPr="00873B74">
        <w:rPr>
          <w:sz w:val="28"/>
          <w:szCs w:val="28"/>
        </w:rPr>
        <w:t xml:space="preserve"> </w:t>
      </w:r>
      <w:r w:rsidR="00042FFF" w:rsidRPr="00873B74">
        <w:rPr>
          <w:sz w:val="28"/>
          <w:szCs w:val="28"/>
        </w:rPr>
        <w:t>на</w:t>
      </w:r>
      <w:r w:rsidRPr="00873B74">
        <w:rPr>
          <w:sz w:val="28"/>
          <w:szCs w:val="28"/>
        </w:rPr>
        <w:t xml:space="preserve"> </w:t>
      </w:r>
      <w:r w:rsidR="003B5EBF" w:rsidRPr="00873B74">
        <w:rPr>
          <w:sz w:val="28"/>
          <w:szCs w:val="28"/>
        </w:rPr>
        <w:t>1 939,6</w:t>
      </w:r>
      <w:r w:rsidR="001327D1" w:rsidRPr="00873B74">
        <w:rPr>
          <w:sz w:val="28"/>
          <w:szCs w:val="28"/>
        </w:rPr>
        <w:t xml:space="preserve"> тыс. рублей </w:t>
      </w:r>
      <w:r w:rsidR="002E559E" w:rsidRPr="00873B74">
        <w:rPr>
          <w:sz w:val="28"/>
          <w:szCs w:val="28"/>
        </w:rPr>
        <w:t>и на</w:t>
      </w:r>
      <w:r w:rsidRPr="00873B74">
        <w:rPr>
          <w:sz w:val="28"/>
          <w:szCs w:val="28"/>
        </w:rPr>
        <w:t xml:space="preserve"> </w:t>
      </w:r>
      <w:r w:rsidR="003B5EBF" w:rsidRPr="00873B74">
        <w:rPr>
          <w:sz w:val="28"/>
          <w:szCs w:val="28"/>
        </w:rPr>
        <w:t>1 838,2</w:t>
      </w:r>
      <w:r w:rsidRPr="00873B74">
        <w:rPr>
          <w:sz w:val="28"/>
          <w:szCs w:val="28"/>
        </w:rPr>
        <w:t xml:space="preserve"> тыс. рублей</w:t>
      </w:r>
      <w:r w:rsidR="00EE0196" w:rsidRPr="00873B74">
        <w:rPr>
          <w:sz w:val="28"/>
          <w:szCs w:val="28"/>
        </w:rPr>
        <w:t xml:space="preserve"> соответственно</w:t>
      </w:r>
      <w:r w:rsidRPr="00873B74">
        <w:rPr>
          <w:sz w:val="28"/>
          <w:szCs w:val="28"/>
        </w:rPr>
        <w:t>.</w:t>
      </w:r>
    </w:p>
    <w:p w14:paraId="68F7DA19" w14:textId="77777777" w:rsidR="00992880" w:rsidRPr="00873B74" w:rsidRDefault="00265FB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Планирован</w:t>
      </w:r>
      <w:r w:rsidR="00165277" w:rsidRPr="00873B74">
        <w:rPr>
          <w:sz w:val="28"/>
          <w:szCs w:val="28"/>
        </w:rPr>
        <w:t>ие бюджетных проектировок на 202</w:t>
      </w:r>
      <w:r w:rsidR="003B5EBF" w:rsidRPr="00873B74">
        <w:rPr>
          <w:sz w:val="28"/>
          <w:szCs w:val="28"/>
        </w:rPr>
        <w:t>4</w:t>
      </w:r>
      <w:r w:rsidR="00770A9E" w:rsidRPr="00873B74">
        <w:rPr>
          <w:sz w:val="28"/>
          <w:szCs w:val="28"/>
        </w:rPr>
        <w:t xml:space="preserve"> год и на плановый период 202</w:t>
      </w:r>
      <w:r w:rsidR="003B5EBF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>-20</w:t>
      </w:r>
      <w:r w:rsidR="00DB0D9F" w:rsidRPr="00873B74">
        <w:rPr>
          <w:sz w:val="28"/>
          <w:szCs w:val="28"/>
        </w:rPr>
        <w:t>2</w:t>
      </w:r>
      <w:r w:rsidR="003B5EBF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165277" w:rsidRPr="00873B74">
        <w:rPr>
          <w:sz w:val="28"/>
          <w:szCs w:val="28"/>
        </w:rPr>
        <w:t>2</w:t>
      </w:r>
      <w:r w:rsidR="003B5EBF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>-20</w:t>
      </w:r>
      <w:r w:rsidR="00DB0D9F" w:rsidRPr="00873B74">
        <w:rPr>
          <w:sz w:val="28"/>
          <w:szCs w:val="28"/>
        </w:rPr>
        <w:t>2</w:t>
      </w:r>
      <w:r w:rsidR="003B5EBF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</w:p>
    <w:p w14:paraId="0776E094" w14:textId="77777777" w:rsidR="00A83FA5" w:rsidRPr="00873B74" w:rsidRDefault="000924D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A654D0" w:rsidRPr="00873B74">
        <w:rPr>
          <w:sz w:val="28"/>
          <w:szCs w:val="28"/>
        </w:rPr>
        <w:t xml:space="preserve"> в 202</w:t>
      </w:r>
      <w:r w:rsidR="003B5EBF" w:rsidRPr="00873B74">
        <w:rPr>
          <w:sz w:val="28"/>
          <w:szCs w:val="28"/>
        </w:rPr>
        <w:t>4</w:t>
      </w:r>
      <w:r w:rsidR="00A654D0" w:rsidRPr="00873B74">
        <w:rPr>
          <w:sz w:val="28"/>
          <w:szCs w:val="28"/>
        </w:rPr>
        <w:t xml:space="preserve"> году </w:t>
      </w:r>
      <w:r w:rsidRPr="00873B74">
        <w:rPr>
          <w:sz w:val="28"/>
          <w:szCs w:val="28"/>
        </w:rPr>
        <w:t xml:space="preserve">расходы по разделам </w:t>
      </w:r>
      <w:r w:rsidR="00EF59FA" w:rsidRPr="00873B74">
        <w:rPr>
          <w:sz w:val="28"/>
          <w:szCs w:val="28"/>
        </w:rPr>
        <w:t>«Национальная экономика» (</w:t>
      </w:r>
      <w:r w:rsidR="003B5EBF" w:rsidRPr="00873B74">
        <w:rPr>
          <w:sz w:val="28"/>
          <w:szCs w:val="28"/>
        </w:rPr>
        <w:t>47,4</w:t>
      </w:r>
      <w:r w:rsidR="00EF59FA" w:rsidRPr="00873B74">
        <w:rPr>
          <w:sz w:val="28"/>
          <w:szCs w:val="28"/>
        </w:rPr>
        <w:t>%) и «Общегосударственные вопросы» (</w:t>
      </w:r>
      <w:r w:rsidR="003B5EBF" w:rsidRPr="00873B74">
        <w:rPr>
          <w:sz w:val="28"/>
          <w:szCs w:val="28"/>
        </w:rPr>
        <w:t>42,1</w:t>
      </w:r>
      <w:r w:rsidR="008B689D" w:rsidRPr="00873B74">
        <w:rPr>
          <w:sz w:val="28"/>
          <w:szCs w:val="28"/>
        </w:rPr>
        <w:t>%)</w:t>
      </w:r>
      <w:r w:rsidR="00A16274" w:rsidRPr="00873B74">
        <w:rPr>
          <w:sz w:val="28"/>
          <w:szCs w:val="28"/>
        </w:rPr>
        <w:t>, их доля в структуре расходов проекта бюджета 20</w:t>
      </w:r>
      <w:r w:rsidR="00344BD3" w:rsidRPr="00873B74">
        <w:rPr>
          <w:sz w:val="28"/>
          <w:szCs w:val="28"/>
        </w:rPr>
        <w:t>2</w:t>
      </w:r>
      <w:r w:rsidR="003B5EBF" w:rsidRPr="00873B74">
        <w:rPr>
          <w:sz w:val="28"/>
          <w:szCs w:val="28"/>
        </w:rPr>
        <w:t>4</w:t>
      </w:r>
      <w:r w:rsidR="00A16274" w:rsidRPr="00873B74">
        <w:rPr>
          <w:sz w:val="28"/>
          <w:szCs w:val="28"/>
        </w:rPr>
        <w:t xml:space="preserve"> года по срав</w:t>
      </w:r>
      <w:r w:rsidR="0083045E" w:rsidRPr="00873B74">
        <w:rPr>
          <w:sz w:val="28"/>
          <w:szCs w:val="28"/>
        </w:rPr>
        <w:t>нению с плановым показателем 202</w:t>
      </w:r>
      <w:r w:rsidR="003B5EBF" w:rsidRPr="00873B74">
        <w:rPr>
          <w:sz w:val="28"/>
          <w:szCs w:val="28"/>
        </w:rPr>
        <w:t>3</w:t>
      </w:r>
      <w:r w:rsidR="00A16274" w:rsidRPr="00873B74">
        <w:rPr>
          <w:sz w:val="28"/>
          <w:szCs w:val="28"/>
        </w:rPr>
        <w:t xml:space="preserve"> года </w:t>
      </w:r>
      <w:r w:rsidR="00804E53" w:rsidRPr="00873B74">
        <w:rPr>
          <w:sz w:val="28"/>
          <w:szCs w:val="28"/>
        </w:rPr>
        <w:t>у</w:t>
      </w:r>
      <w:r w:rsidR="003B5EBF" w:rsidRPr="00873B74">
        <w:rPr>
          <w:sz w:val="28"/>
          <w:szCs w:val="28"/>
        </w:rPr>
        <w:t>величи</w:t>
      </w:r>
      <w:r w:rsidR="00804E53" w:rsidRPr="00873B74">
        <w:rPr>
          <w:sz w:val="28"/>
          <w:szCs w:val="28"/>
        </w:rPr>
        <w:t xml:space="preserve">лась на </w:t>
      </w:r>
      <w:r w:rsidR="003B5EBF" w:rsidRPr="00873B74">
        <w:rPr>
          <w:sz w:val="28"/>
          <w:szCs w:val="28"/>
        </w:rPr>
        <w:t>0</w:t>
      </w:r>
      <w:r w:rsidR="004D4B21" w:rsidRPr="00873B74">
        <w:rPr>
          <w:sz w:val="28"/>
          <w:szCs w:val="28"/>
        </w:rPr>
        <w:t>,2</w:t>
      </w:r>
      <w:r w:rsidR="00A16274" w:rsidRPr="00873B74">
        <w:rPr>
          <w:sz w:val="28"/>
          <w:szCs w:val="28"/>
        </w:rPr>
        <w:t>%</w:t>
      </w:r>
      <w:r w:rsidR="003B5EBF" w:rsidRPr="00873B74">
        <w:rPr>
          <w:sz w:val="28"/>
          <w:szCs w:val="28"/>
        </w:rPr>
        <w:t>.</w:t>
      </w:r>
    </w:p>
    <w:p w14:paraId="76924C07" w14:textId="77777777" w:rsidR="00996CEF" w:rsidRPr="00873B74" w:rsidRDefault="00996CEF" w:rsidP="00996CEF">
      <w:pPr>
        <w:widowControl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</w:t>
      </w:r>
      <w:r w:rsidRPr="00873B74">
        <w:rPr>
          <w:sz w:val="28"/>
          <w:szCs w:val="28"/>
        </w:rPr>
        <w:lastRenderedPageBreak/>
        <w:t>межбюджетных трансфертов из других бюджетов бюджетной системы Российской Федерации, имеющих целевое назначение), на второй год планового периода</w:t>
      </w:r>
      <w:r w:rsidR="003B5EBF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</w:t>
      </w:r>
      <w:r w:rsidR="008B689D" w:rsidRPr="00873B74">
        <w:rPr>
          <w:sz w:val="28"/>
          <w:szCs w:val="28"/>
        </w:rPr>
        <w:t>поселения на 202</w:t>
      </w:r>
      <w:r w:rsidR="003B5EBF" w:rsidRPr="00873B74">
        <w:rPr>
          <w:sz w:val="28"/>
          <w:szCs w:val="28"/>
        </w:rPr>
        <w:t>5</w:t>
      </w:r>
      <w:r w:rsidR="008B689D" w:rsidRPr="00873B74">
        <w:rPr>
          <w:sz w:val="28"/>
          <w:szCs w:val="28"/>
        </w:rPr>
        <w:t>, 202</w:t>
      </w:r>
      <w:r w:rsidR="003B5EBF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657BA692" w14:textId="77777777" w:rsidR="001841D8" w:rsidRPr="00873B74" w:rsidRDefault="001841D8" w:rsidP="001841D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73B74">
        <w:rPr>
          <w:spacing w:val="-4"/>
          <w:sz w:val="28"/>
          <w:szCs w:val="28"/>
        </w:rPr>
        <w:t>Информация о планируемых р</w:t>
      </w:r>
      <w:r w:rsidR="00A7065A" w:rsidRPr="00873B74">
        <w:rPr>
          <w:spacing w:val="-4"/>
          <w:sz w:val="28"/>
          <w:szCs w:val="28"/>
        </w:rPr>
        <w:t>асходах бюджета поселения на 202</w:t>
      </w:r>
      <w:r w:rsidR="003B5EBF" w:rsidRPr="00873B74">
        <w:rPr>
          <w:spacing w:val="-4"/>
          <w:sz w:val="28"/>
          <w:szCs w:val="28"/>
        </w:rPr>
        <w:t>4</w:t>
      </w:r>
      <w:r w:rsidRPr="00873B74">
        <w:rPr>
          <w:spacing w:val="-4"/>
          <w:sz w:val="28"/>
          <w:szCs w:val="28"/>
        </w:rPr>
        <w:t xml:space="preserve"> год и на плановый период 20</w:t>
      </w:r>
      <w:r w:rsidR="008B689D" w:rsidRPr="00873B74">
        <w:rPr>
          <w:spacing w:val="-4"/>
          <w:sz w:val="28"/>
          <w:szCs w:val="28"/>
        </w:rPr>
        <w:t>2</w:t>
      </w:r>
      <w:r w:rsidR="003B5EBF" w:rsidRPr="00873B74">
        <w:rPr>
          <w:spacing w:val="-4"/>
          <w:sz w:val="28"/>
          <w:szCs w:val="28"/>
        </w:rPr>
        <w:t>5</w:t>
      </w:r>
      <w:r w:rsidRPr="00873B74">
        <w:rPr>
          <w:spacing w:val="-4"/>
          <w:sz w:val="28"/>
          <w:szCs w:val="28"/>
        </w:rPr>
        <w:t xml:space="preserve"> и 20</w:t>
      </w:r>
      <w:r w:rsidR="00FB22ED" w:rsidRPr="00873B74">
        <w:rPr>
          <w:spacing w:val="-4"/>
          <w:sz w:val="28"/>
          <w:szCs w:val="28"/>
        </w:rPr>
        <w:t>2</w:t>
      </w:r>
      <w:r w:rsidR="003B5EBF" w:rsidRPr="00873B74">
        <w:rPr>
          <w:spacing w:val="-4"/>
          <w:sz w:val="28"/>
          <w:szCs w:val="28"/>
        </w:rPr>
        <w:t>6</w:t>
      </w:r>
      <w:r w:rsidRPr="00873B74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14:paraId="53B21CF5" w14:textId="77777777" w:rsidR="00113F17" w:rsidRPr="00873B74" w:rsidRDefault="00113F17" w:rsidP="00113F17">
      <w:pPr>
        <w:spacing w:before="60" w:after="60"/>
        <w:jc w:val="both"/>
        <w:rPr>
          <w:sz w:val="28"/>
          <w:szCs w:val="28"/>
        </w:rPr>
      </w:pPr>
      <w:r w:rsidRPr="00873B74">
        <w:rPr>
          <w:b/>
          <w:sz w:val="28"/>
          <w:szCs w:val="28"/>
        </w:rPr>
        <w:t xml:space="preserve">      </w:t>
      </w:r>
      <w:r w:rsidR="00DD7EE4" w:rsidRPr="00873B74">
        <w:rPr>
          <w:b/>
          <w:sz w:val="28"/>
          <w:szCs w:val="28"/>
        </w:rPr>
        <w:t xml:space="preserve">   </w:t>
      </w:r>
      <w:r w:rsidRPr="00873B74">
        <w:rPr>
          <w:sz w:val="28"/>
          <w:szCs w:val="28"/>
        </w:rPr>
        <w:t xml:space="preserve">          </w:t>
      </w:r>
      <w:r w:rsidRPr="00873B74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873B74">
        <w:rPr>
          <w:sz w:val="28"/>
          <w:szCs w:val="28"/>
        </w:rPr>
        <w:t>»</w:t>
      </w:r>
      <w:r w:rsidRPr="00873B74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14:paraId="730DCEBF" w14:textId="77777777" w:rsidR="00113F17" w:rsidRPr="00873B74" w:rsidRDefault="0095381F" w:rsidP="00113F17">
      <w:pPr>
        <w:spacing w:before="60" w:after="60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 20</w:t>
      </w:r>
      <w:r w:rsidR="00234A3C" w:rsidRPr="00873B74">
        <w:rPr>
          <w:sz w:val="28"/>
          <w:szCs w:val="28"/>
        </w:rPr>
        <w:t>2</w:t>
      </w:r>
      <w:r w:rsidR="00FB4C95" w:rsidRPr="00873B74">
        <w:rPr>
          <w:sz w:val="28"/>
          <w:szCs w:val="28"/>
        </w:rPr>
        <w:t>4</w:t>
      </w:r>
      <w:r w:rsidR="00113F17" w:rsidRPr="00873B74">
        <w:rPr>
          <w:sz w:val="28"/>
          <w:szCs w:val="28"/>
        </w:rPr>
        <w:t xml:space="preserve"> год –</w:t>
      </w:r>
      <w:r w:rsidR="0025688B" w:rsidRPr="00873B74">
        <w:rPr>
          <w:sz w:val="28"/>
          <w:szCs w:val="28"/>
        </w:rPr>
        <w:t xml:space="preserve"> </w:t>
      </w:r>
      <w:r w:rsidR="004D4B21" w:rsidRPr="00873B74">
        <w:rPr>
          <w:sz w:val="28"/>
          <w:szCs w:val="28"/>
        </w:rPr>
        <w:t>2</w:t>
      </w:r>
      <w:r w:rsidR="00FB4C95" w:rsidRPr="00873B74">
        <w:rPr>
          <w:sz w:val="28"/>
          <w:szCs w:val="28"/>
        </w:rPr>
        <w:t> 816,2</w:t>
      </w:r>
      <w:r w:rsidR="00ED6CF7" w:rsidRPr="00873B74">
        <w:rPr>
          <w:sz w:val="28"/>
          <w:szCs w:val="28"/>
        </w:rPr>
        <w:t xml:space="preserve"> </w:t>
      </w:r>
      <w:r w:rsidR="00A16274" w:rsidRPr="00873B74">
        <w:rPr>
          <w:sz w:val="28"/>
          <w:szCs w:val="28"/>
        </w:rPr>
        <w:t>тыс.</w:t>
      </w:r>
      <w:r w:rsidR="00113F17" w:rsidRPr="00873B74">
        <w:rPr>
          <w:sz w:val="28"/>
          <w:szCs w:val="28"/>
        </w:rPr>
        <w:t xml:space="preserve"> рублей;</w:t>
      </w:r>
    </w:p>
    <w:p w14:paraId="73C17D3B" w14:textId="77777777" w:rsidR="00113F17" w:rsidRPr="00873B74" w:rsidRDefault="00ED6CF7" w:rsidP="00113F17">
      <w:pPr>
        <w:spacing w:before="60" w:after="60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 20</w:t>
      </w:r>
      <w:r w:rsidR="00D90C8A" w:rsidRPr="00873B74">
        <w:rPr>
          <w:sz w:val="28"/>
          <w:szCs w:val="28"/>
        </w:rPr>
        <w:t>2</w:t>
      </w:r>
      <w:r w:rsidR="00FB4C95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год – </w:t>
      </w:r>
      <w:r w:rsidR="00CA4799" w:rsidRPr="00873B74">
        <w:rPr>
          <w:sz w:val="28"/>
          <w:szCs w:val="28"/>
        </w:rPr>
        <w:t>2</w:t>
      </w:r>
      <w:r w:rsidR="00FB4C95" w:rsidRPr="00873B74">
        <w:rPr>
          <w:sz w:val="28"/>
          <w:szCs w:val="28"/>
        </w:rPr>
        <w:t> 875,2</w:t>
      </w:r>
      <w:r w:rsidR="00A16274" w:rsidRPr="00873B74">
        <w:rPr>
          <w:sz w:val="28"/>
          <w:szCs w:val="28"/>
        </w:rPr>
        <w:t xml:space="preserve"> тыс.</w:t>
      </w:r>
      <w:r w:rsidR="0095381F" w:rsidRPr="00873B74">
        <w:rPr>
          <w:sz w:val="28"/>
          <w:szCs w:val="28"/>
        </w:rPr>
        <w:t xml:space="preserve"> р</w:t>
      </w:r>
      <w:r w:rsidR="00113F17" w:rsidRPr="00873B74">
        <w:rPr>
          <w:sz w:val="28"/>
          <w:szCs w:val="28"/>
        </w:rPr>
        <w:t>ублей;</w:t>
      </w:r>
    </w:p>
    <w:p w14:paraId="60EE2669" w14:textId="77777777" w:rsidR="00113F17" w:rsidRPr="00873B74" w:rsidRDefault="00A16274" w:rsidP="00113F17">
      <w:pPr>
        <w:spacing w:before="60" w:after="60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   20</w:t>
      </w:r>
      <w:r w:rsidR="00F17815" w:rsidRPr="00873B74">
        <w:rPr>
          <w:sz w:val="28"/>
          <w:szCs w:val="28"/>
        </w:rPr>
        <w:t>2</w:t>
      </w:r>
      <w:r w:rsidR="00FB4C95" w:rsidRPr="00873B74">
        <w:rPr>
          <w:sz w:val="28"/>
          <w:szCs w:val="28"/>
        </w:rPr>
        <w:t>6</w:t>
      </w:r>
      <w:r w:rsidR="00113F17" w:rsidRPr="00873B74">
        <w:rPr>
          <w:sz w:val="28"/>
          <w:szCs w:val="28"/>
        </w:rPr>
        <w:t xml:space="preserve"> год – </w:t>
      </w:r>
      <w:r w:rsidR="00CA4799" w:rsidRPr="00873B74">
        <w:rPr>
          <w:sz w:val="28"/>
          <w:szCs w:val="28"/>
        </w:rPr>
        <w:t>2</w:t>
      </w:r>
      <w:r w:rsidR="00FB4C95" w:rsidRPr="00873B74">
        <w:rPr>
          <w:sz w:val="28"/>
          <w:szCs w:val="28"/>
        </w:rPr>
        <w:t> 995,6</w:t>
      </w:r>
      <w:r w:rsidRPr="00873B74">
        <w:rPr>
          <w:sz w:val="28"/>
          <w:szCs w:val="28"/>
        </w:rPr>
        <w:t xml:space="preserve"> тыс.</w:t>
      </w:r>
      <w:r w:rsidR="00113F17" w:rsidRPr="00873B74">
        <w:rPr>
          <w:sz w:val="28"/>
          <w:szCs w:val="28"/>
        </w:rPr>
        <w:t xml:space="preserve"> рублей.</w:t>
      </w:r>
    </w:p>
    <w:p w14:paraId="2B446C3A" w14:textId="77777777" w:rsidR="001841D8" w:rsidRPr="00873B74" w:rsidRDefault="006746C7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873B74">
        <w:rPr>
          <w:sz w:val="28"/>
          <w:szCs w:val="28"/>
        </w:rPr>
        <w:t>периодом</w:t>
      </w:r>
      <w:r w:rsidRPr="00873B74">
        <w:rPr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953"/>
        <w:gridCol w:w="1701"/>
        <w:gridCol w:w="1559"/>
      </w:tblGrid>
      <w:tr w:rsidR="006746C7" w:rsidRPr="00873B74" w14:paraId="22C729DC" w14:textId="77777777" w:rsidTr="001B761B">
        <w:tc>
          <w:tcPr>
            <w:tcW w:w="3708" w:type="dxa"/>
          </w:tcPr>
          <w:p w14:paraId="7AF8BDFD" w14:textId="77777777" w:rsidR="006746C7" w:rsidRPr="00873B74" w:rsidRDefault="00F5199F" w:rsidP="00E96D2C">
            <w:pPr>
              <w:spacing w:before="60" w:after="60"/>
              <w:jc w:val="both"/>
            </w:pPr>
            <w:r w:rsidRPr="00873B74">
              <w:t>Н</w:t>
            </w:r>
            <w:r w:rsidR="006746C7" w:rsidRPr="00873B74">
              <w:t>аименование</w:t>
            </w:r>
          </w:p>
        </w:tc>
        <w:tc>
          <w:tcPr>
            <w:tcW w:w="720" w:type="dxa"/>
          </w:tcPr>
          <w:p w14:paraId="339D99B5" w14:textId="77777777" w:rsidR="006746C7" w:rsidRPr="00873B74" w:rsidRDefault="006746C7" w:rsidP="00E96D2C">
            <w:pPr>
              <w:spacing w:before="60" w:after="60"/>
              <w:jc w:val="both"/>
            </w:pPr>
            <w:proofErr w:type="spellStart"/>
            <w:r w:rsidRPr="00873B74">
              <w:t>Рз</w:t>
            </w:r>
            <w:proofErr w:type="spellEnd"/>
          </w:p>
        </w:tc>
        <w:tc>
          <w:tcPr>
            <w:tcW w:w="673" w:type="dxa"/>
          </w:tcPr>
          <w:p w14:paraId="401E85E7" w14:textId="77777777" w:rsidR="006746C7" w:rsidRPr="00873B74" w:rsidRDefault="006746C7" w:rsidP="00E96D2C">
            <w:pPr>
              <w:spacing w:before="60" w:after="60"/>
              <w:jc w:val="both"/>
            </w:pPr>
            <w:proofErr w:type="spellStart"/>
            <w:r w:rsidRPr="00873B74">
              <w:t>Пр</w:t>
            </w:r>
            <w:proofErr w:type="spellEnd"/>
          </w:p>
        </w:tc>
        <w:tc>
          <w:tcPr>
            <w:tcW w:w="1953" w:type="dxa"/>
          </w:tcPr>
          <w:p w14:paraId="6E03BDE4" w14:textId="77777777" w:rsidR="006746C7" w:rsidRPr="00873B74" w:rsidRDefault="0095381F" w:rsidP="00E85A3A">
            <w:pPr>
              <w:spacing w:before="60" w:after="60"/>
              <w:jc w:val="both"/>
            </w:pPr>
            <w:r w:rsidRPr="00873B74">
              <w:t>Объем расходов на 20</w:t>
            </w:r>
            <w:r w:rsidR="00FE4205" w:rsidRPr="00873B74">
              <w:t>2</w:t>
            </w:r>
            <w:r w:rsidR="00FB4C95" w:rsidRPr="00873B74">
              <w:t>3</w:t>
            </w:r>
            <w:r w:rsidR="006746C7" w:rsidRPr="00873B74">
              <w:t xml:space="preserve"> год (решение от</w:t>
            </w:r>
            <w:r w:rsidR="001463A8" w:rsidRPr="00873B74">
              <w:t xml:space="preserve"> </w:t>
            </w:r>
            <w:proofErr w:type="gramStart"/>
            <w:r w:rsidR="00FB4C95" w:rsidRPr="00873B74">
              <w:t>14.04.2023</w:t>
            </w:r>
            <w:r w:rsidR="006746C7" w:rsidRPr="00873B74">
              <w:t xml:space="preserve">  №</w:t>
            </w:r>
            <w:proofErr w:type="gramEnd"/>
            <w:r w:rsidR="00454F6F" w:rsidRPr="00873B74">
              <w:t>4</w:t>
            </w:r>
            <w:r w:rsidR="00A16274" w:rsidRPr="00873B74">
              <w:t>-</w:t>
            </w:r>
            <w:r w:rsidR="00E85A3A" w:rsidRPr="00873B74">
              <w:t>1</w:t>
            </w:r>
            <w:r w:rsidR="00FB4C95" w:rsidRPr="00873B74">
              <w:t>21</w:t>
            </w:r>
            <w:r w:rsidR="006746C7" w:rsidRPr="00873B74">
              <w:t xml:space="preserve">), </w:t>
            </w:r>
            <w:proofErr w:type="spellStart"/>
            <w:r w:rsidR="00A16274" w:rsidRPr="00873B74">
              <w:t>тыс.</w:t>
            </w:r>
            <w:r w:rsidR="006746C7" w:rsidRPr="00873B74">
              <w:t>руб</w:t>
            </w:r>
            <w:proofErr w:type="spellEnd"/>
            <w:r w:rsidR="006746C7" w:rsidRPr="00873B74">
              <w:t>.</w:t>
            </w:r>
          </w:p>
        </w:tc>
        <w:tc>
          <w:tcPr>
            <w:tcW w:w="1701" w:type="dxa"/>
          </w:tcPr>
          <w:p w14:paraId="2098BEE7" w14:textId="77777777" w:rsidR="006746C7" w:rsidRPr="00873B74" w:rsidRDefault="006746C7" w:rsidP="00E85A3A">
            <w:pPr>
              <w:spacing w:before="60" w:after="60"/>
              <w:jc w:val="both"/>
            </w:pPr>
            <w:r w:rsidRPr="00873B74">
              <w:t>Объем рас</w:t>
            </w:r>
            <w:r w:rsidR="0095381F" w:rsidRPr="00873B74">
              <w:t>ходов по</w:t>
            </w:r>
            <w:r w:rsidR="00A16274" w:rsidRPr="00873B74">
              <w:t xml:space="preserve"> проекту бюджета на 20</w:t>
            </w:r>
            <w:r w:rsidR="001D1BEE" w:rsidRPr="00873B74">
              <w:t>2</w:t>
            </w:r>
            <w:r w:rsidR="00FB4C95" w:rsidRPr="00873B74">
              <w:t>4</w:t>
            </w:r>
            <w:r w:rsidRPr="00873B74">
              <w:t xml:space="preserve"> год, </w:t>
            </w:r>
            <w:proofErr w:type="spellStart"/>
            <w:r w:rsidR="00A16274" w:rsidRPr="00873B74">
              <w:t>тыс.</w:t>
            </w:r>
            <w:r w:rsidRPr="00873B74">
              <w:t>руб</w:t>
            </w:r>
            <w:proofErr w:type="spellEnd"/>
            <w:r w:rsidRPr="00873B74">
              <w:t>.</w:t>
            </w:r>
          </w:p>
        </w:tc>
        <w:tc>
          <w:tcPr>
            <w:tcW w:w="1559" w:type="dxa"/>
          </w:tcPr>
          <w:p w14:paraId="1EE06D20" w14:textId="77777777" w:rsidR="006746C7" w:rsidRPr="00873B74" w:rsidRDefault="0095381F" w:rsidP="00E85A3A">
            <w:pPr>
              <w:spacing w:before="60" w:after="60"/>
              <w:jc w:val="both"/>
            </w:pPr>
            <w:r w:rsidRPr="00873B74">
              <w:t>Темп роста (снижения) 20</w:t>
            </w:r>
            <w:r w:rsidR="001D1BEE" w:rsidRPr="00873B74">
              <w:t>2</w:t>
            </w:r>
            <w:r w:rsidR="00FB4C95" w:rsidRPr="00873B74">
              <w:t>4</w:t>
            </w:r>
            <w:r w:rsidR="001150B6" w:rsidRPr="00873B74">
              <w:t xml:space="preserve"> год к 202</w:t>
            </w:r>
            <w:r w:rsidR="00FB4C95" w:rsidRPr="00873B74">
              <w:t>3</w:t>
            </w:r>
            <w:r w:rsidR="006746C7" w:rsidRPr="00873B74">
              <w:t xml:space="preserve"> году, %</w:t>
            </w:r>
          </w:p>
        </w:tc>
      </w:tr>
      <w:tr w:rsidR="006746C7" w:rsidRPr="00873B74" w14:paraId="59384450" w14:textId="77777777" w:rsidTr="001B761B">
        <w:tc>
          <w:tcPr>
            <w:tcW w:w="3708" w:type="dxa"/>
          </w:tcPr>
          <w:p w14:paraId="4D9DB077" w14:textId="77777777" w:rsidR="006746C7" w:rsidRPr="00873B74" w:rsidRDefault="006746C7" w:rsidP="00E96D2C">
            <w:pPr>
              <w:spacing w:before="60" w:after="60"/>
              <w:jc w:val="both"/>
            </w:pPr>
            <w:r w:rsidRPr="00873B74">
              <w:t>Общегосударственные вопросы</w:t>
            </w:r>
          </w:p>
        </w:tc>
        <w:tc>
          <w:tcPr>
            <w:tcW w:w="720" w:type="dxa"/>
          </w:tcPr>
          <w:p w14:paraId="3587B360" w14:textId="77777777" w:rsidR="006746C7" w:rsidRPr="00873B74" w:rsidRDefault="006746C7" w:rsidP="00E96D2C">
            <w:pPr>
              <w:spacing w:before="60" w:after="60"/>
              <w:jc w:val="both"/>
            </w:pPr>
            <w:r w:rsidRPr="00873B74">
              <w:t>01</w:t>
            </w:r>
          </w:p>
        </w:tc>
        <w:tc>
          <w:tcPr>
            <w:tcW w:w="673" w:type="dxa"/>
          </w:tcPr>
          <w:p w14:paraId="31F9442A" w14:textId="77777777" w:rsidR="006746C7" w:rsidRPr="00873B74" w:rsidRDefault="006746C7" w:rsidP="00E96D2C">
            <w:pPr>
              <w:spacing w:before="60" w:after="60"/>
              <w:jc w:val="both"/>
            </w:pPr>
          </w:p>
        </w:tc>
        <w:tc>
          <w:tcPr>
            <w:tcW w:w="1953" w:type="dxa"/>
          </w:tcPr>
          <w:p w14:paraId="42B8D460" w14:textId="77777777" w:rsidR="006746C7" w:rsidRPr="00873B74" w:rsidRDefault="00E85A3A" w:rsidP="007475A4">
            <w:pPr>
              <w:spacing w:before="60" w:after="60"/>
              <w:jc w:val="right"/>
            </w:pPr>
            <w:r w:rsidRPr="00873B74">
              <w:t>2</w:t>
            </w:r>
            <w:r w:rsidR="00FB4C95" w:rsidRPr="00873B74">
              <w:t> 617,4</w:t>
            </w:r>
          </w:p>
        </w:tc>
        <w:tc>
          <w:tcPr>
            <w:tcW w:w="1701" w:type="dxa"/>
          </w:tcPr>
          <w:p w14:paraId="47B84DE7" w14:textId="77777777" w:rsidR="006746C7" w:rsidRPr="00873B74" w:rsidRDefault="00E85A3A" w:rsidP="007475A4">
            <w:pPr>
              <w:spacing w:before="60" w:after="60"/>
              <w:jc w:val="right"/>
            </w:pPr>
            <w:r w:rsidRPr="00873B74">
              <w:t>2</w:t>
            </w:r>
            <w:r w:rsidR="00FB4C95" w:rsidRPr="00873B74">
              <w:t> 816,2</w:t>
            </w:r>
          </w:p>
        </w:tc>
        <w:tc>
          <w:tcPr>
            <w:tcW w:w="1559" w:type="dxa"/>
          </w:tcPr>
          <w:p w14:paraId="04916765" w14:textId="77777777" w:rsidR="006746C7" w:rsidRPr="00873B74" w:rsidRDefault="00E85A3A" w:rsidP="007475A4">
            <w:pPr>
              <w:spacing w:before="60" w:after="60"/>
              <w:jc w:val="right"/>
            </w:pPr>
            <w:r w:rsidRPr="00873B74">
              <w:t>10</w:t>
            </w:r>
            <w:r w:rsidR="00FB4C95" w:rsidRPr="00873B74">
              <w:t>7,6</w:t>
            </w:r>
          </w:p>
        </w:tc>
      </w:tr>
      <w:tr w:rsidR="006746C7" w:rsidRPr="00873B74" w14:paraId="575A89D9" w14:textId="77777777" w:rsidTr="001B761B">
        <w:tc>
          <w:tcPr>
            <w:tcW w:w="3708" w:type="dxa"/>
          </w:tcPr>
          <w:p w14:paraId="5EA19ADC" w14:textId="77777777" w:rsidR="006746C7" w:rsidRPr="00873B74" w:rsidRDefault="006746C7" w:rsidP="00E96D2C">
            <w:pPr>
              <w:spacing w:before="60" w:after="60"/>
              <w:jc w:val="both"/>
            </w:pPr>
            <w:r w:rsidRPr="00873B7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14:paraId="78BED60A" w14:textId="77777777" w:rsidR="006746C7" w:rsidRPr="00873B74" w:rsidRDefault="006746C7" w:rsidP="00E96D2C">
            <w:pPr>
              <w:spacing w:before="60" w:after="60"/>
              <w:jc w:val="both"/>
            </w:pPr>
            <w:r w:rsidRPr="00873B74">
              <w:t>01</w:t>
            </w:r>
          </w:p>
        </w:tc>
        <w:tc>
          <w:tcPr>
            <w:tcW w:w="673" w:type="dxa"/>
          </w:tcPr>
          <w:p w14:paraId="4C2641F5" w14:textId="77777777" w:rsidR="006746C7" w:rsidRPr="00873B74" w:rsidRDefault="006746C7" w:rsidP="00E96D2C">
            <w:pPr>
              <w:spacing w:before="60" w:after="60"/>
              <w:jc w:val="both"/>
            </w:pPr>
            <w:r w:rsidRPr="00873B74">
              <w:t>02</w:t>
            </w:r>
          </w:p>
        </w:tc>
        <w:tc>
          <w:tcPr>
            <w:tcW w:w="1953" w:type="dxa"/>
          </w:tcPr>
          <w:p w14:paraId="72BD2573" w14:textId="77777777" w:rsidR="006746C7" w:rsidRPr="00873B74" w:rsidRDefault="00E85A3A" w:rsidP="007475A4">
            <w:pPr>
              <w:spacing w:before="60" w:after="60"/>
              <w:jc w:val="right"/>
            </w:pPr>
            <w:r w:rsidRPr="00873B74">
              <w:t>5</w:t>
            </w:r>
            <w:r w:rsidR="00FB4C95" w:rsidRPr="00873B74">
              <w:t>94,5</w:t>
            </w:r>
          </w:p>
        </w:tc>
        <w:tc>
          <w:tcPr>
            <w:tcW w:w="1701" w:type="dxa"/>
          </w:tcPr>
          <w:p w14:paraId="5D5297A0" w14:textId="77777777" w:rsidR="006746C7" w:rsidRPr="00873B74" w:rsidRDefault="00FB4C95" w:rsidP="007475A4">
            <w:pPr>
              <w:spacing w:before="60" w:after="60"/>
              <w:jc w:val="right"/>
            </w:pPr>
            <w:r w:rsidRPr="00873B74">
              <w:t>618,6</w:t>
            </w:r>
          </w:p>
        </w:tc>
        <w:tc>
          <w:tcPr>
            <w:tcW w:w="1559" w:type="dxa"/>
          </w:tcPr>
          <w:p w14:paraId="448FAFDD" w14:textId="77777777" w:rsidR="006746C7" w:rsidRPr="00873B74" w:rsidRDefault="00FE4205" w:rsidP="00E85A3A">
            <w:pPr>
              <w:spacing w:before="60" w:after="60"/>
              <w:jc w:val="right"/>
            </w:pPr>
            <w:r w:rsidRPr="00873B74">
              <w:t>10</w:t>
            </w:r>
            <w:r w:rsidR="00E85A3A" w:rsidRPr="00873B74">
              <w:t>4,</w:t>
            </w:r>
            <w:r w:rsidR="00FB4C95" w:rsidRPr="00873B74">
              <w:t>1</w:t>
            </w:r>
          </w:p>
        </w:tc>
      </w:tr>
      <w:tr w:rsidR="006746C7" w:rsidRPr="00873B74" w14:paraId="2941FB57" w14:textId="77777777" w:rsidTr="001B761B">
        <w:trPr>
          <w:trHeight w:val="2010"/>
        </w:trPr>
        <w:tc>
          <w:tcPr>
            <w:tcW w:w="3708" w:type="dxa"/>
          </w:tcPr>
          <w:p w14:paraId="47673E7F" w14:textId="77777777" w:rsidR="005A6024" w:rsidRPr="00873B74" w:rsidRDefault="006746C7" w:rsidP="00E96D2C">
            <w:pPr>
              <w:spacing w:before="60" w:after="60"/>
              <w:jc w:val="both"/>
            </w:pPr>
            <w:r w:rsidRPr="00873B74"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14:paraId="5ED560DB" w14:textId="77777777" w:rsidR="006746C7" w:rsidRPr="00873B74" w:rsidRDefault="006746C7" w:rsidP="00E96D2C">
            <w:pPr>
              <w:spacing w:before="60" w:after="60"/>
              <w:jc w:val="both"/>
            </w:pPr>
            <w:r w:rsidRPr="00873B74">
              <w:t>01</w:t>
            </w:r>
          </w:p>
        </w:tc>
        <w:tc>
          <w:tcPr>
            <w:tcW w:w="673" w:type="dxa"/>
          </w:tcPr>
          <w:p w14:paraId="3AF19FC7" w14:textId="77777777" w:rsidR="006746C7" w:rsidRPr="00873B74" w:rsidRDefault="006746C7" w:rsidP="00E96D2C">
            <w:pPr>
              <w:spacing w:before="60" w:after="60"/>
              <w:jc w:val="both"/>
            </w:pPr>
            <w:r w:rsidRPr="00873B74">
              <w:t>04</w:t>
            </w:r>
          </w:p>
        </w:tc>
        <w:tc>
          <w:tcPr>
            <w:tcW w:w="1953" w:type="dxa"/>
          </w:tcPr>
          <w:p w14:paraId="628B768C" w14:textId="77777777" w:rsidR="006746C7" w:rsidRPr="00873B74" w:rsidRDefault="00E85A3A" w:rsidP="00CF2497">
            <w:pPr>
              <w:spacing w:before="60" w:after="60"/>
              <w:jc w:val="right"/>
            </w:pPr>
            <w:r w:rsidRPr="00873B74">
              <w:t>1</w:t>
            </w:r>
            <w:r w:rsidR="00FB4C95" w:rsidRPr="00873B74">
              <w:t> 908,6</w:t>
            </w:r>
          </w:p>
        </w:tc>
        <w:tc>
          <w:tcPr>
            <w:tcW w:w="1701" w:type="dxa"/>
          </w:tcPr>
          <w:p w14:paraId="1B4FD039" w14:textId="77777777" w:rsidR="006746C7" w:rsidRPr="00873B74" w:rsidRDefault="00FB4C95" w:rsidP="00CF2497">
            <w:pPr>
              <w:spacing w:before="60" w:after="60"/>
              <w:jc w:val="right"/>
            </w:pPr>
            <w:r w:rsidRPr="00873B74">
              <w:t>2 126,7</w:t>
            </w:r>
          </w:p>
        </w:tc>
        <w:tc>
          <w:tcPr>
            <w:tcW w:w="1559" w:type="dxa"/>
          </w:tcPr>
          <w:p w14:paraId="5FF3DBBE" w14:textId="77777777" w:rsidR="006746C7" w:rsidRPr="00873B74" w:rsidRDefault="00E85A3A" w:rsidP="00CF2497">
            <w:pPr>
              <w:spacing w:before="60" w:after="60"/>
              <w:jc w:val="right"/>
            </w:pPr>
            <w:r w:rsidRPr="00873B74">
              <w:t>1</w:t>
            </w:r>
            <w:r w:rsidR="00FB4C95" w:rsidRPr="00873B74">
              <w:t>11,4</w:t>
            </w:r>
          </w:p>
        </w:tc>
      </w:tr>
      <w:tr w:rsidR="00821097" w:rsidRPr="00873B74" w14:paraId="155C9CDB" w14:textId="77777777" w:rsidTr="001B761B">
        <w:trPr>
          <w:trHeight w:val="375"/>
        </w:trPr>
        <w:tc>
          <w:tcPr>
            <w:tcW w:w="3708" w:type="dxa"/>
          </w:tcPr>
          <w:p w14:paraId="635400FC" w14:textId="77777777" w:rsidR="00821097" w:rsidRPr="00873B74" w:rsidRDefault="00821097" w:rsidP="00821097">
            <w:pPr>
              <w:spacing w:before="60" w:after="60"/>
              <w:jc w:val="both"/>
            </w:pPr>
            <w:r w:rsidRPr="00873B74">
              <w:t>Резервные фонды</w:t>
            </w:r>
          </w:p>
        </w:tc>
        <w:tc>
          <w:tcPr>
            <w:tcW w:w="720" w:type="dxa"/>
          </w:tcPr>
          <w:p w14:paraId="28B6AF38" w14:textId="77777777" w:rsidR="00821097" w:rsidRPr="00873B74" w:rsidRDefault="00821097" w:rsidP="00821097">
            <w:pPr>
              <w:spacing w:before="60" w:after="60"/>
              <w:jc w:val="both"/>
            </w:pPr>
            <w:r w:rsidRPr="00873B74">
              <w:t>01</w:t>
            </w:r>
          </w:p>
        </w:tc>
        <w:tc>
          <w:tcPr>
            <w:tcW w:w="673" w:type="dxa"/>
          </w:tcPr>
          <w:p w14:paraId="036CD1DC" w14:textId="77777777" w:rsidR="00821097" w:rsidRPr="00873B74" w:rsidRDefault="00821097" w:rsidP="00821097">
            <w:pPr>
              <w:spacing w:before="60" w:after="60"/>
              <w:jc w:val="both"/>
            </w:pPr>
            <w:r w:rsidRPr="00873B74">
              <w:t>11</w:t>
            </w:r>
          </w:p>
        </w:tc>
        <w:tc>
          <w:tcPr>
            <w:tcW w:w="1953" w:type="dxa"/>
          </w:tcPr>
          <w:p w14:paraId="00BBA896" w14:textId="77777777" w:rsidR="00821097" w:rsidRPr="00873B74" w:rsidRDefault="003A422D" w:rsidP="00E85A3A">
            <w:pPr>
              <w:spacing w:before="60" w:after="60"/>
              <w:jc w:val="right"/>
            </w:pPr>
            <w:r w:rsidRPr="00873B74">
              <w:t>2,0</w:t>
            </w:r>
          </w:p>
        </w:tc>
        <w:tc>
          <w:tcPr>
            <w:tcW w:w="1701" w:type="dxa"/>
          </w:tcPr>
          <w:p w14:paraId="3A3F36CB" w14:textId="77777777" w:rsidR="00821097" w:rsidRPr="00873B74" w:rsidRDefault="00E85A3A" w:rsidP="00821097">
            <w:pPr>
              <w:spacing w:before="60" w:after="60"/>
              <w:jc w:val="right"/>
            </w:pPr>
            <w:r w:rsidRPr="00873B74">
              <w:t>2</w:t>
            </w:r>
            <w:r w:rsidR="00821097" w:rsidRPr="00873B74">
              <w:t>,0</w:t>
            </w:r>
          </w:p>
        </w:tc>
        <w:tc>
          <w:tcPr>
            <w:tcW w:w="1559" w:type="dxa"/>
          </w:tcPr>
          <w:p w14:paraId="2625DB59" w14:textId="77777777" w:rsidR="00821097" w:rsidRPr="00873B74" w:rsidRDefault="00E85A3A" w:rsidP="00C82553">
            <w:pPr>
              <w:spacing w:before="60" w:after="60"/>
              <w:jc w:val="right"/>
            </w:pPr>
            <w:r w:rsidRPr="00873B74">
              <w:t>1</w:t>
            </w:r>
            <w:r w:rsidR="003A422D" w:rsidRPr="00873B74">
              <w:t>00</w:t>
            </w:r>
            <w:r w:rsidR="00776816" w:rsidRPr="00873B74">
              <w:t>,0</w:t>
            </w:r>
          </w:p>
        </w:tc>
      </w:tr>
      <w:tr w:rsidR="00BF289F" w:rsidRPr="00873B74" w14:paraId="7FC57B1F" w14:textId="77777777" w:rsidTr="001B761B">
        <w:trPr>
          <w:trHeight w:val="433"/>
        </w:trPr>
        <w:tc>
          <w:tcPr>
            <w:tcW w:w="3708" w:type="dxa"/>
          </w:tcPr>
          <w:p w14:paraId="1CFA47E4" w14:textId="77777777" w:rsidR="00BF289F" w:rsidRPr="00873B74" w:rsidRDefault="00862097" w:rsidP="00862097">
            <w:pPr>
              <w:spacing w:before="60" w:after="60"/>
              <w:jc w:val="both"/>
            </w:pPr>
            <w:r w:rsidRPr="00873B74">
              <w:t>Други</w:t>
            </w:r>
            <w:r w:rsidR="00BF289F" w:rsidRPr="00873B74">
              <w:t xml:space="preserve">е </w:t>
            </w:r>
            <w:r w:rsidRPr="00873B74">
              <w:t>общегосударственн</w:t>
            </w:r>
            <w:r w:rsidR="00BF289F" w:rsidRPr="00873B74">
              <w:t>ы</w:t>
            </w:r>
            <w:r w:rsidRPr="00873B74">
              <w:t>е вопросы</w:t>
            </w:r>
          </w:p>
        </w:tc>
        <w:tc>
          <w:tcPr>
            <w:tcW w:w="720" w:type="dxa"/>
          </w:tcPr>
          <w:p w14:paraId="48A4B07F" w14:textId="77777777" w:rsidR="00BF289F" w:rsidRPr="00873B74" w:rsidRDefault="00BF289F" w:rsidP="00E96D2C">
            <w:pPr>
              <w:spacing w:before="60" w:after="60"/>
              <w:jc w:val="both"/>
            </w:pPr>
            <w:r w:rsidRPr="00873B74">
              <w:t>01</w:t>
            </w:r>
          </w:p>
        </w:tc>
        <w:tc>
          <w:tcPr>
            <w:tcW w:w="673" w:type="dxa"/>
          </w:tcPr>
          <w:p w14:paraId="7113DA97" w14:textId="77777777" w:rsidR="00BF289F" w:rsidRPr="00873B74" w:rsidRDefault="00BF289F" w:rsidP="00862097">
            <w:pPr>
              <w:spacing w:before="60" w:after="60"/>
              <w:jc w:val="both"/>
            </w:pPr>
            <w:r w:rsidRPr="00873B74">
              <w:t>1</w:t>
            </w:r>
            <w:r w:rsidR="00862097" w:rsidRPr="00873B74">
              <w:t>3</w:t>
            </w:r>
          </w:p>
        </w:tc>
        <w:tc>
          <w:tcPr>
            <w:tcW w:w="1953" w:type="dxa"/>
          </w:tcPr>
          <w:p w14:paraId="21B5C69F" w14:textId="77777777" w:rsidR="00BF289F" w:rsidRPr="00873B74" w:rsidRDefault="003A422D" w:rsidP="00F47451">
            <w:pPr>
              <w:spacing w:before="60" w:after="60"/>
              <w:jc w:val="right"/>
            </w:pPr>
            <w:r w:rsidRPr="00873B74">
              <w:t>112,2</w:t>
            </w:r>
          </w:p>
        </w:tc>
        <w:tc>
          <w:tcPr>
            <w:tcW w:w="1701" w:type="dxa"/>
          </w:tcPr>
          <w:p w14:paraId="55918DAA" w14:textId="77777777" w:rsidR="00BF289F" w:rsidRPr="00873B74" w:rsidRDefault="005B3252" w:rsidP="00F47451">
            <w:pPr>
              <w:spacing w:before="60" w:after="60"/>
              <w:jc w:val="right"/>
            </w:pPr>
            <w:r w:rsidRPr="00873B74">
              <w:t>54,7</w:t>
            </w:r>
          </w:p>
        </w:tc>
        <w:tc>
          <w:tcPr>
            <w:tcW w:w="1559" w:type="dxa"/>
          </w:tcPr>
          <w:p w14:paraId="4BF48CAC" w14:textId="77777777" w:rsidR="00BF289F" w:rsidRPr="00873B74" w:rsidRDefault="005B3252" w:rsidP="00F47451">
            <w:pPr>
              <w:spacing w:before="60" w:after="60"/>
              <w:jc w:val="right"/>
            </w:pPr>
            <w:r w:rsidRPr="00873B74">
              <w:t>48,8</w:t>
            </w:r>
          </w:p>
        </w:tc>
      </w:tr>
    </w:tbl>
    <w:p w14:paraId="56114FE4" w14:textId="77777777" w:rsidR="00113F17" w:rsidRPr="00873B74" w:rsidRDefault="001601CD" w:rsidP="00947488">
      <w:pPr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F289F" w:rsidRPr="00873B74">
        <w:rPr>
          <w:sz w:val="28"/>
          <w:szCs w:val="28"/>
        </w:rPr>
        <w:t>0</w:t>
      </w:r>
      <w:r w:rsidR="00796A09" w:rsidRPr="00873B74">
        <w:rPr>
          <w:sz w:val="28"/>
          <w:szCs w:val="28"/>
        </w:rPr>
        <w:t>2</w:t>
      </w:r>
      <w:r w:rsidR="005B3252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года, по сравнению с</w:t>
      </w:r>
      <w:r w:rsidR="005A6024" w:rsidRPr="00873B74">
        <w:rPr>
          <w:sz w:val="28"/>
          <w:szCs w:val="28"/>
        </w:rPr>
        <w:t xml:space="preserve"> уровнем 20</w:t>
      </w:r>
      <w:r w:rsidR="00E62E29" w:rsidRPr="00873B74">
        <w:rPr>
          <w:sz w:val="28"/>
          <w:szCs w:val="28"/>
        </w:rPr>
        <w:t>2</w:t>
      </w:r>
      <w:r w:rsidR="005B3252" w:rsidRPr="00873B74">
        <w:rPr>
          <w:sz w:val="28"/>
          <w:szCs w:val="28"/>
        </w:rPr>
        <w:t>3</w:t>
      </w:r>
      <w:r w:rsidR="00AD2EC5" w:rsidRPr="00873B74">
        <w:rPr>
          <w:sz w:val="28"/>
          <w:szCs w:val="28"/>
        </w:rPr>
        <w:t xml:space="preserve"> года</w:t>
      </w:r>
      <w:r w:rsidR="006A5D64" w:rsidRPr="00873B74">
        <w:rPr>
          <w:sz w:val="28"/>
          <w:szCs w:val="28"/>
        </w:rPr>
        <w:t>, у</w:t>
      </w:r>
      <w:r w:rsidR="00E85A3A" w:rsidRPr="00873B74">
        <w:rPr>
          <w:sz w:val="28"/>
          <w:szCs w:val="28"/>
        </w:rPr>
        <w:t>величат</w:t>
      </w:r>
      <w:r w:rsidR="006A5D64" w:rsidRPr="00873B74">
        <w:rPr>
          <w:sz w:val="28"/>
          <w:szCs w:val="28"/>
        </w:rPr>
        <w:t xml:space="preserve">ся на </w:t>
      </w:r>
      <w:r w:rsidR="005B3252" w:rsidRPr="00873B74">
        <w:rPr>
          <w:sz w:val="28"/>
          <w:szCs w:val="28"/>
        </w:rPr>
        <w:t>7,6</w:t>
      </w:r>
      <w:r w:rsidR="005A6024" w:rsidRPr="00873B74">
        <w:rPr>
          <w:sz w:val="28"/>
          <w:szCs w:val="28"/>
        </w:rPr>
        <w:t xml:space="preserve">%; </w:t>
      </w:r>
      <w:r w:rsidR="00E62E29" w:rsidRPr="00873B74">
        <w:rPr>
          <w:sz w:val="28"/>
          <w:szCs w:val="28"/>
        </w:rPr>
        <w:t xml:space="preserve">расходы </w:t>
      </w:r>
      <w:r w:rsidR="005A6024" w:rsidRPr="00873B74">
        <w:rPr>
          <w:sz w:val="28"/>
          <w:szCs w:val="28"/>
        </w:rPr>
        <w:t>20</w:t>
      </w:r>
      <w:r w:rsidR="00F93A5E" w:rsidRPr="00873B74">
        <w:rPr>
          <w:sz w:val="28"/>
          <w:szCs w:val="28"/>
        </w:rPr>
        <w:t>2</w:t>
      </w:r>
      <w:r w:rsidR="005B3252" w:rsidRPr="00873B74">
        <w:rPr>
          <w:sz w:val="28"/>
          <w:szCs w:val="28"/>
        </w:rPr>
        <w:t>5</w:t>
      </w:r>
      <w:r w:rsidR="006A5D64" w:rsidRPr="00873B74">
        <w:rPr>
          <w:sz w:val="28"/>
          <w:szCs w:val="28"/>
        </w:rPr>
        <w:t xml:space="preserve"> года –</w:t>
      </w:r>
      <w:r w:rsidR="00952011" w:rsidRPr="00873B74">
        <w:rPr>
          <w:sz w:val="28"/>
          <w:szCs w:val="28"/>
        </w:rPr>
        <w:t xml:space="preserve"> </w:t>
      </w:r>
      <w:r w:rsidR="00E62E29" w:rsidRPr="00873B74">
        <w:rPr>
          <w:sz w:val="28"/>
          <w:szCs w:val="28"/>
        </w:rPr>
        <w:t xml:space="preserve">на </w:t>
      </w:r>
      <w:r w:rsidR="005B3252" w:rsidRPr="00873B74">
        <w:rPr>
          <w:sz w:val="28"/>
          <w:szCs w:val="28"/>
        </w:rPr>
        <w:t>9,8</w:t>
      </w:r>
      <w:r w:rsidR="005A6024" w:rsidRPr="00873B74">
        <w:rPr>
          <w:sz w:val="28"/>
          <w:szCs w:val="28"/>
        </w:rPr>
        <w:t>%;</w:t>
      </w:r>
      <w:r w:rsidR="00BF289F" w:rsidRPr="00873B74">
        <w:rPr>
          <w:sz w:val="28"/>
          <w:szCs w:val="28"/>
        </w:rPr>
        <w:t xml:space="preserve"> </w:t>
      </w:r>
      <w:r w:rsidR="00796A09" w:rsidRPr="00873B74">
        <w:rPr>
          <w:sz w:val="28"/>
          <w:szCs w:val="28"/>
        </w:rPr>
        <w:t xml:space="preserve">расходы </w:t>
      </w:r>
      <w:r w:rsidR="00BF289F" w:rsidRPr="00873B74">
        <w:rPr>
          <w:sz w:val="28"/>
          <w:szCs w:val="28"/>
        </w:rPr>
        <w:t>20</w:t>
      </w:r>
      <w:r w:rsidR="00F7158C" w:rsidRPr="00873B74">
        <w:rPr>
          <w:sz w:val="28"/>
          <w:szCs w:val="28"/>
        </w:rPr>
        <w:t>2</w:t>
      </w:r>
      <w:r w:rsidR="005B3252" w:rsidRPr="00873B74">
        <w:rPr>
          <w:sz w:val="28"/>
          <w:szCs w:val="28"/>
        </w:rPr>
        <w:t>6</w:t>
      </w:r>
      <w:r w:rsidR="006A5D64" w:rsidRPr="00873B74">
        <w:rPr>
          <w:sz w:val="28"/>
          <w:szCs w:val="28"/>
        </w:rPr>
        <w:t xml:space="preserve"> года </w:t>
      </w:r>
      <w:r w:rsidR="008E617F" w:rsidRPr="00873B74">
        <w:rPr>
          <w:sz w:val="28"/>
          <w:szCs w:val="28"/>
        </w:rPr>
        <w:t>увеличатся</w:t>
      </w:r>
      <w:r w:rsidR="00796A09" w:rsidRPr="00873B74">
        <w:rPr>
          <w:sz w:val="28"/>
          <w:szCs w:val="28"/>
        </w:rPr>
        <w:t xml:space="preserve"> на</w:t>
      </w:r>
      <w:r w:rsidR="006A5D64" w:rsidRPr="00873B74">
        <w:rPr>
          <w:sz w:val="28"/>
          <w:szCs w:val="28"/>
        </w:rPr>
        <w:t xml:space="preserve"> </w:t>
      </w:r>
      <w:r w:rsidR="005B3252" w:rsidRPr="00873B74">
        <w:rPr>
          <w:sz w:val="28"/>
          <w:szCs w:val="28"/>
        </w:rPr>
        <w:t>12,9</w:t>
      </w:r>
      <w:r w:rsidR="00BF289F" w:rsidRPr="00873B74">
        <w:rPr>
          <w:sz w:val="28"/>
          <w:szCs w:val="28"/>
        </w:rPr>
        <w:t xml:space="preserve"> процента</w:t>
      </w:r>
      <w:r w:rsidR="006A5D64" w:rsidRPr="00873B74">
        <w:rPr>
          <w:sz w:val="28"/>
          <w:szCs w:val="28"/>
        </w:rPr>
        <w:t>.</w:t>
      </w:r>
    </w:p>
    <w:p w14:paraId="7132D2F0" w14:textId="77777777" w:rsidR="003D2E6D" w:rsidRPr="00873B74" w:rsidRDefault="00D4613F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По </w:t>
      </w:r>
      <w:r w:rsidR="004E5A57" w:rsidRPr="00873B74">
        <w:rPr>
          <w:sz w:val="28"/>
          <w:szCs w:val="28"/>
        </w:rPr>
        <w:t>под</w:t>
      </w:r>
      <w:r w:rsidRPr="00873B74">
        <w:rPr>
          <w:sz w:val="28"/>
          <w:szCs w:val="28"/>
        </w:rPr>
        <w:t>разделу</w:t>
      </w:r>
      <w:r w:rsidR="004E5A57" w:rsidRPr="00873B74">
        <w:rPr>
          <w:sz w:val="28"/>
          <w:szCs w:val="28"/>
        </w:rPr>
        <w:t xml:space="preserve"> 0102</w:t>
      </w:r>
      <w:r w:rsidRPr="00873B74">
        <w:rPr>
          <w:sz w:val="28"/>
          <w:szCs w:val="28"/>
        </w:rPr>
        <w:t xml:space="preserve"> запланированы расходы на финансовое обеспечение деятельности высшего должностного лица органов местного самоуправления на </w:t>
      </w:r>
      <w:r w:rsidR="00683B7E" w:rsidRPr="00873B74">
        <w:rPr>
          <w:sz w:val="28"/>
          <w:szCs w:val="28"/>
        </w:rPr>
        <w:t>202</w:t>
      </w:r>
      <w:r w:rsidR="009B1CA5" w:rsidRPr="00873B74">
        <w:rPr>
          <w:sz w:val="28"/>
          <w:szCs w:val="28"/>
        </w:rPr>
        <w:t>4</w:t>
      </w:r>
      <w:r w:rsidR="00683B7E" w:rsidRPr="00873B74">
        <w:rPr>
          <w:sz w:val="28"/>
          <w:szCs w:val="28"/>
        </w:rPr>
        <w:t xml:space="preserve"> год и на плановый период 202</w:t>
      </w:r>
      <w:r w:rsidR="009B1CA5" w:rsidRPr="00873B74">
        <w:rPr>
          <w:sz w:val="28"/>
          <w:szCs w:val="28"/>
        </w:rPr>
        <w:t>5</w:t>
      </w:r>
      <w:r w:rsidR="00683B7E" w:rsidRPr="00873B74">
        <w:rPr>
          <w:sz w:val="28"/>
          <w:szCs w:val="28"/>
        </w:rPr>
        <w:t xml:space="preserve"> и 202</w:t>
      </w:r>
      <w:r w:rsidR="009B1CA5" w:rsidRPr="00873B74">
        <w:rPr>
          <w:sz w:val="28"/>
          <w:szCs w:val="28"/>
        </w:rPr>
        <w:t>6</w:t>
      </w:r>
      <w:r w:rsidR="00683B7E" w:rsidRPr="00873B74">
        <w:rPr>
          <w:sz w:val="28"/>
          <w:szCs w:val="28"/>
        </w:rPr>
        <w:t xml:space="preserve"> года запланированы в сумме </w:t>
      </w:r>
      <w:r w:rsidR="009B1CA5" w:rsidRPr="00873B74">
        <w:rPr>
          <w:sz w:val="28"/>
          <w:szCs w:val="28"/>
        </w:rPr>
        <w:t>618,6</w:t>
      </w:r>
      <w:r w:rsidR="00683B7E" w:rsidRPr="00873B74">
        <w:rPr>
          <w:sz w:val="28"/>
          <w:szCs w:val="28"/>
        </w:rPr>
        <w:t xml:space="preserve"> тыс. рублей</w:t>
      </w:r>
      <w:r w:rsidR="00E85A3A" w:rsidRPr="00873B74">
        <w:rPr>
          <w:sz w:val="28"/>
          <w:szCs w:val="28"/>
        </w:rPr>
        <w:t xml:space="preserve"> ежегодно</w:t>
      </w:r>
      <w:r w:rsidR="00683B7E" w:rsidRPr="00873B74">
        <w:rPr>
          <w:sz w:val="28"/>
          <w:szCs w:val="28"/>
        </w:rPr>
        <w:t>.</w:t>
      </w:r>
      <w:r w:rsidRPr="00873B74">
        <w:rPr>
          <w:sz w:val="28"/>
          <w:szCs w:val="28"/>
        </w:rPr>
        <w:t xml:space="preserve"> </w:t>
      </w:r>
      <w:r w:rsidR="003D2E6D" w:rsidRPr="00873B74">
        <w:rPr>
          <w:sz w:val="28"/>
          <w:szCs w:val="28"/>
        </w:rPr>
        <w:t>Расходы</w:t>
      </w:r>
      <w:r w:rsidR="004E5A57" w:rsidRPr="00873B74">
        <w:rPr>
          <w:sz w:val="28"/>
          <w:szCs w:val="28"/>
        </w:rPr>
        <w:t xml:space="preserve"> </w:t>
      </w:r>
      <w:r w:rsidR="003D2E6D" w:rsidRPr="00873B74">
        <w:rPr>
          <w:sz w:val="28"/>
          <w:szCs w:val="28"/>
        </w:rPr>
        <w:t>на содержание Воробейнской сельской администрации на 20</w:t>
      </w:r>
      <w:r w:rsidR="00796A09" w:rsidRPr="00873B74">
        <w:rPr>
          <w:sz w:val="28"/>
          <w:szCs w:val="28"/>
        </w:rPr>
        <w:t>2</w:t>
      </w:r>
      <w:r w:rsidR="009B1CA5" w:rsidRPr="00873B74">
        <w:rPr>
          <w:sz w:val="28"/>
          <w:szCs w:val="28"/>
        </w:rPr>
        <w:t>4</w:t>
      </w:r>
      <w:r w:rsidR="003D2E6D" w:rsidRPr="00873B74">
        <w:rPr>
          <w:sz w:val="28"/>
          <w:szCs w:val="28"/>
        </w:rPr>
        <w:t xml:space="preserve"> год и </w:t>
      </w:r>
      <w:r w:rsidR="00954A1C" w:rsidRPr="00873B74">
        <w:rPr>
          <w:sz w:val="28"/>
          <w:szCs w:val="28"/>
        </w:rPr>
        <w:t xml:space="preserve">на </w:t>
      </w:r>
      <w:r w:rsidR="003D2E6D" w:rsidRPr="00873B74">
        <w:rPr>
          <w:sz w:val="28"/>
          <w:szCs w:val="28"/>
        </w:rPr>
        <w:t>плановый период 202</w:t>
      </w:r>
      <w:r w:rsidR="009B1CA5" w:rsidRPr="00873B74">
        <w:rPr>
          <w:sz w:val="28"/>
          <w:szCs w:val="28"/>
        </w:rPr>
        <w:t>5</w:t>
      </w:r>
      <w:r w:rsidR="00796A09" w:rsidRPr="00873B74">
        <w:rPr>
          <w:sz w:val="28"/>
          <w:szCs w:val="28"/>
        </w:rPr>
        <w:t xml:space="preserve"> и 202</w:t>
      </w:r>
      <w:r w:rsidR="009B1CA5" w:rsidRPr="00873B74">
        <w:rPr>
          <w:sz w:val="28"/>
          <w:szCs w:val="28"/>
        </w:rPr>
        <w:t>6</w:t>
      </w:r>
      <w:r w:rsidR="003D2E6D" w:rsidRPr="00873B74">
        <w:rPr>
          <w:sz w:val="28"/>
          <w:szCs w:val="28"/>
        </w:rPr>
        <w:t xml:space="preserve"> год</w:t>
      </w:r>
      <w:r w:rsidR="00954A1C" w:rsidRPr="00873B74">
        <w:rPr>
          <w:sz w:val="28"/>
          <w:szCs w:val="28"/>
        </w:rPr>
        <w:t>а</w:t>
      </w:r>
      <w:r w:rsidR="003D2E6D" w:rsidRPr="00873B74">
        <w:rPr>
          <w:sz w:val="28"/>
          <w:szCs w:val="28"/>
        </w:rPr>
        <w:t xml:space="preserve"> запланированы</w:t>
      </w:r>
      <w:r w:rsidR="004E5A57" w:rsidRPr="00873B74">
        <w:rPr>
          <w:sz w:val="28"/>
          <w:szCs w:val="28"/>
        </w:rPr>
        <w:t xml:space="preserve"> по подразделу </w:t>
      </w:r>
      <w:r w:rsidR="004E5A57" w:rsidRPr="00873B74">
        <w:rPr>
          <w:sz w:val="28"/>
          <w:szCs w:val="28"/>
        </w:rPr>
        <w:lastRenderedPageBreak/>
        <w:t>010</w:t>
      </w:r>
      <w:r w:rsidR="00E85A3A" w:rsidRPr="00873B74">
        <w:rPr>
          <w:sz w:val="28"/>
          <w:szCs w:val="28"/>
        </w:rPr>
        <w:t>4</w:t>
      </w:r>
      <w:r w:rsidR="003D2E6D" w:rsidRPr="00873B74">
        <w:rPr>
          <w:sz w:val="28"/>
          <w:szCs w:val="28"/>
        </w:rPr>
        <w:t xml:space="preserve"> в сумме </w:t>
      </w:r>
      <w:r w:rsidR="009B1CA5" w:rsidRPr="00873B74">
        <w:rPr>
          <w:sz w:val="28"/>
          <w:szCs w:val="28"/>
        </w:rPr>
        <w:t>2 126,7</w:t>
      </w:r>
      <w:r w:rsidR="003D2E6D" w:rsidRPr="00873B74">
        <w:rPr>
          <w:sz w:val="28"/>
          <w:szCs w:val="28"/>
        </w:rPr>
        <w:t xml:space="preserve"> тыс. рублей, </w:t>
      </w:r>
      <w:r w:rsidR="009B1CA5" w:rsidRPr="00873B74">
        <w:rPr>
          <w:sz w:val="28"/>
          <w:szCs w:val="28"/>
        </w:rPr>
        <w:t>2 128,1</w:t>
      </w:r>
      <w:r w:rsidR="00796A09" w:rsidRPr="00873B74">
        <w:rPr>
          <w:sz w:val="28"/>
          <w:szCs w:val="28"/>
        </w:rPr>
        <w:t xml:space="preserve"> тыс. рублей и </w:t>
      </w:r>
      <w:r w:rsidR="009B1CA5" w:rsidRPr="00873B74">
        <w:rPr>
          <w:sz w:val="28"/>
          <w:szCs w:val="28"/>
        </w:rPr>
        <w:t>2 127,9</w:t>
      </w:r>
      <w:r w:rsidR="003D2E6D" w:rsidRPr="00873B74">
        <w:rPr>
          <w:sz w:val="28"/>
          <w:szCs w:val="28"/>
        </w:rPr>
        <w:t xml:space="preserve"> тыс. рублей соответственно. </w:t>
      </w:r>
    </w:p>
    <w:p w14:paraId="45D33DB8" w14:textId="77777777" w:rsidR="00495F3B" w:rsidRPr="00873B74" w:rsidRDefault="002F2CC5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Расходы </w:t>
      </w:r>
      <w:r w:rsidR="0057453C" w:rsidRPr="00873B74">
        <w:rPr>
          <w:sz w:val="28"/>
          <w:szCs w:val="28"/>
        </w:rPr>
        <w:t>по</w:t>
      </w:r>
      <w:r w:rsidRPr="00873B74">
        <w:rPr>
          <w:sz w:val="28"/>
          <w:szCs w:val="28"/>
        </w:rPr>
        <w:t xml:space="preserve"> </w:t>
      </w:r>
      <w:r w:rsidR="0057453C" w:rsidRPr="00873B74">
        <w:rPr>
          <w:sz w:val="28"/>
          <w:szCs w:val="28"/>
        </w:rPr>
        <w:t xml:space="preserve">подразделу 11 «Резервные фонды» </w:t>
      </w:r>
      <w:r w:rsidRPr="00873B74">
        <w:rPr>
          <w:sz w:val="28"/>
          <w:szCs w:val="28"/>
        </w:rPr>
        <w:t xml:space="preserve">планируются </w:t>
      </w:r>
      <w:r w:rsidR="00225B6E" w:rsidRPr="00873B74">
        <w:rPr>
          <w:sz w:val="28"/>
          <w:szCs w:val="28"/>
        </w:rPr>
        <w:t xml:space="preserve">в объеме </w:t>
      </w:r>
      <w:r w:rsidR="000815B9" w:rsidRPr="00873B74">
        <w:rPr>
          <w:sz w:val="28"/>
          <w:szCs w:val="28"/>
        </w:rPr>
        <w:t>2</w:t>
      </w:r>
      <w:r w:rsidR="00225B6E" w:rsidRPr="00873B74">
        <w:rPr>
          <w:sz w:val="28"/>
          <w:szCs w:val="28"/>
        </w:rPr>
        <w:t>,0 тыс. рублей</w:t>
      </w:r>
      <w:r w:rsidR="00FE6084" w:rsidRPr="00873B74">
        <w:rPr>
          <w:sz w:val="28"/>
          <w:szCs w:val="28"/>
        </w:rPr>
        <w:t xml:space="preserve"> в 202</w:t>
      </w:r>
      <w:r w:rsidR="009B1CA5" w:rsidRPr="00873B74">
        <w:rPr>
          <w:sz w:val="28"/>
          <w:szCs w:val="28"/>
        </w:rPr>
        <w:t>4-2026</w:t>
      </w:r>
      <w:r w:rsidR="000815B9" w:rsidRPr="00873B74">
        <w:rPr>
          <w:sz w:val="28"/>
          <w:szCs w:val="28"/>
        </w:rPr>
        <w:t xml:space="preserve"> год</w:t>
      </w:r>
      <w:r w:rsidR="009B1CA5" w:rsidRPr="00873B74">
        <w:rPr>
          <w:sz w:val="28"/>
          <w:szCs w:val="28"/>
        </w:rPr>
        <w:t>ах ежегодно</w:t>
      </w:r>
      <w:r w:rsidRPr="00873B74">
        <w:rPr>
          <w:sz w:val="28"/>
          <w:szCs w:val="28"/>
        </w:rPr>
        <w:t>.</w:t>
      </w:r>
    </w:p>
    <w:p w14:paraId="53F3917C" w14:textId="77777777" w:rsidR="00F119DC" w:rsidRPr="00873B74" w:rsidRDefault="00495F3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Расходы на другие общегосударственные вопросы запланированы на 20</w:t>
      </w:r>
      <w:r w:rsidR="00BB14A7" w:rsidRPr="00873B74">
        <w:rPr>
          <w:sz w:val="28"/>
          <w:szCs w:val="28"/>
        </w:rPr>
        <w:t>2</w:t>
      </w:r>
      <w:r w:rsidR="00B72D59" w:rsidRPr="00873B74">
        <w:rPr>
          <w:sz w:val="28"/>
          <w:szCs w:val="28"/>
        </w:rPr>
        <w:t>4 г.</w:t>
      </w:r>
      <w:r w:rsidRPr="00873B74">
        <w:rPr>
          <w:sz w:val="28"/>
          <w:szCs w:val="28"/>
        </w:rPr>
        <w:t xml:space="preserve"> и </w:t>
      </w:r>
      <w:r w:rsidR="00954A1C" w:rsidRPr="00873B74">
        <w:rPr>
          <w:sz w:val="28"/>
          <w:szCs w:val="28"/>
        </w:rPr>
        <w:t xml:space="preserve">на </w:t>
      </w:r>
      <w:r w:rsidRPr="00873B74">
        <w:rPr>
          <w:sz w:val="28"/>
          <w:szCs w:val="28"/>
        </w:rPr>
        <w:t>плановый период 202</w:t>
      </w:r>
      <w:r w:rsidR="00B72D59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B72D59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</w:t>
      </w:r>
      <w:r w:rsidR="00954A1C" w:rsidRPr="00873B74">
        <w:rPr>
          <w:sz w:val="28"/>
          <w:szCs w:val="28"/>
        </w:rPr>
        <w:t>а</w:t>
      </w:r>
      <w:r w:rsidRPr="00873B74">
        <w:rPr>
          <w:sz w:val="28"/>
          <w:szCs w:val="28"/>
        </w:rPr>
        <w:t xml:space="preserve"> в сумме </w:t>
      </w:r>
      <w:r w:rsidR="00B72D59" w:rsidRPr="00873B74">
        <w:rPr>
          <w:sz w:val="28"/>
          <w:szCs w:val="28"/>
        </w:rPr>
        <w:t>54,7</w:t>
      </w:r>
      <w:r w:rsidRPr="00873B74">
        <w:rPr>
          <w:sz w:val="28"/>
          <w:szCs w:val="28"/>
        </w:rPr>
        <w:t xml:space="preserve"> тыс. рублей,</w:t>
      </w:r>
      <w:r w:rsidR="0057453C" w:rsidRPr="00873B74">
        <w:rPr>
          <w:sz w:val="28"/>
          <w:szCs w:val="28"/>
        </w:rPr>
        <w:t xml:space="preserve"> </w:t>
      </w:r>
      <w:r w:rsidR="00B72D59" w:rsidRPr="00873B74">
        <w:rPr>
          <w:sz w:val="28"/>
          <w:szCs w:val="28"/>
        </w:rPr>
        <w:t>126,5</w:t>
      </w:r>
      <w:r w:rsidRPr="00873B74">
        <w:rPr>
          <w:sz w:val="28"/>
          <w:szCs w:val="28"/>
        </w:rPr>
        <w:t xml:space="preserve"> тыс. рублей, </w:t>
      </w:r>
      <w:r w:rsidR="00B72D59" w:rsidRPr="00873B74">
        <w:rPr>
          <w:sz w:val="28"/>
          <w:szCs w:val="28"/>
        </w:rPr>
        <w:t>207,2</w:t>
      </w:r>
      <w:r w:rsidRPr="00873B74">
        <w:rPr>
          <w:sz w:val="28"/>
          <w:szCs w:val="28"/>
        </w:rPr>
        <w:t xml:space="preserve"> тыс. рублей соответственно.</w:t>
      </w:r>
    </w:p>
    <w:p w14:paraId="4221337D" w14:textId="77777777" w:rsidR="00F119DC" w:rsidRPr="00873B74" w:rsidRDefault="00F119DC" w:rsidP="00F119DC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873B74">
        <w:rPr>
          <w:bCs/>
          <w:sz w:val="28"/>
          <w:szCs w:val="28"/>
        </w:rPr>
        <w:t xml:space="preserve">В рамках муниципальной программы «Комплексное социально-экономическое развитие </w:t>
      </w:r>
      <w:r w:rsidRPr="00873B74">
        <w:rPr>
          <w:sz w:val="28"/>
          <w:szCs w:val="28"/>
        </w:rPr>
        <w:t>Воробейнск</w:t>
      </w:r>
      <w:r w:rsidRPr="00873B74">
        <w:rPr>
          <w:bCs/>
          <w:sz w:val="28"/>
          <w:szCs w:val="28"/>
        </w:rPr>
        <w:t>ого сельского поселения» (202</w:t>
      </w:r>
      <w:r w:rsidR="00B72D59" w:rsidRPr="00873B74">
        <w:rPr>
          <w:bCs/>
          <w:sz w:val="28"/>
          <w:szCs w:val="28"/>
        </w:rPr>
        <w:t>4</w:t>
      </w:r>
      <w:r w:rsidRPr="00873B74">
        <w:rPr>
          <w:bCs/>
          <w:sz w:val="28"/>
          <w:szCs w:val="28"/>
        </w:rPr>
        <w:t>-202</w:t>
      </w:r>
      <w:r w:rsidR="00B72D59" w:rsidRPr="00873B74">
        <w:rPr>
          <w:bCs/>
          <w:sz w:val="28"/>
          <w:szCs w:val="28"/>
        </w:rPr>
        <w:t>6 г</w:t>
      </w:r>
      <w:r w:rsidRPr="00873B74">
        <w:rPr>
          <w:bCs/>
          <w:sz w:val="28"/>
          <w:szCs w:val="28"/>
        </w:rPr>
        <w:t>оды) по подразделу 0113 «Другие общегосударственные вопросы» на 202</w:t>
      </w:r>
      <w:r w:rsidR="00B72D59" w:rsidRPr="00873B74">
        <w:rPr>
          <w:bCs/>
          <w:sz w:val="28"/>
          <w:szCs w:val="28"/>
        </w:rPr>
        <w:t>4</w:t>
      </w:r>
      <w:r w:rsidRPr="00873B74">
        <w:rPr>
          <w:bCs/>
          <w:sz w:val="28"/>
          <w:szCs w:val="28"/>
        </w:rPr>
        <w:t xml:space="preserve"> год и 202</w:t>
      </w:r>
      <w:r w:rsidR="00B72D59" w:rsidRPr="00873B74">
        <w:rPr>
          <w:bCs/>
          <w:sz w:val="28"/>
          <w:szCs w:val="28"/>
        </w:rPr>
        <w:t>5</w:t>
      </w:r>
      <w:r w:rsidRPr="00873B74">
        <w:rPr>
          <w:bCs/>
          <w:sz w:val="28"/>
          <w:szCs w:val="28"/>
        </w:rPr>
        <w:t xml:space="preserve"> - 202</w:t>
      </w:r>
      <w:r w:rsidR="00B72D59" w:rsidRPr="00873B74">
        <w:rPr>
          <w:bCs/>
          <w:sz w:val="28"/>
          <w:szCs w:val="28"/>
        </w:rPr>
        <w:t>6</w:t>
      </w:r>
      <w:r w:rsidRPr="00873B74">
        <w:rPr>
          <w:bCs/>
          <w:sz w:val="28"/>
          <w:szCs w:val="28"/>
        </w:rPr>
        <w:t xml:space="preserve"> годы предусмотрены расходы</w:t>
      </w:r>
      <w:r w:rsidR="00E72C66" w:rsidRPr="00873B74">
        <w:rPr>
          <w:bCs/>
          <w:sz w:val="28"/>
          <w:szCs w:val="28"/>
        </w:rPr>
        <w:t>:</w:t>
      </w:r>
      <w:r w:rsidR="00DF0550" w:rsidRPr="00873B74">
        <w:rPr>
          <w:bCs/>
          <w:sz w:val="28"/>
          <w:szCs w:val="28"/>
        </w:rPr>
        <w:t xml:space="preserve"> на </w:t>
      </w:r>
      <w:r w:rsidRPr="00873B74">
        <w:rPr>
          <w:bCs/>
          <w:sz w:val="28"/>
          <w:szCs w:val="28"/>
        </w:rPr>
        <w:t>эксплуатацию и содержание имущества казны муниципального образования</w:t>
      </w:r>
      <w:r w:rsidR="003A7140" w:rsidRPr="00873B74">
        <w:rPr>
          <w:bCs/>
          <w:sz w:val="28"/>
          <w:szCs w:val="28"/>
        </w:rPr>
        <w:t>;</w:t>
      </w:r>
      <w:r w:rsidRPr="00873B74">
        <w:rPr>
          <w:bCs/>
          <w:sz w:val="28"/>
          <w:szCs w:val="28"/>
        </w:rPr>
        <w:t xml:space="preserve"> </w:t>
      </w:r>
      <w:r w:rsidR="00E72C66" w:rsidRPr="00873B74">
        <w:rPr>
          <w:bCs/>
          <w:sz w:val="28"/>
          <w:szCs w:val="28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E1512C" w:rsidRPr="00873B74">
        <w:rPr>
          <w:bCs/>
          <w:sz w:val="28"/>
          <w:szCs w:val="28"/>
        </w:rPr>
        <w:t>; членские взносы некоммерческим организациям</w:t>
      </w:r>
      <w:r w:rsidRPr="00873B74">
        <w:rPr>
          <w:bCs/>
          <w:sz w:val="28"/>
          <w:szCs w:val="28"/>
        </w:rPr>
        <w:t>.</w:t>
      </w:r>
    </w:p>
    <w:p w14:paraId="0EC11C67" w14:textId="77777777" w:rsidR="00F119DC" w:rsidRPr="00873B74" w:rsidRDefault="00F119DC" w:rsidP="00F119DC">
      <w:pPr>
        <w:widowControl w:val="0"/>
        <w:ind w:firstLine="709"/>
        <w:jc w:val="both"/>
        <w:rPr>
          <w:bCs/>
          <w:sz w:val="28"/>
          <w:szCs w:val="28"/>
        </w:rPr>
      </w:pPr>
      <w:r w:rsidRPr="00873B74">
        <w:rPr>
          <w:sz w:val="28"/>
          <w:szCs w:val="28"/>
        </w:rPr>
        <w:t>На 202</w:t>
      </w:r>
      <w:r w:rsidR="00B72D59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– 202</w:t>
      </w:r>
      <w:r w:rsidR="00B72D59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 в составе подраздела 01 13 «Другие общегосударственные вопросы» в соответствии со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</w:t>
      </w:r>
      <w:r w:rsidR="0063147E" w:rsidRPr="00873B74">
        <w:rPr>
          <w:sz w:val="28"/>
          <w:szCs w:val="28"/>
        </w:rPr>
        <w:t xml:space="preserve">их целевое назначение) в сумме </w:t>
      </w:r>
      <w:r w:rsidR="00B72D59" w:rsidRPr="00873B74">
        <w:rPr>
          <w:sz w:val="28"/>
          <w:szCs w:val="28"/>
        </w:rPr>
        <w:t>75,2</w:t>
      </w:r>
      <w:r w:rsidRPr="00873B74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72D59" w:rsidRPr="00873B74">
        <w:rPr>
          <w:sz w:val="28"/>
          <w:szCs w:val="28"/>
        </w:rPr>
        <w:t>154,6</w:t>
      </w:r>
      <w:r w:rsidRPr="00873B74">
        <w:rPr>
          <w:sz w:val="28"/>
          <w:szCs w:val="28"/>
        </w:rPr>
        <w:t xml:space="preserve"> тыс. рублей.</w:t>
      </w:r>
      <w:r w:rsidRPr="00873B74">
        <w:rPr>
          <w:bCs/>
          <w:sz w:val="28"/>
          <w:szCs w:val="28"/>
        </w:rPr>
        <w:t xml:space="preserve"> </w:t>
      </w:r>
    </w:p>
    <w:p w14:paraId="216B54AA" w14:textId="77777777" w:rsidR="00AF0103" w:rsidRPr="00873B74" w:rsidRDefault="00AF0103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b/>
          <w:sz w:val="28"/>
          <w:szCs w:val="28"/>
        </w:rPr>
        <w:t>Расходы по разделу 04 «Национальная экономика»</w:t>
      </w:r>
      <w:r w:rsidRPr="00873B74">
        <w:rPr>
          <w:sz w:val="28"/>
          <w:szCs w:val="28"/>
        </w:rPr>
        <w:t xml:space="preserve"> определены в проекте бюджета поселения в следующих объемах:</w:t>
      </w:r>
    </w:p>
    <w:p w14:paraId="2D9BCEE8" w14:textId="77777777" w:rsidR="00AF0103" w:rsidRPr="00873B74" w:rsidRDefault="00F61379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202</w:t>
      </w:r>
      <w:r w:rsidR="00B72D59" w:rsidRPr="00873B74">
        <w:rPr>
          <w:sz w:val="28"/>
          <w:szCs w:val="28"/>
        </w:rPr>
        <w:t>4</w:t>
      </w:r>
      <w:r w:rsidR="00AF0103" w:rsidRPr="00873B74">
        <w:rPr>
          <w:sz w:val="28"/>
          <w:szCs w:val="28"/>
        </w:rPr>
        <w:t xml:space="preserve"> год – </w:t>
      </w:r>
      <w:r w:rsidR="00B72D59" w:rsidRPr="00873B74">
        <w:rPr>
          <w:sz w:val="28"/>
          <w:szCs w:val="28"/>
        </w:rPr>
        <w:t>3 171,1</w:t>
      </w:r>
      <w:r w:rsidR="00AF0103" w:rsidRPr="00873B74">
        <w:rPr>
          <w:sz w:val="28"/>
          <w:szCs w:val="28"/>
        </w:rPr>
        <w:t xml:space="preserve"> тыс. рублей;</w:t>
      </w:r>
    </w:p>
    <w:p w14:paraId="4D5D6941" w14:textId="77777777" w:rsidR="00AF0103" w:rsidRPr="00873B74" w:rsidRDefault="00F61379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202</w:t>
      </w:r>
      <w:r w:rsidR="00B72D59" w:rsidRPr="00873B74">
        <w:rPr>
          <w:sz w:val="28"/>
          <w:szCs w:val="28"/>
        </w:rPr>
        <w:t>5</w:t>
      </w:r>
      <w:r w:rsidR="00AF0103" w:rsidRPr="00873B74">
        <w:rPr>
          <w:sz w:val="28"/>
          <w:szCs w:val="28"/>
        </w:rPr>
        <w:t xml:space="preserve"> год – </w:t>
      </w:r>
      <w:r w:rsidR="00B72D59" w:rsidRPr="00873B74">
        <w:rPr>
          <w:sz w:val="28"/>
          <w:szCs w:val="28"/>
        </w:rPr>
        <w:t>3 189,7</w:t>
      </w:r>
      <w:r w:rsidR="00AF0103" w:rsidRPr="00873B74">
        <w:rPr>
          <w:sz w:val="28"/>
          <w:szCs w:val="28"/>
        </w:rPr>
        <w:t xml:space="preserve"> тыс. рублей;</w:t>
      </w:r>
    </w:p>
    <w:p w14:paraId="139BCDB0" w14:textId="77777777" w:rsidR="00AF0103" w:rsidRPr="00873B74" w:rsidRDefault="00AF0103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</w:t>
      </w:r>
      <w:r w:rsidR="0068548B" w:rsidRPr="00873B74">
        <w:rPr>
          <w:sz w:val="28"/>
          <w:szCs w:val="28"/>
        </w:rPr>
        <w:t>2</w:t>
      </w:r>
      <w:r w:rsidR="00B72D59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 – </w:t>
      </w:r>
      <w:r w:rsidR="00B72D59" w:rsidRPr="00873B74">
        <w:rPr>
          <w:sz w:val="28"/>
          <w:szCs w:val="28"/>
        </w:rPr>
        <w:t>3 208,5</w:t>
      </w:r>
      <w:r w:rsidRPr="00873B74">
        <w:rPr>
          <w:sz w:val="28"/>
          <w:szCs w:val="28"/>
        </w:rPr>
        <w:t xml:space="preserve"> тыс. рублей.</w:t>
      </w:r>
    </w:p>
    <w:p w14:paraId="5B2EA211" w14:textId="77777777" w:rsidR="00AF0103" w:rsidRPr="00873B74" w:rsidRDefault="00AF0103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По разделу запланированы расходы по целевой статье «Дорожное хозяйство (дорожные фонды)». Удельный вес данных расходо</w:t>
      </w:r>
      <w:r w:rsidR="00CC0586" w:rsidRPr="00873B74">
        <w:rPr>
          <w:sz w:val="28"/>
          <w:szCs w:val="28"/>
        </w:rPr>
        <w:t xml:space="preserve">в составляет </w:t>
      </w:r>
      <w:r w:rsidR="00B72D59" w:rsidRPr="00873B74">
        <w:rPr>
          <w:sz w:val="28"/>
          <w:szCs w:val="28"/>
        </w:rPr>
        <w:t>47,4</w:t>
      </w:r>
      <w:r w:rsidRPr="00873B74">
        <w:rPr>
          <w:sz w:val="28"/>
          <w:szCs w:val="28"/>
        </w:rPr>
        <w:t>% в структуре расходов проекта бюджета сельского поселения на 20</w:t>
      </w:r>
      <w:r w:rsidR="00DF434E" w:rsidRPr="00873B74">
        <w:rPr>
          <w:sz w:val="28"/>
          <w:szCs w:val="28"/>
        </w:rPr>
        <w:t>2</w:t>
      </w:r>
      <w:r w:rsidR="00B72D59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год, </w:t>
      </w:r>
      <w:r w:rsidR="00B72D59" w:rsidRPr="00873B74">
        <w:rPr>
          <w:sz w:val="28"/>
          <w:szCs w:val="28"/>
        </w:rPr>
        <w:t>51,5</w:t>
      </w:r>
      <w:r w:rsidRPr="00873B74">
        <w:rPr>
          <w:sz w:val="28"/>
          <w:szCs w:val="28"/>
        </w:rPr>
        <w:t>% - на 20</w:t>
      </w:r>
      <w:r w:rsidR="004244F5" w:rsidRPr="00873B74">
        <w:rPr>
          <w:sz w:val="28"/>
          <w:szCs w:val="28"/>
        </w:rPr>
        <w:t>2</w:t>
      </w:r>
      <w:r w:rsidR="00B72D59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год, </w:t>
      </w:r>
      <w:r w:rsidR="00B72D59" w:rsidRPr="00873B74">
        <w:rPr>
          <w:sz w:val="28"/>
          <w:szCs w:val="28"/>
        </w:rPr>
        <w:t>50,9</w:t>
      </w:r>
      <w:r w:rsidRPr="00873B74">
        <w:rPr>
          <w:sz w:val="28"/>
          <w:szCs w:val="28"/>
        </w:rPr>
        <w:t>% - на 20</w:t>
      </w:r>
      <w:r w:rsidR="004030D1" w:rsidRPr="00873B74">
        <w:rPr>
          <w:sz w:val="28"/>
          <w:szCs w:val="28"/>
        </w:rPr>
        <w:t>2</w:t>
      </w:r>
      <w:r w:rsidR="00B72D59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год.</w:t>
      </w:r>
    </w:p>
    <w:p w14:paraId="270C4ACE" w14:textId="77777777" w:rsidR="00AF0103" w:rsidRPr="00873B74" w:rsidRDefault="00253764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По подразделу «Дорожное хозяйство (дорожные фонды)» в рамках муниципальной программы предусмотрены</w:t>
      </w:r>
      <w:r w:rsidR="00AF0103" w:rsidRPr="00873B74">
        <w:rPr>
          <w:sz w:val="28"/>
          <w:szCs w:val="28"/>
        </w:rPr>
        <w:t xml:space="preserve"> средства на ремонт и содержание автомобильных дорог местного значения, осуществляемые за счет средств межбюджетных трансфертов, передаваемых бюджету сельского поселения из бюджета Жирятинск</w:t>
      </w:r>
      <w:r w:rsidR="00E013E0" w:rsidRPr="00873B74">
        <w:rPr>
          <w:sz w:val="28"/>
          <w:szCs w:val="28"/>
        </w:rPr>
        <w:t>ого муниципального</w:t>
      </w:r>
      <w:r w:rsidR="00AF0103" w:rsidRPr="00873B74">
        <w:rPr>
          <w:sz w:val="28"/>
          <w:szCs w:val="28"/>
        </w:rPr>
        <w:t xml:space="preserve"> район</w:t>
      </w:r>
      <w:r w:rsidR="00E013E0" w:rsidRPr="00873B74">
        <w:rPr>
          <w:sz w:val="28"/>
          <w:szCs w:val="28"/>
        </w:rPr>
        <w:t>а Брянской области</w:t>
      </w:r>
      <w:r w:rsidR="00AF0103" w:rsidRPr="00873B74">
        <w:rPr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CC0586" w:rsidRPr="00873B74">
        <w:rPr>
          <w:sz w:val="28"/>
          <w:szCs w:val="28"/>
        </w:rPr>
        <w:t>оответствии с заключенными соглашениями</w:t>
      </w:r>
      <w:r w:rsidR="00AF0103" w:rsidRPr="00873B74">
        <w:rPr>
          <w:sz w:val="28"/>
          <w:szCs w:val="28"/>
        </w:rPr>
        <w:t>.</w:t>
      </w:r>
    </w:p>
    <w:p w14:paraId="1D9E9881" w14:textId="77777777" w:rsidR="006746C7" w:rsidRPr="00873B74" w:rsidRDefault="00D531A3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b/>
          <w:sz w:val="28"/>
          <w:szCs w:val="28"/>
        </w:rPr>
        <w:t>Расходы по разделу 05 «Жилищно-коммунальное хозяйство»»</w:t>
      </w:r>
      <w:r w:rsidR="00300480" w:rsidRPr="00873B74">
        <w:rPr>
          <w:sz w:val="28"/>
          <w:szCs w:val="28"/>
        </w:rPr>
        <w:t xml:space="preserve"> определены в проекте бюджета </w:t>
      </w:r>
      <w:r w:rsidRPr="00873B74">
        <w:rPr>
          <w:sz w:val="28"/>
          <w:szCs w:val="28"/>
        </w:rPr>
        <w:t>в следующих объемах:</w:t>
      </w:r>
    </w:p>
    <w:p w14:paraId="684D5445" w14:textId="77777777" w:rsidR="00D531A3" w:rsidRPr="00873B74" w:rsidRDefault="00A91D1F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202</w:t>
      </w:r>
      <w:r w:rsidR="00B72D59" w:rsidRPr="00873B74">
        <w:rPr>
          <w:sz w:val="28"/>
          <w:szCs w:val="28"/>
        </w:rPr>
        <w:t>4</w:t>
      </w:r>
      <w:r w:rsidR="00D531A3" w:rsidRPr="00873B74">
        <w:rPr>
          <w:sz w:val="28"/>
          <w:szCs w:val="28"/>
        </w:rPr>
        <w:t xml:space="preserve"> год – </w:t>
      </w:r>
      <w:r w:rsidR="009E406A" w:rsidRPr="00873B74">
        <w:rPr>
          <w:sz w:val="28"/>
          <w:szCs w:val="28"/>
        </w:rPr>
        <w:t>626,4</w:t>
      </w:r>
      <w:r w:rsidR="00ED6CF7" w:rsidRPr="00873B74">
        <w:rPr>
          <w:sz w:val="28"/>
          <w:szCs w:val="28"/>
        </w:rPr>
        <w:t xml:space="preserve"> </w:t>
      </w:r>
      <w:r w:rsidR="00503FAA" w:rsidRPr="00873B74">
        <w:rPr>
          <w:sz w:val="28"/>
          <w:szCs w:val="28"/>
        </w:rPr>
        <w:t>тыс.</w:t>
      </w:r>
      <w:r w:rsidR="00D531A3" w:rsidRPr="00873B74">
        <w:rPr>
          <w:sz w:val="28"/>
          <w:szCs w:val="28"/>
        </w:rPr>
        <w:t xml:space="preserve"> рублей;</w:t>
      </w:r>
    </w:p>
    <w:p w14:paraId="79A6B8E0" w14:textId="77777777" w:rsidR="00D531A3" w:rsidRPr="00873B74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lastRenderedPageBreak/>
        <w:t>20</w:t>
      </w:r>
      <w:r w:rsidR="00A91D1F" w:rsidRPr="00873B74">
        <w:rPr>
          <w:sz w:val="28"/>
          <w:szCs w:val="28"/>
        </w:rPr>
        <w:t>2</w:t>
      </w:r>
      <w:r w:rsidR="00B72D59" w:rsidRPr="00873B74">
        <w:rPr>
          <w:sz w:val="28"/>
          <w:szCs w:val="28"/>
        </w:rPr>
        <w:t>5</w:t>
      </w:r>
      <w:r w:rsidR="00D531A3" w:rsidRPr="00873B74">
        <w:rPr>
          <w:sz w:val="28"/>
          <w:szCs w:val="28"/>
        </w:rPr>
        <w:t xml:space="preserve"> год – </w:t>
      </w:r>
      <w:r w:rsidR="009E406A" w:rsidRPr="00873B74">
        <w:rPr>
          <w:sz w:val="28"/>
          <w:szCs w:val="28"/>
        </w:rPr>
        <w:t>58,6</w:t>
      </w:r>
      <w:r w:rsidR="00F833CA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тыс.</w:t>
      </w:r>
      <w:r w:rsidR="00D531A3" w:rsidRPr="00873B74">
        <w:rPr>
          <w:sz w:val="28"/>
          <w:szCs w:val="28"/>
        </w:rPr>
        <w:t xml:space="preserve"> рублей;</w:t>
      </w:r>
    </w:p>
    <w:p w14:paraId="0C0F531A" w14:textId="77777777" w:rsidR="00D531A3" w:rsidRPr="00873B74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</w:t>
      </w:r>
      <w:r w:rsidR="004A5EE3" w:rsidRPr="00873B74">
        <w:rPr>
          <w:sz w:val="28"/>
          <w:szCs w:val="28"/>
        </w:rPr>
        <w:t>2</w:t>
      </w:r>
      <w:r w:rsidR="00B72D59" w:rsidRPr="00873B74">
        <w:rPr>
          <w:sz w:val="28"/>
          <w:szCs w:val="28"/>
        </w:rPr>
        <w:t>6</w:t>
      </w:r>
      <w:r w:rsidR="00D531A3" w:rsidRPr="00873B74">
        <w:rPr>
          <w:sz w:val="28"/>
          <w:szCs w:val="28"/>
        </w:rPr>
        <w:t xml:space="preserve"> год – </w:t>
      </w:r>
      <w:r w:rsidR="009E406A" w:rsidRPr="00873B74">
        <w:rPr>
          <w:sz w:val="28"/>
          <w:szCs w:val="28"/>
        </w:rPr>
        <w:t>60,7</w:t>
      </w:r>
      <w:r w:rsidR="00ED6CF7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 xml:space="preserve">тыс. </w:t>
      </w:r>
      <w:r w:rsidR="00D531A3" w:rsidRPr="00873B74">
        <w:rPr>
          <w:sz w:val="28"/>
          <w:szCs w:val="28"/>
        </w:rPr>
        <w:t>рублей.</w:t>
      </w:r>
    </w:p>
    <w:p w14:paraId="42F3CB4F" w14:textId="77777777" w:rsidR="003A5281" w:rsidRPr="00873B74" w:rsidRDefault="00952011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Анализ динамики расходов проекта бюджета поселения по данному разделу характеризует </w:t>
      </w:r>
      <w:r w:rsidR="009E406A" w:rsidRPr="00873B74">
        <w:rPr>
          <w:sz w:val="28"/>
          <w:szCs w:val="28"/>
        </w:rPr>
        <w:t>снижение</w:t>
      </w:r>
      <w:r w:rsidR="00F833CA" w:rsidRPr="00873B74">
        <w:rPr>
          <w:sz w:val="28"/>
          <w:szCs w:val="28"/>
        </w:rPr>
        <w:t xml:space="preserve"> расходов в </w:t>
      </w:r>
      <w:r w:rsidR="00A20AC7" w:rsidRPr="00873B74">
        <w:rPr>
          <w:sz w:val="28"/>
          <w:szCs w:val="28"/>
        </w:rPr>
        <w:t>202</w:t>
      </w:r>
      <w:r w:rsidR="00F833CA" w:rsidRPr="00873B74">
        <w:rPr>
          <w:sz w:val="28"/>
          <w:szCs w:val="28"/>
        </w:rPr>
        <w:t>4</w:t>
      </w:r>
      <w:r w:rsidR="009E406A" w:rsidRPr="00873B74">
        <w:rPr>
          <w:sz w:val="28"/>
          <w:szCs w:val="28"/>
        </w:rPr>
        <w:t>-2026</w:t>
      </w:r>
      <w:r w:rsidR="00646905" w:rsidRPr="00873B74">
        <w:rPr>
          <w:sz w:val="28"/>
          <w:szCs w:val="28"/>
        </w:rPr>
        <w:t xml:space="preserve"> год</w:t>
      </w:r>
      <w:r w:rsidR="009E406A" w:rsidRPr="00873B74">
        <w:rPr>
          <w:sz w:val="28"/>
          <w:szCs w:val="28"/>
        </w:rPr>
        <w:t xml:space="preserve">ах </w:t>
      </w:r>
      <w:r w:rsidR="00B23778" w:rsidRPr="00873B74">
        <w:rPr>
          <w:sz w:val="28"/>
          <w:szCs w:val="28"/>
        </w:rPr>
        <w:t xml:space="preserve">по сравнению с </w:t>
      </w:r>
      <w:r w:rsidR="00A91D1F" w:rsidRPr="00873B74">
        <w:rPr>
          <w:sz w:val="28"/>
          <w:szCs w:val="28"/>
        </w:rPr>
        <w:t xml:space="preserve">плановым уровнем </w:t>
      </w:r>
      <w:r w:rsidR="00B23778" w:rsidRPr="00873B74">
        <w:rPr>
          <w:sz w:val="28"/>
          <w:szCs w:val="28"/>
        </w:rPr>
        <w:t>20</w:t>
      </w:r>
      <w:r w:rsidR="00EE48F1" w:rsidRPr="00873B74">
        <w:rPr>
          <w:sz w:val="28"/>
          <w:szCs w:val="28"/>
        </w:rPr>
        <w:t>2</w:t>
      </w:r>
      <w:r w:rsidR="009E406A" w:rsidRPr="00873B74">
        <w:rPr>
          <w:sz w:val="28"/>
          <w:szCs w:val="28"/>
        </w:rPr>
        <w:t>3</w:t>
      </w:r>
      <w:r w:rsidR="00B23778" w:rsidRPr="00873B74">
        <w:rPr>
          <w:sz w:val="28"/>
          <w:szCs w:val="28"/>
        </w:rPr>
        <w:t xml:space="preserve"> год</w:t>
      </w:r>
      <w:r w:rsidR="00A91D1F" w:rsidRPr="00873B74">
        <w:rPr>
          <w:sz w:val="28"/>
          <w:szCs w:val="28"/>
        </w:rPr>
        <w:t>а</w:t>
      </w:r>
      <w:r w:rsidRPr="00873B74">
        <w:rPr>
          <w:sz w:val="28"/>
          <w:szCs w:val="28"/>
        </w:rPr>
        <w:t>.</w:t>
      </w:r>
    </w:p>
    <w:p w14:paraId="1DCB7EC0" w14:textId="77777777" w:rsidR="00503FAA" w:rsidRPr="00873B74" w:rsidRDefault="00952011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553"/>
        <w:gridCol w:w="567"/>
        <w:gridCol w:w="1984"/>
        <w:gridCol w:w="1701"/>
        <w:gridCol w:w="1701"/>
      </w:tblGrid>
      <w:tr w:rsidR="00952011" w:rsidRPr="00873B74" w14:paraId="777A091D" w14:textId="77777777" w:rsidTr="001B761B">
        <w:tc>
          <w:tcPr>
            <w:tcW w:w="3808" w:type="dxa"/>
          </w:tcPr>
          <w:p w14:paraId="22CA588E" w14:textId="77777777" w:rsidR="00952011" w:rsidRPr="00873B74" w:rsidRDefault="00C8555F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73B74">
              <w:rPr>
                <w:sz w:val="26"/>
                <w:szCs w:val="26"/>
              </w:rPr>
              <w:t>Н</w:t>
            </w:r>
            <w:r w:rsidR="00952011" w:rsidRPr="00873B74">
              <w:rPr>
                <w:sz w:val="26"/>
                <w:szCs w:val="26"/>
              </w:rPr>
              <w:t>аименование</w:t>
            </w:r>
          </w:p>
        </w:tc>
        <w:tc>
          <w:tcPr>
            <w:tcW w:w="553" w:type="dxa"/>
          </w:tcPr>
          <w:p w14:paraId="47B3FA08" w14:textId="77777777" w:rsidR="00952011" w:rsidRPr="00873B74" w:rsidRDefault="00952011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873B74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14:paraId="5E8BD275" w14:textId="77777777" w:rsidR="00952011" w:rsidRPr="00873B74" w:rsidRDefault="00952011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873B74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984" w:type="dxa"/>
          </w:tcPr>
          <w:p w14:paraId="3515AC45" w14:textId="77777777" w:rsidR="00952011" w:rsidRPr="00873B74" w:rsidRDefault="00952011" w:rsidP="00F833CA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73B74">
              <w:rPr>
                <w:sz w:val="26"/>
                <w:szCs w:val="26"/>
              </w:rPr>
              <w:t>Объем расх</w:t>
            </w:r>
            <w:r w:rsidR="00FA1741" w:rsidRPr="00873B74">
              <w:rPr>
                <w:sz w:val="26"/>
                <w:szCs w:val="26"/>
              </w:rPr>
              <w:t>од</w:t>
            </w:r>
            <w:r w:rsidR="00B23778" w:rsidRPr="00873B74">
              <w:rPr>
                <w:sz w:val="26"/>
                <w:szCs w:val="26"/>
              </w:rPr>
              <w:t xml:space="preserve">ов на </w:t>
            </w:r>
            <w:r w:rsidR="00503FAA" w:rsidRPr="00873B74">
              <w:rPr>
                <w:sz w:val="26"/>
                <w:szCs w:val="26"/>
              </w:rPr>
              <w:t>20</w:t>
            </w:r>
            <w:r w:rsidR="00EE48F1" w:rsidRPr="00873B74">
              <w:rPr>
                <w:sz w:val="26"/>
                <w:szCs w:val="26"/>
              </w:rPr>
              <w:t>2</w:t>
            </w:r>
            <w:r w:rsidR="009E406A" w:rsidRPr="00873B74">
              <w:rPr>
                <w:sz w:val="26"/>
                <w:szCs w:val="26"/>
              </w:rPr>
              <w:t>3</w:t>
            </w:r>
            <w:r w:rsidR="001463A8" w:rsidRPr="00873B74">
              <w:rPr>
                <w:sz w:val="26"/>
                <w:szCs w:val="26"/>
              </w:rPr>
              <w:t xml:space="preserve"> год (решение от </w:t>
            </w:r>
            <w:proofErr w:type="gramStart"/>
            <w:r w:rsidR="009E406A" w:rsidRPr="00873B74">
              <w:rPr>
                <w:sz w:val="26"/>
                <w:szCs w:val="26"/>
              </w:rPr>
              <w:t>14.04.2023</w:t>
            </w:r>
            <w:r w:rsidR="008B28DD" w:rsidRPr="00873B74">
              <w:t xml:space="preserve">  №</w:t>
            </w:r>
            <w:proofErr w:type="gramEnd"/>
            <w:r w:rsidR="008B28DD" w:rsidRPr="00873B74">
              <w:t>4-</w:t>
            </w:r>
            <w:r w:rsidR="009E406A" w:rsidRPr="00873B74">
              <w:t>121</w:t>
            </w:r>
            <w:r w:rsidR="00FA1741" w:rsidRPr="00873B74">
              <w:rPr>
                <w:sz w:val="26"/>
                <w:szCs w:val="26"/>
              </w:rPr>
              <w:t>)</w:t>
            </w:r>
            <w:r w:rsidRPr="00873B74">
              <w:rPr>
                <w:sz w:val="26"/>
                <w:szCs w:val="26"/>
              </w:rPr>
              <w:t xml:space="preserve">, </w:t>
            </w:r>
            <w:proofErr w:type="spellStart"/>
            <w:r w:rsidR="00503FAA" w:rsidRPr="00873B74">
              <w:rPr>
                <w:sz w:val="26"/>
                <w:szCs w:val="26"/>
              </w:rPr>
              <w:t>тыс.</w:t>
            </w:r>
            <w:r w:rsidRPr="00873B74">
              <w:rPr>
                <w:sz w:val="26"/>
                <w:szCs w:val="26"/>
              </w:rPr>
              <w:t>руб</w:t>
            </w:r>
            <w:proofErr w:type="spellEnd"/>
            <w:r w:rsidRPr="00873B7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1B7E9DC6" w14:textId="77777777" w:rsidR="00952011" w:rsidRPr="00873B74" w:rsidRDefault="00952011" w:rsidP="00F833CA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73B74">
              <w:rPr>
                <w:sz w:val="26"/>
                <w:szCs w:val="26"/>
              </w:rPr>
              <w:t>Объем расходов по проекту бюджет</w:t>
            </w:r>
            <w:r w:rsidR="00503FAA" w:rsidRPr="00873B74">
              <w:rPr>
                <w:sz w:val="26"/>
                <w:szCs w:val="26"/>
              </w:rPr>
              <w:t>а на 20</w:t>
            </w:r>
            <w:r w:rsidR="00A91D1F" w:rsidRPr="00873B74">
              <w:rPr>
                <w:sz w:val="26"/>
                <w:szCs w:val="26"/>
              </w:rPr>
              <w:t>2</w:t>
            </w:r>
            <w:r w:rsidR="009E406A" w:rsidRPr="00873B74">
              <w:rPr>
                <w:sz w:val="26"/>
                <w:szCs w:val="26"/>
              </w:rPr>
              <w:t>4</w:t>
            </w:r>
            <w:r w:rsidRPr="00873B74">
              <w:rPr>
                <w:sz w:val="26"/>
                <w:szCs w:val="26"/>
              </w:rPr>
              <w:t xml:space="preserve"> год, </w:t>
            </w:r>
            <w:proofErr w:type="spellStart"/>
            <w:r w:rsidR="00503FAA" w:rsidRPr="00873B74">
              <w:rPr>
                <w:sz w:val="26"/>
                <w:szCs w:val="26"/>
              </w:rPr>
              <w:t>тыс.</w:t>
            </w:r>
            <w:r w:rsidRPr="00873B74">
              <w:rPr>
                <w:sz w:val="26"/>
                <w:szCs w:val="26"/>
              </w:rPr>
              <w:t>руб</w:t>
            </w:r>
            <w:proofErr w:type="spellEnd"/>
            <w:r w:rsidRPr="00873B7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63776C13" w14:textId="77777777" w:rsidR="00952011" w:rsidRPr="00873B74" w:rsidRDefault="00952011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73B74">
              <w:rPr>
                <w:sz w:val="26"/>
                <w:szCs w:val="26"/>
              </w:rPr>
              <w:t xml:space="preserve">Отклонение, </w:t>
            </w:r>
            <w:r w:rsidR="00503FAA" w:rsidRPr="00873B74">
              <w:rPr>
                <w:sz w:val="26"/>
                <w:szCs w:val="26"/>
              </w:rPr>
              <w:t>тыс.</w:t>
            </w:r>
            <w:r w:rsidRPr="00873B74">
              <w:rPr>
                <w:sz w:val="26"/>
                <w:szCs w:val="26"/>
              </w:rPr>
              <w:t>руб.</w:t>
            </w:r>
          </w:p>
        </w:tc>
      </w:tr>
      <w:tr w:rsidR="00952011" w:rsidRPr="00873B74" w14:paraId="5AF7AFBC" w14:textId="77777777" w:rsidTr="001B761B">
        <w:trPr>
          <w:trHeight w:val="132"/>
        </w:trPr>
        <w:tc>
          <w:tcPr>
            <w:tcW w:w="3808" w:type="dxa"/>
          </w:tcPr>
          <w:p w14:paraId="1FBC932D" w14:textId="77777777" w:rsidR="00952011" w:rsidRPr="00873B74" w:rsidRDefault="00952011" w:rsidP="00E96D2C">
            <w:pPr>
              <w:spacing w:before="60" w:after="60"/>
              <w:jc w:val="both"/>
            </w:pPr>
            <w:r w:rsidRPr="00873B74">
              <w:t>Жилищно-коммунальное хозяйство</w:t>
            </w:r>
          </w:p>
        </w:tc>
        <w:tc>
          <w:tcPr>
            <w:tcW w:w="553" w:type="dxa"/>
          </w:tcPr>
          <w:p w14:paraId="2066DFB8" w14:textId="77777777" w:rsidR="00952011" w:rsidRPr="00873B74" w:rsidRDefault="00952011" w:rsidP="00E96D2C">
            <w:pPr>
              <w:spacing w:before="60" w:after="60"/>
              <w:jc w:val="both"/>
            </w:pPr>
            <w:r w:rsidRPr="00873B74">
              <w:t>05</w:t>
            </w:r>
          </w:p>
        </w:tc>
        <w:tc>
          <w:tcPr>
            <w:tcW w:w="567" w:type="dxa"/>
          </w:tcPr>
          <w:p w14:paraId="25A15C6E" w14:textId="77777777" w:rsidR="00952011" w:rsidRPr="00873B74" w:rsidRDefault="00952011" w:rsidP="00E96D2C">
            <w:pPr>
              <w:spacing w:before="60" w:after="60"/>
              <w:jc w:val="both"/>
            </w:pPr>
          </w:p>
        </w:tc>
        <w:tc>
          <w:tcPr>
            <w:tcW w:w="1984" w:type="dxa"/>
          </w:tcPr>
          <w:p w14:paraId="3A639F7C" w14:textId="77777777" w:rsidR="00952011" w:rsidRPr="00873B74" w:rsidRDefault="009E406A" w:rsidP="008B28DD">
            <w:pPr>
              <w:spacing w:before="60" w:after="60"/>
              <w:jc w:val="right"/>
            </w:pPr>
            <w:r w:rsidRPr="00873B74">
              <w:t>636,5</w:t>
            </w:r>
          </w:p>
        </w:tc>
        <w:tc>
          <w:tcPr>
            <w:tcW w:w="1701" w:type="dxa"/>
          </w:tcPr>
          <w:p w14:paraId="1AEA2261" w14:textId="77777777" w:rsidR="00952011" w:rsidRPr="00873B74" w:rsidRDefault="00F833CA" w:rsidP="008B28DD">
            <w:pPr>
              <w:spacing w:before="60" w:after="60"/>
              <w:jc w:val="right"/>
            </w:pPr>
            <w:r w:rsidRPr="00873B74">
              <w:t>62</w:t>
            </w:r>
            <w:r w:rsidR="009E406A" w:rsidRPr="00873B74">
              <w:t>6,4</w:t>
            </w:r>
          </w:p>
        </w:tc>
        <w:tc>
          <w:tcPr>
            <w:tcW w:w="1701" w:type="dxa"/>
          </w:tcPr>
          <w:p w14:paraId="23359DE9" w14:textId="77777777" w:rsidR="00952011" w:rsidRPr="00873B74" w:rsidRDefault="00CC7C56" w:rsidP="00F833CA">
            <w:pPr>
              <w:spacing w:before="60" w:after="60"/>
              <w:jc w:val="right"/>
            </w:pPr>
            <w:r w:rsidRPr="00873B74">
              <w:t>-</w:t>
            </w:r>
            <w:r w:rsidR="009E406A" w:rsidRPr="00873B74">
              <w:t>10,1</w:t>
            </w:r>
          </w:p>
        </w:tc>
      </w:tr>
      <w:tr w:rsidR="008B28DD" w:rsidRPr="00873B74" w14:paraId="7EAA7261" w14:textId="77777777" w:rsidTr="001B761B">
        <w:tc>
          <w:tcPr>
            <w:tcW w:w="3808" w:type="dxa"/>
          </w:tcPr>
          <w:p w14:paraId="6B1DB30F" w14:textId="77777777" w:rsidR="008B28DD" w:rsidRPr="00873B74" w:rsidRDefault="008B28DD" w:rsidP="008B28DD">
            <w:pPr>
              <w:spacing w:before="60" w:after="60"/>
              <w:jc w:val="both"/>
            </w:pPr>
            <w:r w:rsidRPr="00873B74">
              <w:t>Благоустройство</w:t>
            </w:r>
          </w:p>
        </w:tc>
        <w:tc>
          <w:tcPr>
            <w:tcW w:w="553" w:type="dxa"/>
          </w:tcPr>
          <w:p w14:paraId="6D6B38A3" w14:textId="77777777" w:rsidR="008B28DD" w:rsidRPr="00873B74" w:rsidRDefault="008B28DD" w:rsidP="008B28DD">
            <w:pPr>
              <w:spacing w:before="60" w:after="60"/>
              <w:jc w:val="both"/>
            </w:pPr>
            <w:r w:rsidRPr="00873B74">
              <w:t>05</w:t>
            </w:r>
          </w:p>
        </w:tc>
        <w:tc>
          <w:tcPr>
            <w:tcW w:w="567" w:type="dxa"/>
          </w:tcPr>
          <w:p w14:paraId="4568BE86" w14:textId="77777777" w:rsidR="008B28DD" w:rsidRPr="00873B74" w:rsidRDefault="008B28DD" w:rsidP="008B28DD">
            <w:pPr>
              <w:spacing w:before="60" w:after="60"/>
              <w:jc w:val="both"/>
            </w:pPr>
            <w:r w:rsidRPr="00873B74">
              <w:t>03</w:t>
            </w:r>
          </w:p>
        </w:tc>
        <w:tc>
          <w:tcPr>
            <w:tcW w:w="1984" w:type="dxa"/>
          </w:tcPr>
          <w:p w14:paraId="5E61F784" w14:textId="77777777" w:rsidR="008B28DD" w:rsidRPr="00873B74" w:rsidRDefault="009E406A" w:rsidP="008B28DD">
            <w:pPr>
              <w:spacing w:before="60" w:after="60"/>
              <w:jc w:val="right"/>
            </w:pPr>
            <w:r w:rsidRPr="00873B74">
              <w:t>636,5</w:t>
            </w:r>
          </w:p>
        </w:tc>
        <w:tc>
          <w:tcPr>
            <w:tcW w:w="1701" w:type="dxa"/>
          </w:tcPr>
          <w:p w14:paraId="6F615ED0" w14:textId="77777777" w:rsidR="008B28DD" w:rsidRPr="00873B74" w:rsidRDefault="00F833CA" w:rsidP="008B28DD">
            <w:pPr>
              <w:spacing w:before="60" w:after="60"/>
              <w:jc w:val="right"/>
            </w:pPr>
            <w:r w:rsidRPr="00873B74">
              <w:t>62</w:t>
            </w:r>
            <w:r w:rsidR="009E406A" w:rsidRPr="00873B74">
              <w:t>6,4</w:t>
            </w:r>
          </w:p>
        </w:tc>
        <w:tc>
          <w:tcPr>
            <w:tcW w:w="1701" w:type="dxa"/>
          </w:tcPr>
          <w:p w14:paraId="057F45EE" w14:textId="77777777" w:rsidR="008B28DD" w:rsidRPr="00873B74" w:rsidRDefault="008B28DD" w:rsidP="00F833CA">
            <w:pPr>
              <w:spacing w:before="60" w:after="60"/>
              <w:jc w:val="right"/>
            </w:pPr>
            <w:r w:rsidRPr="00873B74">
              <w:t>-</w:t>
            </w:r>
            <w:r w:rsidR="009E406A" w:rsidRPr="00873B74">
              <w:t>10,1</w:t>
            </w:r>
          </w:p>
        </w:tc>
      </w:tr>
    </w:tbl>
    <w:p w14:paraId="6BF2F8E8" w14:textId="77777777" w:rsidR="00952011" w:rsidRPr="00873B74" w:rsidRDefault="00B23778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Снижение расходов </w:t>
      </w:r>
      <w:r w:rsidR="009E406A" w:rsidRPr="00873B74">
        <w:rPr>
          <w:sz w:val="28"/>
          <w:szCs w:val="28"/>
        </w:rPr>
        <w:t xml:space="preserve">в 2024 году </w:t>
      </w:r>
      <w:r w:rsidRPr="00873B74">
        <w:rPr>
          <w:sz w:val="28"/>
          <w:szCs w:val="28"/>
        </w:rPr>
        <w:t>по разделу к уровню 20</w:t>
      </w:r>
      <w:r w:rsidR="00A11E3B" w:rsidRPr="00873B74">
        <w:rPr>
          <w:sz w:val="28"/>
          <w:szCs w:val="28"/>
        </w:rPr>
        <w:t>2</w:t>
      </w:r>
      <w:r w:rsidR="009E406A" w:rsidRPr="00873B74">
        <w:rPr>
          <w:sz w:val="28"/>
          <w:szCs w:val="28"/>
        </w:rPr>
        <w:t>3</w:t>
      </w:r>
      <w:r w:rsidR="0022429F" w:rsidRPr="00873B74">
        <w:rPr>
          <w:sz w:val="28"/>
          <w:szCs w:val="28"/>
        </w:rPr>
        <w:t xml:space="preserve"> года составляет </w:t>
      </w:r>
      <w:r w:rsidR="009E406A" w:rsidRPr="00873B74">
        <w:rPr>
          <w:sz w:val="28"/>
          <w:szCs w:val="28"/>
        </w:rPr>
        <w:t>10,1</w:t>
      </w:r>
      <w:r w:rsidR="00EB3832" w:rsidRPr="00873B74">
        <w:rPr>
          <w:sz w:val="28"/>
          <w:szCs w:val="28"/>
        </w:rPr>
        <w:t xml:space="preserve"> тыс.</w:t>
      </w:r>
      <w:r w:rsidR="005A34A8" w:rsidRPr="00873B74">
        <w:rPr>
          <w:sz w:val="28"/>
          <w:szCs w:val="28"/>
        </w:rPr>
        <w:t xml:space="preserve"> рублей, или </w:t>
      </w:r>
      <w:r w:rsidR="009E406A" w:rsidRPr="00873B74">
        <w:rPr>
          <w:sz w:val="28"/>
          <w:szCs w:val="28"/>
        </w:rPr>
        <w:t>1,6</w:t>
      </w:r>
      <w:r w:rsidR="00F833CA" w:rsidRPr="00873B74">
        <w:rPr>
          <w:sz w:val="28"/>
          <w:szCs w:val="28"/>
        </w:rPr>
        <w:t xml:space="preserve"> </w:t>
      </w:r>
      <w:r w:rsidR="005A34A8" w:rsidRPr="00873B74">
        <w:rPr>
          <w:sz w:val="28"/>
          <w:szCs w:val="28"/>
        </w:rPr>
        <w:t>процента.</w:t>
      </w:r>
    </w:p>
    <w:p w14:paraId="6343DE48" w14:textId="77777777" w:rsidR="00881562" w:rsidRPr="00873B74" w:rsidRDefault="00CC0586" w:rsidP="00C45009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В проекте бюджета по данному разделу запланированы расходы по подразделу 03 «Благоустройство». По подразделу запланированы расходы </w:t>
      </w:r>
      <w:r w:rsidR="00B82E99" w:rsidRPr="00873B74">
        <w:rPr>
          <w:sz w:val="28"/>
          <w:szCs w:val="28"/>
        </w:rPr>
        <w:t>на реализацию федеральной целевой программы «Увековеч</w:t>
      </w:r>
      <w:r w:rsidR="005765AC" w:rsidRPr="00873B74">
        <w:rPr>
          <w:sz w:val="28"/>
          <w:szCs w:val="28"/>
        </w:rPr>
        <w:t>е</w:t>
      </w:r>
      <w:r w:rsidR="00B82E99" w:rsidRPr="00873B74">
        <w:rPr>
          <w:sz w:val="28"/>
          <w:szCs w:val="28"/>
        </w:rPr>
        <w:t xml:space="preserve">ние памяти погибших при защите Отечества на 2019-2024 годы», </w:t>
      </w:r>
      <w:r w:rsidR="004C66FF" w:rsidRPr="00873B74">
        <w:rPr>
          <w:sz w:val="28"/>
          <w:szCs w:val="28"/>
        </w:rPr>
        <w:t xml:space="preserve">на </w:t>
      </w:r>
      <w:r w:rsidR="00A91D1F" w:rsidRPr="00873B74">
        <w:rPr>
          <w:sz w:val="28"/>
          <w:szCs w:val="28"/>
        </w:rPr>
        <w:t xml:space="preserve">организацию и содержание мест захоронения (кладбищ), </w:t>
      </w:r>
      <w:r w:rsidR="004C66FF" w:rsidRPr="00873B74">
        <w:rPr>
          <w:sz w:val="28"/>
          <w:szCs w:val="28"/>
        </w:rPr>
        <w:t>на р</w:t>
      </w:r>
      <w:r w:rsidR="00096270" w:rsidRPr="00873B74">
        <w:rPr>
          <w:sz w:val="28"/>
          <w:szCs w:val="28"/>
        </w:rPr>
        <w:t>еализаци</w:t>
      </w:r>
      <w:r w:rsidR="004C66FF" w:rsidRPr="00873B74">
        <w:rPr>
          <w:sz w:val="28"/>
          <w:szCs w:val="28"/>
        </w:rPr>
        <w:t>ю</w:t>
      </w:r>
      <w:r w:rsidR="00096270" w:rsidRPr="00873B74">
        <w:rPr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</w:r>
      <w:r w:rsidR="004C66FF" w:rsidRPr="00873B74">
        <w:rPr>
          <w:sz w:val="28"/>
          <w:szCs w:val="28"/>
        </w:rPr>
        <w:t xml:space="preserve"> (в части полномочий по осуществлению муниципального контроля в сфере благоустройства)</w:t>
      </w:r>
      <w:r w:rsidR="00B71234" w:rsidRPr="00873B74">
        <w:rPr>
          <w:sz w:val="28"/>
          <w:szCs w:val="28"/>
        </w:rPr>
        <w:t>, на реализацию программ (проектов) инициативного бюджетирования</w:t>
      </w:r>
      <w:r w:rsidR="00E20C6C" w:rsidRPr="00873B74">
        <w:rPr>
          <w:sz w:val="28"/>
          <w:szCs w:val="28"/>
        </w:rPr>
        <w:t>.</w:t>
      </w:r>
    </w:p>
    <w:p w14:paraId="3DB34FB1" w14:textId="77777777" w:rsidR="00C45009" w:rsidRPr="00873B74" w:rsidRDefault="005E5736" w:rsidP="00C45009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b/>
          <w:sz w:val="28"/>
          <w:szCs w:val="28"/>
        </w:rPr>
        <w:t>Расходы раздела 10 «Социальная политика»</w:t>
      </w:r>
      <w:r w:rsidRPr="00873B74">
        <w:rPr>
          <w:sz w:val="28"/>
          <w:szCs w:val="28"/>
        </w:rPr>
        <w:t xml:space="preserve"> </w:t>
      </w:r>
      <w:r w:rsidR="00C45009" w:rsidRPr="00873B74">
        <w:rPr>
          <w:sz w:val="28"/>
          <w:szCs w:val="28"/>
        </w:rPr>
        <w:t>определены в п</w:t>
      </w:r>
      <w:r w:rsidR="0067288D" w:rsidRPr="00873B74">
        <w:rPr>
          <w:sz w:val="28"/>
          <w:szCs w:val="28"/>
        </w:rPr>
        <w:t>роекте бюджета поселения на 202</w:t>
      </w:r>
      <w:r w:rsidR="001048B0" w:rsidRPr="00873B74">
        <w:rPr>
          <w:sz w:val="28"/>
          <w:szCs w:val="28"/>
        </w:rPr>
        <w:t>4</w:t>
      </w:r>
      <w:r w:rsidR="00C45009" w:rsidRPr="00873B74">
        <w:rPr>
          <w:sz w:val="28"/>
          <w:szCs w:val="28"/>
        </w:rPr>
        <w:t xml:space="preserve"> год</w:t>
      </w:r>
      <w:r w:rsidR="0067288D" w:rsidRPr="00873B74">
        <w:rPr>
          <w:sz w:val="28"/>
          <w:szCs w:val="28"/>
        </w:rPr>
        <w:t xml:space="preserve"> и на плановый период 202</w:t>
      </w:r>
      <w:r w:rsidR="001048B0" w:rsidRPr="00873B74">
        <w:rPr>
          <w:sz w:val="28"/>
          <w:szCs w:val="28"/>
        </w:rPr>
        <w:t>5</w:t>
      </w:r>
      <w:r w:rsidR="0067288D" w:rsidRPr="00873B74">
        <w:rPr>
          <w:sz w:val="28"/>
          <w:szCs w:val="28"/>
        </w:rPr>
        <w:t xml:space="preserve"> и 202</w:t>
      </w:r>
      <w:r w:rsidR="001048B0" w:rsidRPr="00873B74">
        <w:rPr>
          <w:sz w:val="28"/>
          <w:szCs w:val="28"/>
        </w:rPr>
        <w:t>6</w:t>
      </w:r>
      <w:r w:rsidR="0067288D" w:rsidRPr="00873B74">
        <w:rPr>
          <w:sz w:val="28"/>
          <w:szCs w:val="28"/>
        </w:rPr>
        <w:t xml:space="preserve"> годов</w:t>
      </w:r>
      <w:r w:rsidR="00C45009" w:rsidRPr="00873B74">
        <w:rPr>
          <w:sz w:val="28"/>
          <w:szCs w:val="28"/>
        </w:rPr>
        <w:t xml:space="preserve"> в сумме </w:t>
      </w:r>
      <w:r w:rsidR="001048B0" w:rsidRPr="00873B74">
        <w:rPr>
          <w:sz w:val="28"/>
          <w:szCs w:val="28"/>
        </w:rPr>
        <w:t>76,1</w:t>
      </w:r>
      <w:r w:rsidR="005E135F" w:rsidRPr="00873B74">
        <w:rPr>
          <w:sz w:val="28"/>
          <w:szCs w:val="28"/>
        </w:rPr>
        <w:t xml:space="preserve"> тыс. рублей</w:t>
      </w:r>
      <w:r w:rsidR="00B96D93" w:rsidRPr="00873B74">
        <w:rPr>
          <w:sz w:val="28"/>
          <w:szCs w:val="28"/>
        </w:rPr>
        <w:t xml:space="preserve"> ежегодно</w:t>
      </w:r>
      <w:r w:rsidR="005E135F" w:rsidRPr="00873B74">
        <w:rPr>
          <w:sz w:val="28"/>
          <w:szCs w:val="28"/>
        </w:rPr>
        <w:t>.</w:t>
      </w:r>
    </w:p>
    <w:p w14:paraId="2305037B" w14:textId="77777777" w:rsidR="00145D52" w:rsidRPr="00873B74" w:rsidRDefault="005E5736" w:rsidP="00230E3B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По данному разделу запланированы расходы на выплату пенсии за выслугу лет лицам, замещавшим должности муниципальной службы.</w:t>
      </w:r>
    </w:p>
    <w:p w14:paraId="126358C8" w14:textId="77777777" w:rsidR="00DD66CC" w:rsidRPr="00873B74" w:rsidRDefault="00DD66CC" w:rsidP="00DD66CC">
      <w:pPr>
        <w:ind w:firstLine="709"/>
        <w:rPr>
          <w:b/>
          <w:sz w:val="28"/>
          <w:szCs w:val="28"/>
        </w:rPr>
      </w:pPr>
      <w:r w:rsidRPr="00873B74">
        <w:rPr>
          <w:b/>
          <w:sz w:val="28"/>
          <w:szCs w:val="28"/>
        </w:rPr>
        <w:t>Источники финансирования дефицита бюджета поселения</w:t>
      </w:r>
    </w:p>
    <w:p w14:paraId="0851B4FF" w14:textId="77777777" w:rsidR="006D56A1" w:rsidRPr="00873B74" w:rsidRDefault="00DD78E6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873B74">
        <w:rPr>
          <w:sz w:val="28"/>
          <w:szCs w:val="28"/>
        </w:rPr>
        <w:t>Проект бюджета Воробейнского сельского поселения Жирятинского муниципального района Брянской области на 202</w:t>
      </w:r>
      <w:r w:rsidR="001048B0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1048B0" w:rsidRPr="00873B74">
        <w:rPr>
          <w:sz w:val="28"/>
          <w:szCs w:val="28"/>
        </w:rPr>
        <w:t>5</w:t>
      </w:r>
      <w:r w:rsidR="006D56A1" w:rsidRPr="00873B74">
        <w:rPr>
          <w:sz w:val="28"/>
          <w:szCs w:val="28"/>
        </w:rPr>
        <w:t xml:space="preserve"> и 202</w:t>
      </w:r>
      <w:r w:rsidR="001048B0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года сбалансирован по доходам и расходам.</w:t>
      </w:r>
    </w:p>
    <w:p w14:paraId="419940ED" w14:textId="77777777" w:rsidR="005800B8" w:rsidRPr="00873B74" w:rsidRDefault="005800B8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873B74">
        <w:rPr>
          <w:b/>
          <w:sz w:val="28"/>
          <w:szCs w:val="28"/>
        </w:rPr>
        <w:t>Выводы</w:t>
      </w:r>
    </w:p>
    <w:p w14:paraId="2F5C96F8" w14:textId="77777777" w:rsidR="001048B0" w:rsidRPr="00873B74" w:rsidRDefault="001048B0" w:rsidP="001048B0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Проект бюджета Воробейнского сельского поселения Жирятинского муниципального района Брянской области на 2024 год и на плановый период 2025 и 2026 годов подготовлен Воробейнской сельской администрацией, внесен на рассмотрение Воробейнского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 решением Воробейнского сельского Совета народных депутатов от 23.10.2013 № 2-178 «Об утверждении положения о порядке составления, рассмотрения и утверждения бюджета Воробейнского сельского поселения Жирятинского муниципального района Брянской области, а также </w:t>
      </w:r>
      <w:r w:rsidRPr="00873B74">
        <w:rPr>
          <w:sz w:val="28"/>
          <w:szCs w:val="28"/>
        </w:rPr>
        <w:lastRenderedPageBreak/>
        <w:t>порядке представления, рассмотрения и утверждения годового отчета об исполнении бюджета Воробейнского сельского поселения Жирятинского муниципального района Брянской области и его внешней проверки» (с учетом изменений от 29.02.2016 № 3-93, от 30.08.2016 № 3-118, от 30.11.2016 № 3-132, от 30.10.2017 № 3-164, от 30.05.2018 № 3-192, от 16.12.2019 № 4-36, от 23.10.2020 № 4-57, от 10.11.2021 № 4-82).</w:t>
      </w:r>
    </w:p>
    <w:p w14:paraId="0E187DE4" w14:textId="77777777" w:rsidR="00B96D93" w:rsidRPr="00873B74" w:rsidRDefault="00B96D93" w:rsidP="00B96D93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Формирование проекта бюджета Воробейнского сельского поселения Жирятинского муниципального района Брянской области на 202</w:t>
      </w:r>
      <w:r w:rsidR="001048B0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1048B0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1048B0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1048B0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период до 202</w:t>
      </w:r>
      <w:r w:rsidR="001048B0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года, положений проекта Закона Брянской области «Об областном бюджете  на 202</w:t>
      </w:r>
      <w:r w:rsidR="001048B0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1048B0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1048B0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1048B0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1048B0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1048B0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на 202</w:t>
      </w:r>
      <w:r w:rsidR="008707AC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8707AC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8707AC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годов, оценки бюджета поселения 202</w:t>
      </w:r>
      <w:r w:rsidR="008707AC" w:rsidRPr="00873B74">
        <w:rPr>
          <w:sz w:val="28"/>
          <w:szCs w:val="28"/>
        </w:rPr>
        <w:t>3</w:t>
      </w:r>
      <w:r w:rsidRPr="00873B74">
        <w:rPr>
          <w:sz w:val="28"/>
          <w:szCs w:val="28"/>
        </w:rPr>
        <w:t xml:space="preserve"> года.</w:t>
      </w:r>
    </w:p>
    <w:p w14:paraId="5CA2467A" w14:textId="77777777" w:rsidR="004C5C5A" w:rsidRPr="00873B74" w:rsidRDefault="004C5C5A" w:rsidP="004C5C5A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Основные характеристики проекта бюджета Воробейнского сельского поселения на 202</w:t>
      </w:r>
      <w:r w:rsidR="008707AC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8707AC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8707AC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14:paraId="5876AE6E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Проект бюджета поселения на 2024 год сформирован по доходам и расходам в объеме 6 689,8 тыс. рублей, без дефицита. В плановом периоде также прогнозируется бездефицитный бюджет с объемом доходов и расходов в 2025 году в сумме 6 199,5 тыс. рублей, в 2026 году – 6 300,9 тыс. рублей.</w:t>
      </w:r>
    </w:p>
    <w:p w14:paraId="5C0E9251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Формирование доходной части проекта бюджета сельского поселения на 2024 год и на плановый период 2025 и 2026 годов производилось на основе прогноза социально-экономического развития поселения на 2024 – 2026 годы, основных направлений налоговой и бюджетной политики на 2024 год и на плановый период 2025 – 2026 годов, оценки поступлений доходов в бюджет сельского поселения в 2023 году.</w:t>
      </w:r>
    </w:p>
    <w:p w14:paraId="36101DE5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14:paraId="2357A652" w14:textId="77777777" w:rsidR="008707AC" w:rsidRPr="00873B74" w:rsidRDefault="008707AC" w:rsidP="008707AC">
      <w:pPr>
        <w:ind w:firstLine="720"/>
        <w:jc w:val="both"/>
        <w:rPr>
          <w:b/>
          <w:bCs/>
          <w:sz w:val="28"/>
          <w:szCs w:val="28"/>
        </w:rPr>
      </w:pPr>
      <w:r w:rsidRPr="00873B74">
        <w:rPr>
          <w:bCs/>
          <w:sz w:val="28"/>
          <w:szCs w:val="28"/>
        </w:rPr>
        <w:t>Доходы проекта бюджета поселения</w:t>
      </w:r>
      <w:r w:rsidRPr="00873B74">
        <w:rPr>
          <w:sz w:val="28"/>
          <w:szCs w:val="28"/>
        </w:rPr>
        <w:t xml:space="preserve"> на 2024 год прогнозируются ниже оценки исполнения бюджета поселения за 2023 год на 1 256,4 тыс. рублей, или на 15,8 процента. В плановом периоде доходы бюджета поселения прогнозируются в объеме 6 199,5 тыс.</w:t>
      </w:r>
      <w:r w:rsidRPr="00873B74">
        <w:rPr>
          <w:bCs/>
          <w:sz w:val="28"/>
          <w:szCs w:val="28"/>
        </w:rPr>
        <w:t xml:space="preserve"> рублей в 2025 году, и 6 300,9 тыс. рублей в 2026 году, т</w:t>
      </w:r>
      <w:r w:rsidRPr="00873B74">
        <w:rPr>
          <w:sz w:val="28"/>
          <w:szCs w:val="28"/>
        </w:rPr>
        <w:t>емпы роста доходной части бюджета поселения к предыдущему году прогнозируются на уровне 92,7% и 101,6% соответственно.</w:t>
      </w:r>
    </w:p>
    <w:p w14:paraId="7494603E" w14:textId="77777777" w:rsidR="008707AC" w:rsidRPr="00873B74" w:rsidRDefault="008707AC" w:rsidP="008707AC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873B74">
        <w:rPr>
          <w:spacing w:val="-6"/>
          <w:sz w:val="28"/>
          <w:szCs w:val="28"/>
        </w:rPr>
        <w:t>В 2026 году к оценке 2023 года доходы бюджета поселения уменьшатся на 1 645,3 тыс. рублей, или на 20,7%.</w:t>
      </w:r>
    </w:p>
    <w:p w14:paraId="7B3D1D29" w14:textId="77777777" w:rsidR="008707AC" w:rsidRPr="00873B74" w:rsidRDefault="008707AC" w:rsidP="008707AC">
      <w:pPr>
        <w:ind w:firstLine="720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Увеличение</w:t>
      </w:r>
      <w:r w:rsidRPr="00873B74">
        <w:rPr>
          <w:sz w:val="28"/>
          <w:szCs w:val="20"/>
        </w:rPr>
        <w:t xml:space="preserve"> налоговых и неналоговых доходов в 2024 году к ожидаемой оценке 2023 года составит 16,2%, в 2025 году к предыдущему году на 0,1</w:t>
      </w:r>
      <w:r w:rsidRPr="00873B74">
        <w:rPr>
          <w:sz w:val="28"/>
          <w:szCs w:val="28"/>
        </w:rPr>
        <w:t xml:space="preserve">% и на 2,8% в 2026 году </w:t>
      </w:r>
      <w:r w:rsidRPr="00873B74">
        <w:rPr>
          <w:sz w:val="28"/>
          <w:szCs w:val="20"/>
        </w:rPr>
        <w:t>к предыдущему году</w:t>
      </w:r>
      <w:r w:rsidRPr="00873B74">
        <w:rPr>
          <w:sz w:val="28"/>
          <w:szCs w:val="28"/>
        </w:rPr>
        <w:t>.</w:t>
      </w:r>
    </w:p>
    <w:p w14:paraId="7294AACC" w14:textId="77777777" w:rsidR="008707AC" w:rsidRPr="00873B74" w:rsidRDefault="008707AC" w:rsidP="008707AC">
      <w:pPr>
        <w:widowControl w:val="0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0"/>
        </w:rPr>
        <w:lastRenderedPageBreak/>
        <w:t>Безвозмездные поступления в бюджет поселения 2024 года прогнозируются в объеме 3 862,9 тыс. рублей, что ниже оценки 2023 года на 1 650,4 тыс. рублей, или 29,9 %.</w:t>
      </w:r>
    </w:p>
    <w:p w14:paraId="4C694C85" w14:textId="77777777" w:rsidR="008707AC" w:rsidRPr="00873B74" w:rsidRDefault="008707AC" w:rsidP="008707AC">
      <w:pPr>
        <w:widowControl w:val="0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По сравнению с планом 2023 года удельный вес налоговых и неналоговых доходов в 2024 году увеличится на 10,6 процентных пункта и составит 42,3 процента, в 2025 году, по сравнению с предыдущим годом, увеличится на 3,3 процентных пункта, в 2026 году увеличится на 0,6 процентных пункта  и составит 45,6 и 46,2 процента соответственно. Доля безвозмездных поступлений в 2024 году составит 57,7% доходов бюджета поселения, что ниже уровня 2023 года на 10,6 процента. В 2025-2026 годах доля безвозмездных поступлений к плановому уровню 2023 года – уменьшится и составит – 54,4% и 53,8% соответственно. </w:t>
      </w:r>
    </w:p>
    <w:p w14:paraId="7EA96041" w14:textId="77777777" w:rsidR="008707AC" w:rsidRPr="00873B74" w:rsidRDefault="008707AC" w:rsidP="008707AC">
      <w:pPr>
        <w:spacing w:before="60" w:after="60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Основную долю налоговых и неналоговых доходов бюджета поселения в 2024-2026 годах будут составлять доходы от уплаты земельного налога – 69,3 %, 72,0% и 70,8% соответственно.</w:t>
      </w:r>
    </w:p>
    <w:p w14:paraId="42DEAAEE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8"/>
        </w:rPr>
        <w:t>Налоговые доходы</w:t>
      </w:r>
      <w:r w:rsidRPr="00873B74">
        <w:rPr>
          <w:bCs/>
          <w:sz w:val="28"/>
          <w:szCs w:val="28"/>
        </w:rPr>
        <w:t xml:space="preserve"> бюджета поселения на 2024 год прогнозируются в объеме 2 402,9 тыс. рублей, на плановый период 2025</w:t>
      </w:r>
      <w:r w:rsidRPr="00873B74">
        <w:rPr>
          <w:sz w:val="28"/>
          <w:szCs w:val="28"/>
        </w:rPr>
        <w:t xml:space="preserve"> и 2026 годов соответственно 2 509,2 и 2 559,1 тыс. рублей. В структуре доходов бюджета поселения удельный вес налоговых доходов выше планового уровня 2023 года на 5,5% в 2024 году; на 10,1% в 2025 году; и выше на 10,2% в 2026 году.</w:t>
      </w:r>
    </w:p>
    <w:p w14:paraId="7350361D" w14:textId="77777777" w:rsidR="008707AC" w:rsidRPr="00873B74" w:rsidRDefault="008707AC" w:rsidP="008707AC">
      <w:pPr>
        <w:widowControl w:val="0"/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Неналоговые доходы</w:t>
      </w:r>
      <w:r w:rsidRPr="00873B74">
        <w:rPr>
          <w:b/>
          <w:bCs/>
          <w:sz w:val="28"/>
          <w:szCs w:val="28"/>
        </w:rPr>
        <w:t xml:space="preserve"> </w:t>
      </w:r>
      <w:r w:rsidRPr="00873B74">
        <w:rPr>
          <w:sz w:val="28"/>
          <w:szCs w:val="28"/>
        </w:rPr>
        <w:t xml:space="preserve">предусматриваются проектом бюджета поселения </w:t>
      </w:r>
      <w:r w:rsidRPr="00873B74">
        <w:rPr>
          <w:bCs/>
          <w:iCs/>
          <w:sz w:val="28"/>
          <w:szCs w:val="28"/>
        </w:rPr>
        <w:t xml:space="preserve">на 2024 год </w:t>
      </w:r>
      <w:r w:rsidRPr="00873B74">
        <w:rPr>
          <w:sz w:val="28"/>
          <w:szCs w:val="28"/>
        </w:rPr>
        <w:t xml:space="preserve">в объеме 424,0 тыс. рублей, </w:t>
      </w:r>
      <w:r w:rsidRPr="00873B74">
        <w:rPr>
          <w:bCs/>
          <w:iCs/>
          <w:sz w:val="28"/>
          <w:szCs w:val="28"/>
        </w:rPr>
        <w:t xml:space="preserve">на плановый период 2025 и 2026 года </w:t>
      </w:r>
      <w:r w:rsidRPr="00873B74">
        <w:rPr>
          <w:b/>
          <w:bCs/>
          <w:sz w:val="28"/>
          <w:szCs w:val="28"/>
        </w:rPr>
        <w:t>-</w:t>
      </w:r>
      <w:r w:rsidRPr="00873B74">
        <w:rPr>
          <w:sz w:val="28"/>
          <w:szCs w:val="28"/>
        </w:rPr>
        <w:t xml:space="preserve"> в объеме 320,0 и 350,0 тыс. рублей соответственно. Объем неналоговых доходов в 2024 году </w:t>
      </w:r>
      <w:r w:rsidRPr="00873B74">
        <w:rPr>
          <w:bCs/>
          <w:iCs/>
          <w:sz w:val="28"/>
          <w:szCs w:val="28"/>
        </w:rPr>
        <w:t xml:space="preserve">прогнозируется выше </w:t>
      </w:r>
      <w:r w:rsidRPr="00873B74">
        <w:rPr>
          <w:sz w:val="28"/>
          <w:szCs w:val="28"/>
        </w:rPr>
        <w:t>планового уровня объема неналоговых доходов за 2023 год на 321,7 тыс. рублей или на 314,5% больше.</w:t>
      </w:r>
      <w:r w:rsidRPr="00873B74">
        <w:rPr>
          <w:sz w:val="28"/>
          <w:szCs w:val="28"/>
          <w:highlight w:val="yellow"/>
        </w:rPr>
        <w:t xml:space="preserve"> </w:t>
      </w:r>
    </w:p>
    <w:p w14:paraId="6738E594" w14:textId="77777777" w:rsidR="008707AC" w:rsidRPr="00873B74" w:rsidRDefault="008707AC" w:rsidP="008707AC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8"/>
        </w:rPr>
        <w:t>Удельный вес неналоговых доходов в проекте бюджета поселения на 2024 год составляет 6,3%, что выше планового уровня бюджета 2023 года на 5,0 процентных пункта. Удельный вес неналоговых доходов в плановом периоде 2025-2026 годов составляет 5,2% и 5,6% соответственно.</w:t>
      </w:r>
    </w:p>
    <w:p w14:paraId="0CCC401A" w14:textId="77777777" w:rsidR="008707AC" w:rsidRPr="00873B74" w:rsidRDefault="008707AC" w:rsidP="008707AC">
      <w:pPr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Общий объем </w:t>
      </w:r>
      <w:r w:rsidRPr="00873B74">
        <w:rPr>
          <w:b/>
          <w:sz w:val="28"/>
          <w:szCs w:val="28"/>
        </w:rPr>
        <w:t>б</w:t>
      </w:r>
      <w:r w:rsidRPr="00873B74">
        <w:rPr>
          <w:b/>
          <w:bCs/>
          <w:sz w:val="28"/>
          <w:szCs w:val="28"/>
        </w:rPr>
        <w:t>езвозмездных поступлений</w:t>
      </w:r>
      <w:r w:rsidRPr="00873B74">
        <w:rPr>
          <w:bCs/>
          <w:sz w:val="28"/>
          <w:szCs w:val="28"/>
        </w:rPr>
        <w:t xml:space="preserve"> </w:t>
      </w:r>
      <w:r w:rsidRPr="00873B74">
        <w:rPr>
          <w:sz w:val="28"/>
          <w:szCs w:val="28"/>
        </w:rPr>
        <w:t>на 2024 год предусмотрен в сумме 3 862,9 тыс.  рублей, к утвержденному объему бюджета 2023 года уменьшение составляет 1 650,4 тыс. рублей, или на 29,9%.</w:t>
      </w:r>
    </w:p>
    <w:p w14:paraId="12C3D70D" w14:textId="77777777" w:rsidR="008707AC" w:rsidRPr="00873B74" w:rsidRDefault="008707AC" w:rsidP="008707AC">
      <w:pPr>
        <w:ind w:firstLine="708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В общем объеме доходов проекта бюджета поселения 2024 год безвозмездные поступления составляют 57,7%, что на 10,6 процентных пункта ниже утвержденного уровня 2023 года (68,3%).</w:t>
      </w:r>
    </w:p>
    <w:p w14:paraId="7E1DCAA3" w14:textId="77777777" w:rsidR="008707AC" w:rsidRPr="00873B74" w:rsidRDefault="008707AC" w:rsidP="008707AC">
      <w:pPr>
        <w:ind w:firstLine="708"/>
        <w:jc w:val="both"/>
        <w:rPr>
          <w:sz w:val="28"/>
          <w:szCs w:val="28"/>
          <w:highlight w:val="yellow"/>
        </w:rPr>
      </w:pPr>
      <w:r w:rsidRPr="00873B74">
        <w:rPr>
          <w:sz w:val="28"/>
          <w:szCs w:val="28"/>
        </w:rPr>
        <w:t>Общий объем б</w:t>
      </w:r>
      <w:r w:rsidRPr="00873B74">
        <w:rPr>
          <w:bCs/>
          <w:sz w:val="28"/>
          <w:szCs w:val="28"/>
        </w:rPr>
        <w:t xml:space="preserve">езвозмездных поступлений </w:t>
      </w:r>
      <w:r w:rsidRPr="00873B74">
        <w:rPr>
          <w:sz w:val="28"/>
          <w:szCs w:val="28"/>
        </w:rPr>
        <w:t>на плановый период 2025- 2026 годов предусмотрен в сумме 3 370,3 тыс.  рублей и 3 391,8 тыс. рублей соответственно. К утвержденному бюджету 2023 года объем б</w:t>
      </w:r>
      <w:r w:rsidRPr="00873B74">
        <w:rPr>
          <w:bCs/>
          <w:sz w:val="28"/>
          <w:szCs w:val="28"/>
        </w:rPr>
        <w:t xml:space="preserve">езвозмездных поступлений </w:t>
      </w:r>
      <w:r w:rsidRPr="00873B74">
        <w:rPr>
          <w:sz w:val="28"/>
          <w:szCs w:val="28"/>
        </w:rPr>
        <w:t>на плановый период 2025-2026 годов уменьшится на 2 143,0 тыс. рублей в 2025 году и на 2 121,5 тыс. рублей в 2026 году.</w:t>
      </w:r>
    </w:p>
    <w:p w14:paraId="57F3C2E7" w14:textId="77777777" w:rsidR="00AB3E29" w:rsidRPr="00873B74" w:rsidRDefault="00AB3E29" w:rsidP="00AB3E29">
      <w:pPr>
        <w:ind w:firstLine="720"/>
        <w:jc w:val="both"/>
      </w:pPr>
      <w:r w:rsidRPr="00873B74">
        <w:rPr>
          <w:sz w:val="28"/>
          <w:szCs w:val="28"/>
        </w:rPr>
        <w:t>В составе проекта бюджета сельского поселения предусмотрена реализация муниципальной программы «Комплексное социально-экономическое развитие Воробейнского сельского поселения» (202</w:t>
      </w:r>
      <w:r w:rsidR="008707AC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>-202</w:t>
      </w:r>
      <w:r w:rsidR="008707AC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873B74">
        <w:t>.</w:t>
      </w:r>
    </w:p>
    <w:p w14:paraId="3D890324" w14:textId="77777777" w:rsidR="00DE2D10" w:rsidRPr="00873B74" w:rsidRDefault="00DE2D10" w:rsidP="00DE2D10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К непрограммным расходам бюджета поселения на 202</w:t>
      </w:r>
      <w:r w:rsidR="008707AC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>-202</w:t>
      </w:r>
      <w:r w:rsidR="008707AC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годы отнесены расходы по функционированию высшего должностного лица муниципального </w:t>
      </w:r>
      <w:r w:rsidRPr="00873B74">
        <w:rPr>
          <w:sz w:val="28"/>
          <w:szCs w:val="28"/>
        </w:rPr>
        <w:lastRenderedPageBreak/>
        <w:t xml:space="preserve">образования, резервный фонд Воробейнской сельской администрации, </w:t>
      </w:r>
      <w:r w:rsidR="008707AC" w:rsidRPr="00873B74">
        <w:rPr>
          <w:sz w:val="28"/>
          <w:szCs w:val="28"/>
        </w:rPr>
        <w:t xml:space="preserve">обеспечение проведения выборов и референдумов, </w:t>
      </w:r>
      <w:r w:rsidRPr="00873B74">
        <w:rPr>
          <w:sz w:val="28"/>
          <w:szCs w:val="28"/>
        </w:rPr>
        <w:t xml:space="preserve">условно утвержденные расходы. </w:t>
      </w:r>
    </w:p>
    <w:p w14:paraId="4C4A5325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Общий объем расходов, определенный в проекте решения «О бюджете Воробейнского сельского поселения Жирятинского муниципального района Брянской области на 2024 год и на плановый период 2025 и 2026 годов», составляет:</w:t>
      </w:r>
    </w:p>
    <w:p w14:paraId="5A648ED4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2024 год   – 6 689,8 тыс. рублей;</w:t>
      </w:r>
    </w:p>
    <w:p w14:paraId="5EC8336E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2025 год – 6 199,5 тыс. рублей, в том числе условно утвержденные расходы 75,2 тыс. рублей;</w:t>
      </w:r>
    </w:p>
    <w:p w14:paraId="4169E9B0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2026 год – 6 300,9 тыс. рублей, в том числе условно утвержденные расходы 154,6 тыс. рублей.</w:t>
      </w:r>
    </w:p>
    <w:p w14:paraId="1736DFE7" w14:textId="77777777" w:rsidR="008707AC" w:rsidRPr="00873B74" w:rsidRDefault="008707AC" w:rsidP="0087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По отношению к объему расходов, утвержденному </w:t>
      </w:r>
      <w:r w:rsidRPr="00873B74">
        <w:rPr>
          <w:sz w:val="28"/>
          <w:szCs w:val="28"/>
        </w:rPr>
        <w:br/>
      </w:r>
      <w:r w:rsidRPr="00873B74">
        <w:rPr>
          <w:spacing w:val="-2"/>
          <w:sz w:val="28"/>
          <w:szCs w:val="28"/>
        </w:rPr>
        <w:t>на 2023 год (в ред. от 14.04.2023 № 4-121), расходы, определенные</w:t>
      </w:r>
      <w:r w:rsidRPr="00873B74">
        <w:rPr>
          <w:sz w:val="28"/>
          <w:szCs w:val="28"/>
        </w:rPr>
        <w:t xml:space="preserve"> в проекте бюджета поселения на 2024 год ниже на 17,8%.</w:t>
      </w:r>
    </w:p>
    <w:p w14:paraId="2F386807" w14:textId="77777777" w:rsidR="008707AC" w:rsidRPr="00873B74" w:rsidRDefault="008707AC" w:rsidP="0087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В номинальном выражении расходы бюджета поселения по сравнению с плановым уровнем 2023 года уменьшаются в 2024 году </w:t>
      </w:r>
      <w:r w:rsidRPr="00873B74">
        <w:rPr>
          <w:sz w:val="28"/>
          <w:szCs w:val="28"/>
        </w:rPr>
        <w:br/>
        <w:t>на 1 449,3 тыс. рублей, уменьшаются в 2025-2026 годах на 1 939,6 тыс. рублей и на 1 838,2 тыс. рублей соответственно.</w:t>
      </w:r>
    </w:p>
    <w:p w14:paraId="21FB967B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Планирование бюджетных проектировок на 2024 год и на плановый период 2025-2026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2024-2026 годах продолжится работа по более эффективному использованию имеющихся бюджетных средств.</w:t>
      </w:r>
    </w:p>
    <w:p w14:paraId="4BC8C087" w14:textId="77777777" w:rsidR="008707AC" w:rsidRPr="00873B74" w:rsidRDefault="008707AC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В структуре общего объема расходов бюджета поселения наибольший удельный вес занимают в 2024 году расходы по разделам «Национальная экономика» (47,4%) и «Общегосударственные вопросы» (42,1%), их доля в структуре расходов проекта бюджета 2024 года по сравнению с плановым показателем 2023 года увеличилась на 0,2%.</w:t>
      </w:r>
    </w:p>
    <w:p w14:paraId="6F8EDEB2" w14:textId="77777777" w:rsidR="008707AC" w:rsidRPr="00873B74" w:rsidRDefault="008707AC" w:rsidP="008707AC">
      <w:pPr>
        <w:widowControl w:val="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поселения на 2025, 2026 годы соответствует по уровню требованиям, определенным Бюджетным кодексом Российской Федерации.</w:t>
      </w:r>
    </w:p>
    <w:p w14:paraId="570242D5" w14:textId="77777777" w:rsidR="00E85203" w:rsidRPr="00873B74" w:rsidRDefault="00E85203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14:paraId="0CCABC13" w14:textId="77777777" w:rsidR="005800B8" w:rsidRPr="00873B74" w:rsidRDefault="00746FA9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873B74">
        <w:rPr>
          <w:b/>
          <w:sz w:val="28"/>
          <w:szCs w:val="28"/>
        </w:rPr>
        <w:t>П</w:t>
      </w:r>
      <w:r w:rsidR="00E75B37" w:rsidRPr="00873B74">
        <w:rPr>
          <w:b/>
          <w:sz w:val="28"/>
          <w:szCs w:val="28"/>
        </w:rPr>
        <w:t>редложения</w:t>
      </w:r>
    </w:p>
    <w:p w14:paraId="589DDE72" w14:textId="77777777" w:rsidR="00DD78E6" w:rsidRPr="00873B74" w:rsidRDefault="00DD78E6" w:rsidP="008707AC">
      <w:pPr>
        <w:spacing w:before="60" w:after="60"/>
        <w:ind w:firstLine="709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Контрольно-счетная палата Жирятинского района рассмотрела и предлагает принять проект бюджета </w:t>
      </w:r>
      <w:r w:rsidR="006D344F" w:rsidRPr="00873B74">
        <w:rPr>
          <w:sz w:val="28"/>
          <w:szCs w:val="28"/>
        </w:rPr>
        <w:t>Воробейнского</w:t>
      </w:r>
      <w:r w:rsidRPr="00873B74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8707AC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и на плановый период 202</w:t>
      </w:r>
      <w:r w:rsidR="008707AC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и 202</w:t>
      </w:r>
      <w:r w:rsidR="008707AC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годов в объеме </w:t>
      </w:r>
      <w:r w:rsidR="006D344F" w:rsidRPr="00873B74">
        <w:rPr>
          <w:sz w:val="28"/>
          <w:szCs w:val="28"/>
        </w:rPr>
        <w:t>по доходам на 202</w:t>
      </w:r>
      <w:r w:rsidR="008707AC" w:rsidRPr="00873B74">
        <w:rPr>
          <w:sz w:val="28"/>
          <w:szCs w:val="28"/>
        </w:rPr>
        <w:t>4</w:t>
      </w:r>
      <w:r w:rsidR="006D344F" w:rsidRPr="00873B74">
        <w:rPr>
          <w:sz w:val="28"/>
          <w:szCs w:val="28"/>
        </w:rPr>
        <w:t xml:space="preserve"> год в сумме </w:t>
      </w:r>
      <w:r w:rsidR="008707AC" w:rsidRPr="00873B74">
        <w:rPr>
          <w:sz w:val="28"/>
          <w:szCs w:val="28"/>
        </w:rPr>
        <w:t>6 689,8</w:t>
      </w:r>
      <w:r w:rsidR="006D344F" w:rsidRPr="00873B74">
        <w:rPr>
          <w:sz w:val="28"/>
          <w:szCs w:val="28"/>
        </w:rPr>
        <w:t xml:space="preserve"> тыс. рублей, на 202</w:t>
      </w:r>
      <w:r w:rsidR="008707AC" w:rsidRPr="00873B74">
        <w:rPr>
          <w:sz w:val="28"/>
          <w:szCs w:val="28"/>
        </w:rPr>
        <w:t>5</w:t>
      </w:r>
      <w:r w:rsidR="006D344F" w:rsidRPr="00873B74">
        <w:rPr>
          <w:sz w:val="28"/>
          <w:szCs w:val="28"/>
        </w:rPr>
        <w:t xml:space="preserve"> </w:t>
      </w:r>
      <w:r w:rsidR="006D344F" w:rsidRPr="00873B74">
        <w:rPr>
          <w:sz w:val="28"/>
          <w:szCs w:val="28"/>
        </w:rPr>
        <w:lastRenderedPageBreak/>
        <w:t xml:space="preserve">год – </w:t>
      </w:r>
      <w:r w:rsidR="008707AC" w:rsidRPr="00873B74">
        <w:rPr>
          <w:sz w:val="28"/>
          <w:szCs w:val="28"/>
        </w:rPr>
        <w:t>6 199,5</w:t>
      </w:r>
      <w:r w:rsidR="00AA5288" w:rsidRPr="00873B74">
        <w:rPr>
          <w:sz w:val="28"/>
          <w:szCs w:val="28"/>
        </w:rPr>
        <w:t xml:space="preserve"> тыс. рублей, на 202</w:t>
      </w:r>
      <w:r w:rsidR="008707AC" w:rsidRPr="00873B74">
        <w:rPr>
          <w:sz w:val="28"/>
          <w:szCs w:val="28"/>
        </w:rPr>
        <w:t>6</w:t>
      </w:r>
      <w:r w:rsidR="00AA5288" w:rsidRPr="00873B74">
        <w:rPr>
          <w:sz w:val="28"/>
          <w:szCs w:val="28"/>
        </w:rPr>
        <w:t xml:space="preserve"> год – </w:t>
      </w:r>
      <w:r w:rsidR="008707AC" w:rsidRPr="00873B74">
        <w:rPr>
          <w:sz w:val="28"/>
          <w:szCs w:val="28"/>
        </w:rPr>
        <w:t>6 300,9</w:t>
      </w:r>
      <w:r w:rsidRPr="00873B74">
        <w:rPr>
          <w:sz w:val="28"/>
          <w:szCs w:val="28"/>
        </w:rPr>
        <w:t xml:space="preserve"> тыс. рублей; по расходам соответственно на 202</w:t>
      </w:r>
      <w:r w:rsidR="008707AC" w:rsidRPr="00873B74">
        <w:rPr>
          <w:sz w:val="28"/>
          <w:szCs w:val="28"/>
        </w:rPr>
        <w:t>4</w:t>
      </w:r>
      <w:r w:rsidRPr="00873B74">
        <w:rPr>
          <w:sz w:val="28"/>
          <w:szCs w:val="28"/>
        </w:rPr>
        <w:t xml:space="preserve"> год – </w:t>
      </w:r>
      <w:r w:rsidR="008707AC" w:rsidRPr="00873B74">
        <w:rPr>
          <w:sz w:val="28"/>
          <w:szCs w:val="28"/>
        </w:rPr>
        <w:t>6 689,8</w:t>
      </w:r>
      <w:r w:rsidR="00AA5288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тыс. рублей, на 202</w:t>
      </w:r>
      <w:r w:rsidR="008707AC" w:rsidRPr="00873B74">
        <w:rPr>
          <w:sz w:val="28"/>
          <w:szCs w:val="28"/>
        </w:rPr>
        <w:t>5</w:t>
      </w:r>
      <w:r w:rsidRPr="00873B74">
        <w:rPr>
          <w:sz w:val="28"/>
          <w:szCs w:val="28"/>
        </w:rPr>
        <w:t xml:space="preserve"> год – </w:t>
      </w:r>
      <w:r w:rsidR="003A5281" w:rsidRPr="00873B74">
        <w:rPr>
          <w:sz w:val="28"/>
          <w:szCs w:val="28"/>
        </w:rPr>
        <w:t>6</w:t>
      </w:r>
      <w:r w:rsidR="008707AC" w:rsidRPr="00873B74">
        <w:rPr>
          <w:sz w:val="28"/>
          <w:szCs w:val="28"/>
        </w:rPr>
        <w:t> 199,5</w:t>
      </w:r>
      <w:r w:rsidR="003A5281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тыс. рублей, на 202</w:t>
      </w:r>
      <w:r w:rsidR="008707AC" w:rsidRPr="00873B74">
        <w:rPr>
          <w:sz w:val="28"/>
          <w:szCs w:val="28"/>
        </w:rPr>
        <w:t>6</w:t>
      </w:r>
      <w:r w:rsidRPr="00873B74">
        <w:rPr>
          <w:sz w:val="28"/>
          <w:szCs w:val="28"/>
        </w:rPr>
        <w:t xml:space="preserve"> год – </w:t>
      </w:r>
      <w:r w:rsidR="008707AC" w:rsidRPr="00873B74">
        <w:rPr>
          <w:sz w:val="28"/>
          <w:szCs w:val="28"/>
        </w:rPr>
        <w:t>6 300,9</w:t>
      </w:r>
      <w:r w:rsidR="00AA5288" w:rsidRPr="00873B74">
        <w:rPr>
          <w:sz w:val="28"/>
          <w:szCs w:val="28"/>
        </w:rPr>
        <w:t xml:space="preserve"> </w:t>
      </w:r>
      <w:r w:rsidRPr="00873B74">
        <w:rPr>
          <w:sz w:val="28"/>
          <w:szCs w:val="28"/>
        </w:rPr>
        <w:t>тыс. рублей.</w:t>
      </w:r>
    </w:p>
    <w:p w14:paraId="3B6BA86F" w14:textId="77777777" w:rsidR="00DD78E6" w:rsidRPr="00873B74" w:rsidRDefault="00DD78E6" w:rsidP="007F38F3">
      <w:pPr>
        <w:spacing w:before="60" w:after="60"/>
        <w:ind w:firstLine="709"/>
        <w:jc w:val="both"/>
        <w:rPr>
          <w:sz w:val="28"/>
          <w:szCs w:val="28"/>
        </w:rPr>
      </w:pPr>
    </w:p>
    <w:p w14:paraId="2C298F2E" w14:textId="77777777" w:rsidR="001B761B" w:rsidRPr="00873B74" w:rsidRDefault="001B761B" w:rsidP="007F38F3">
      <w:pPr>
        <w:spacing w:before="60" w:after="60"/>
        <w:ind w:firstLine="709"/>
        <w:jc w:val="both"/>
        <w:rPr>
          <w:sz w:val="28"/>
          <w:szCs w:val="28"/>
        </w:rPr>
      </w:pPr>
    </w:p>
    <w:p w14:paraId="51669DEB" w14:textId="77777777" w:rsidR="001B761B" w:rsidRPr="00873B74" w:rsidRDefault="001B761B" w:rsidP="007F38F3">
      <w:pPr>
        <w:spacing w:before="60" w:after="60"/>
        <w:ind w:firstLine="709"/>
        <w:jc w:val="both"/>
        <w:rPr>
          <w:sz w:val="28"/>
          <w:szCs w:val="28"/>
        </w:rPr>
      </w:pPr>
    </w:p>
    <w:p w14:paraId="68C521C7" w14:textId="77777777" w:rsidR="003A5281" w:rsidRPr="00873B74" w:rsidRDefault="003A5281" w:rsidP="007F38F3">
      <w:pPr>
        <w:spacing w:before="60" w:after="60"/>
        <w:ind w:firstLine="709"/>
        <w:jc w:val="both"/>
        <w:rPr>
          <w:sz w:val="28"/>
          <w:szCs w:val="28"/>
        </w:rPr>
      </w:pPr>
    </w:p>
    <w:p w14:paraId="6DADAE3A" w14:textId="77777777" w:rsidR="002F31DD" w:rsidRPr="00873B74" w:rsidRDefault="001B761B" w:rsidP="00230E3B">
      <w:pPr>
        <w:spacing w:before="60" w:after="60"/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</w:t>
      </w:r>
      <w:r w:rsidR="007F38F3" w:rsidRPr="00873B74">
        <w:rPr>
          <w:sz w:val="28"/>
          <w:szCs w:val="28"/>
        </w:rPr>
        <w:t>Председатель</w:t>
      </w:r>
    </w:p>
    <w:p w14:paraId="3B01C63B" w14:textId="77777777" w:rsidR="007F38F3" w:rsidRPr="00873B74" w:rsidRDefault="001B761B" w:rsidP="00746FA9">
      <w:pPr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</w:t>
      </w:r>
      <w:r w:rsidR="007F38F3" w:rsidRPr="00873B74">
        <w:rPr>
          <w:sz w:val="28"/>
          <w:szCs w:val="28"/>
        </w:rPr>
        <w:t xml:space="preserve">Контрольно-счетной палаты </w:t>
      </w:r>
    </w:p>
    <w:p w14:paraId="4E1E9349" w14:textId="77777777" w:rsidR="001458E0" w:rsidRPr="00873B74" w:rsidRDefault="001B761B" w:rsidP="00746FA9">
      <w:pPr>
        <w:jc w:val="both"/>
        <w:rPr>
          <w:sz w:val="28"/>
          <w:szCs w:val="28"/>
        </w:rPr>
      </w:pPr>
      <w:r w:rsidRPr="00873B74">
        <w:rPr>
          <w:sz w:val="28"/>
          <w:szCs w:val="28"/>
        </w:rPr>
        <w:t xml:space="preserve">        </w:t>
      </w:r>
      <w:r w:rsidR="007F38F3" w:rsidRPr="00873B74">
        <w:rPr>
          <w:sz w:val="28"/>
          <w:szCs w:val="28"/>
        </w:rPr>
        <w:t xml:space="preserve">Жирятинского района </w:t>
      </w:r>
      <w:r w:rsidR="0071126D" w:rsidRPr="00873B74">
        <w:rPr>
          <w:sz w:val="28"/>
          <w:szCs w:val="28"/>
        </w:rPr>
        <w:t xml:space="preserve">   </w:t>
      </w:r>
      <w:r w:rsidR="009E2681" w:rsidRPr="00873B74">
        <w:rPr>
          <w:sz w:val="28"/>
          <w:szCs w:val="28"/>
        </w:rPr>
        <w:t xml:space="preserve">           </w:t>
      </w:r>
      <w:r w:rsidR="00AE708C" w:rsidRPr="00873B74">
        <w:rPr>
          <w:sz w:val="28"/>
          <w:szCs w:val="28"/>
        </w:rPr>
        <w:t xml:space="preserve">       </w:t>
      </w:r>
      <w:r w:rsidR="007F38F3" w:rsidRPr="00873B74">
        <w:rPr>
          <w:sz w:val="28"/>
          <w:szCs w:val="28"/>
        </w:rPr>
        <w:t xml:space="preserve"> </w:t>
      </w:r>
      <w:r w:rsidR="009E2681" w:rsidRPr="00873B74">
        <w:rPr>
          <w:noProof/>
          <w:sz w:val="28"/>
          <w:szCs w:val="28"/>
        </w:rPr>
        <w:pict w14:anchorId="06052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.55pt;height:35.05pt;z-index:1;mso-position-horizontal-relative:char;mso-position-vertical-relative:line">
            <v:imagedata r:id="rId7" o:title=""/>
          </v:shape>
        </w:pict>
      </w:r>
      <w:r w:rsidR="009E2681" w:rsidRPr="00873B74">
        <w:rPr>
          <w:sz w:val="28"/>
          <w:szCs w:val="28"/>
        </w:rPr>
        <w:pict w14:anchorId="53DD2831">
          <v:shape id="_x0000_i1025" type="#_x0000_t75" style="width:59.5pt;height:35.05pt">
            <v:imagedata croptop="-65520f" cropbottom="65520f"/>
          </v:shape>
        </w:pict>
      </w:r>
      <w:r w:rsidR="007F38F3" w:rsidRPr="00873B74">
        <w:rPr>
          <w:sz w:val="28"/>
          <w:szCs w:val="28"/>
        </w:rPr>
        <w:t xml:space="preserve">                      </w:t>
      </w:r>
      <w:proofErr w:type="spellStart"/>
      <w:r w:rsidR="003A5281" w:rsidRPr="00873B74">
        <w:rPr>
          <w:sz w:val="28"/>
          <w:szCs w:val="28"/>
        </w:rPr>
        <w:t>Е.И.Самсонова</w:t>
      </w:r>
      <w:proofErr w:type="spellEnd"/>
    </w:p>
    <w:sectPr w:rsidR="001458E0" w:rsidRPr="00873B74" w:rsidSect="001B761B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F5F4" w14:textId="77777777" w:rsidR="008764A4" w:rsidRDefault="008764A4">
      <w:r>
        <w:separator/>
      </w:r>
    </w:p>
  </w:endnote>
  <w:endnote w:type="continuationSeparator" w:id="0">
    <w:p w14:paraId="60CB724B" w14:textId="77777777" w:rsidR="008764A4" w:rsidRDefault="008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6ECC" w14:textId="77777777" w:rsidR="008764A4" w:rsidRDefault="008764A4">
      <w:r>
        <w:separator/>
      </w:r>
    </w:p>
  </w:footnote>
  <w:footnote w:type="continuationSeparator" w:id="0">
    <w:p w14:paraId="0C5A90B1" w14:textId="77777777" w:rsidR="008764A4" w:rsidRDefault="0087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B41"/>
    <w:multiLevelType w:val="hybridMultilevel"/>
    <w:tmpl w:val="B42EF162"/>
    <w:lvl w:ilvl="0" w:tplc="DB587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865"/>
    <w:rsid w:val="000009AB"/>
    <w:rsid w:val="000014E5"/>
    <w:rsid w:val="000027FD"/>
    <w:rsid w:val="00002D6B"/>
    <w:rsid w:val="000062FA"/>
    <w:rsid w:val="0000696C"/>
    <w:rsid w:val="00007050"/>
    <w:rsid w:val="0001000B"/>
    <w:rsid w:val="0001030C"/>
    <w:rsid w:val="00010C1E"/>
    <w:rsid w:val="0001454D"/>
    <w:rsid w:val="000170CB"/>
    <w:rsid w:val="0001748E"/>
    <w:rsid w:val="00020390"/>
    <w:rsid w:val="00021073"/>
    <w:rsid w:val="0002127A"/>
    <w:rsid w:val="000242C8"/>
    <w:rsid w:val="0002476E"/>
    <w:rsid w:val="000304A7"/>
    <w:rsid w:val="000306E0"/>
    <w:rsid w:val="00032673"/>
    <w:rsid w:val="0003342A"/>
    <w:rsid w:val="00035AB7"/>
    <w:rsid w:val="00035B20"/>
    <w:rsid w:val="00037048"/>
    <w:rsid w:val="000374D5"/>
    <w:rsid w:val="00042FFF"/>
    <w:rsid w:val="00043C69"/>
    <w:rsid w:val="00044CAD"/>
    <w:rsid w:val="00046E5D"/>
    <w:rsid w:val="0004785A"/>
    <w:rsid w:val="00047DFA"/>
    <w:rsid w:val="0005042A"/>
    <w:rsid w:val="00050471"/>
    <w:rsid w:val="00052A05"/>
    <w:rsid w:val="00054170"/>
    <w:rsid w:val="00054A8D"/>
    <w:rsid w:val="000554E8"/>
    <w:rsid w:val="00055585"/>
    <w:rsid w:val="000556F9"/>
    <w:rsid w:val="0005668C"/>
    <w:rsid w:val="000575D7"/>
    <w:rsid w:val="000613F3"/>
    <w:rsid w:val="00062E5E"/>
    <w:rsid w:val="00063232"/>
    <w:rsid w:val="0006338A"/>
    <w:rsid w:val="00063481"/>
    <w:rsid w:val="00063C35"/>
    <w:rsid w:val="00064678"/>
    <w:rsid w:val="00065AD5"/>
    <w:rsid w:val="000667A0"/>
    <w:rsid w:val="00067B45"/>
    <w:rsid w:val="000703DF"/>
    <w:rsid w:val="00071EFA"/>
    <w:rsid w:val="00072435"/>
    <w:rsid w:val="0007569A"/>
    <w:rsid w:val="00075D24"/>
    <w:rsid w:val="00076250"/>
    <w:rsid w:val="00076BF9"/>
    <w:rsid w:val="00077E94"/>
    <w:rsid w:val="000812DD"/>
    <w:rsid w:val="000815B9"/>
    <w:rsid w:val="00085BA9"/>
    <w:rsid w:val="00085D27"/>
    <w:rsid w:val="00086BFB"/>
    <w:rsid w:val="00086DE4"/>
    <w:rsid w:val="0008767A"/>
    <w:rsid w:val="0008795D"/>
    <w:rsid w:val="00090716"/>
    <w:rsid w:val="000907AC"/>
    <w:rsid w:val="00090D44"/>
    <w:rsid w:val="00091136"/>
    <w:rsid w:val="000924DA"/>
    <w:rsid w:val="000929D8"/>
    <w:rsid w:val="00092F81"/>
    <w:rsid w:val="00093697"/>
    <w:rsid w:val="000956C9"/>
    <w:rsid w:val="0009605F"/>
    <w:rsid w:val="00096270"/>
    <w:rsid w:val="0009778E"/>
    <w:rsid w:val="000A02C2"/>
    <w:rsid w:val="000A079C"/>
    <w:rsid w:val="000A1898"/>
    <w:rsid w:val="000A1A59"/>
    <w:rsid w:val="000A3110"/>
    <w:rsid w:val="000A38C3"/>
    <w:rsid w:val="000A3F56"/>
    <w:rsid w:val="000A46CE"/>
    <w:rsid w:val="000A48B2"/>
    <w:rsid w:val="000A4F51"/>
    <w:rsid w:val="000A75DA"/>
    <w:rsid w:val="000A77A1"/>
    <w:rsid w:val="000A7AC4"/>
    <w:rsid w:val="000B17B5"/>
    <w:rsid w:val="000B2772"/>
    <w:rsid w:val="000B538A"/>
    <w:rsid w:val="000B5B2D"/>
    <w:rsid w:val="000B7187"/>
    <w:rsid w:val="000C0B67"/>
    <w:rsid w:val="000C1540"/>
    <w:rsid w:val="000C331B"/>
    <w:rsid w:val="000C427E"/>
    <w:rsid w:val="000C4AAE"/>
    <w:rsid w:val="000C51BA"/>
    <w:rsid w:val="000C625D"/>
    <w:rsid w:val="000C7F50"/>
    <w:rsid w:val="000D059A"/>
    <w:rsid w:val="000D19F3"/>
    <w:rsid w:val="000D2718"/>
    <w:rsid w:val="000D2AF3"/>
    <w:rsid w:val="000D2CAB"/>
    <w:rsid w:val="000D2DDB"/>
    <w:rsid w:val="000D4893"/>
    <w:rsid w:val="000D69DA"/>
    <w:rsid w:val="000D7419"/>
    <w:rsid w:val="000D74F6"/>
    <w:rsid w:val="000E3C8F"/>
    <w:rsid w:val="000E3CCB"/>
    <w:rsid w:val="000E4FB5"/>
    <w:rsid w:val="000E61BC"/>
    <w:rsid w:val="000F00F7"/>
    <w:rsid w:val="000F0312"/>
    <w:rsid w:val="000F03F8"/>
    <w:rsid w:val="000F3655"/>
    <w:rsid w:val="001001E9"/>
    <w:rsid w:val="00100B15"/>
    <w:rsid w:val="00101564"/>
    <w:rsid w:val="001017AD"/>
    <w:rsid w:val="0010252E"/>
    <w:rsid w:val="00103133"/>
    <w:rsid w:val="00104004"/>
    <w:rsid w:val="001048B0"/>
    <w:rsid w:val="00105046"/>
    <w:rsid w:val="0010544C"/>
    <w:rsid w:val="0010587E"/>
    <w:rsid w:val="00106916"/>
    <w:rsid w:val="00107AF9"/>
    <w:rsid w:val="001106FF"/>
    <w:rsid w:val="00110D34"/>
    <w:rsid w:val="00110F37"/>
    <w:rsid w:val="0011144B"/>
    <w:rsid w:val="00111950"/>
    <w:rsid w:val="00111E9A"/>
    <w:rsid w:val="00113EE7"/>
    <w:rsid w:val="00113F17"/>
    <w:rsid w:val="00114EAA"/>
    <w:rsid w:val="001150B6"/>
    <w:rsid w:val="00115CF3"/>
    <w:rsid w:val="001163D1"/>
    <w:rsid w:val="00122A01"/>
    <w:rsid w:val="00122F6B"/>
    <w:rsid w:val="0012375A"/>
    <w:rsid w:val="00123782"/>
    <w:rsid w:val="00123986"/>
    <w:rsid w:val="00123C61"/>
    <w:rsid w:val="00125682"/>
    <w:rsid w:val="00127E15"/>
    <w:rsid w:val="001327D1"/>
    <w:rsid w:val="00133641"/>
    <w:rsid w:val="0013603E"/>
    <w:rsid w:val="001379E9"/>
    <w:rsid w:val="00137B2F"/>
    <w:rsid w:val="00140DEA"/>
    <w:rsid w:val="001415F0"/>
    <w:rsid w:val="00142B7E"/>
    <w:rsid w:val="00143100"/>
    <w:rsid w:val="00144F51"/>
    <w:rsid w:val="00145281"/>
    <w:rsid w:val="001458E0"/>
    <w:rsid w:val="00145D52"/>
    <w:rsid w:val="001463A8"/>
    <w:rsid w:val="00147510"/>
    <w:rsid w:val="001507C3"/>
    <w:rsid w:val="001524C6"/>
    <w:rsid w:val="00156047"/>
    <w:rsid w:val="0015796C"/>
    <w:rsid w:val="0016004A"/>
    <w:rsid w:val="001601CD"/>
    <w:rsid w:val="00161FBF"/>
    <w:rsid w:val="00162A38"/>
    <w:rsid w:val="00163C0C"/>
    <w:rsid w:val="00163CB5"/>
    <w:rsid w:val="00165277"/>
    <w:rsid w:val="00165FB2"/>
    <w:rsid w:val="00170C2C"/>
    <w:rsid w:val="001766D0"/>
    <w:rsid w:val="00176B19"/>
    <w:rsid w:val="00182190"/>
    <w:rsid w:val="001823C9"/>
    <w:rsid w:val="001827CF"/>
    <w:rsid w:val="0018407C"/>
    <w:rsid w:val="001841D8"/>
    <w:rsid w:val="001848A2"/>
    <w:rsid w:val="00184D66"/>
    <w:rsid w:val="0018503C"/>
    <w:rsid w:val="00185556"/>
    <w:rsid w:val="00187AA3"/>
    <w:rsid w:val="00190F0E"/>
    <w:rsid w:val="0019163D"/>
    <w:rsid w:val="0019237E"/>
    <w:rsid w:val="00195A3E"/>
    <w:rsid w:val="00195B37"/>
    <w:rsid w:val="001A0426"/>
    <w:rsid w:val="001A08AD"/>
    <w:rsid w:val="001A0D8B"/>
    <w:rsid w:val="001A0DDB"/>
    <w:rsid w:val="001A234E"/>
    <w:rsid w:val="001A3A9B"/>
    <w:rsid w:val="001A791F"/>
    <w:rsid w:val="001B0668"/>
    <w:rsid w:val="001B0C92"/>
    <w:rsid w:val="001B1990"/>
    <w:rsid w:val="001B2188"/>
    <w:rsid w:val="001B23E0"/>
    <w:rsid w:val="001B4373"/>
    <w:rsid w:val="001B493E"/>
    <w:rsid w:val="001B761B"/>
    <w:rsid w:val="001C02CB"/>
    <w:rsid w:val="001C0532"/>
    <w:rsid w:val="001C1447"/>
    <w:rsid w:val="001C3D70"/>
    <w:rsid w:val="001C5E44"/>
    <w:rsid w:val="001C61B2"/>
    <w:rsid w:val="001C751E"/>
    <w:rsid w:val="001D0C9A"/>
    <w:rsid w:val="001D1A4E"/>
    <w:rsid w:val="001D1BEE"/>
    <w:rsid w:val="001D1E89"/>
    <w:rsid w:val="001D3E49"/>
    <w:rsid w:val="001D6860"/>
    <w:rsid w:val="001D7048"/>
    <w:rsid w:val="001D79E9"/>
    <w:rsid w:val="001E01C0"/>
    <w:rsid w:val="001E08B0"/>
    <w:rsid w:val="001E1E14"/>
    <w:rsid w:val="001E1FD1"/>
    <w:rsid w:val="001E2EF4"/>
    <w:rsid w:val="001E4BDC"/>
    <w:rsid w:val="001E5E14"/>
    <w:rsid w:val="001E686A"/>
    <w:rsid w:val="001E6E9C"/>
    <w:rsid w:val="001F004C"/>
    <w:rsid w:val="001F1546"/>
    <w:rsid w:val="001F2497"/>
    <w:rsid w:val="001F312E"/>
    <w:rsid w:val="001F313E"/>
    <w:rsid w:val="001F3528"/>
    <w:rsid w:val="001F4236"/>
    <w:rsid w:val="001F4292"/>
    <w:rsid w:val="001F4CA7"/>
    <w:rsid w:val="001F54BC"/>
    <w:rsid w:val="001F70EE"/>
    <w:rsid w:val="0020005D"/>
    <w:rsid w:val="00202250"/>
    <w:rsid w:val="00202B20"/>
    <w:rsid w:val="002048CF"/>
    <w:rsid w:val="00206659"/>
    <w:rsid w:val="002102F1"/>
    <w:rsid w:val="002111CB"/>
    <w:rsid w:val="00211DE2"/>
    <w:rsid w:val="002128CD"/>
    <w:rsid w:val="0021377C"/>
    <w:rsid w:val="00213B0A"/>
    <w:rsid w:val="0021426F"/>
    <w:rsid w:val="00214469"/>
    <w:rsid w:val="00216688"/>
    <w:rsid w:val="00216703"/>
    <w:rsid w:val="002179E1"/>
    <w:rsid w:val="0022063C"/>
    <w:rsid w:val="00221C99"/>
    <w:rsid w:val="00222BC3"/>
    <w:rsid w:val="0022429F"/>
    <w:rsid w:val="002244EB"/>
    <w:rsid w:val="002246E1"/>
    <w:rsid w:val="002255FF"/>
    <w:rsid w:val="00225B6E"/>
    <w:rsid w:val="00225F80"/>
    <w:rsid w:val="00227215"/>
    <w:rsid w:val="0022768D"/>
    <w:rsid w:val="00230E3B"/>
    <w:rsid w:val="00231C4A"/>
    <w:rsid w:val="00231F63"/>
    <w:rsid w:val="002323F0"/>
    <w:rsid w:val="0023280E"/>
    <w:rsid w:val="00232EE9"/>
    <w:rsid w:val="002333DA"/>
    <w:rsid w:val="00233918"/>
    <w:rsid w:val="00233D2D"/>
    <w:rsid w:val="00234A3C"/>
    <w:rsid w:val="00234C2B"/>
    <w:rsid w:val="00236588"/>
    <w:rsid w:val="00236789"/>
    <w:rsid w:val="0023746C"/>
    <w:rsid w:val="00242A5D"/>
    <w:rsid w:val="00243BEE"/>
    <w:rsid w:val="00243CC3"/>
    <w:rsid w:val="00244A8F"/>
    <w:rsid w:val="002455A6"/>
    <w:rsid w:val="00245865"/>
    <w:rsid w:val="00247FCB"/>
    <w:rsid w:val="00253764"/>
    <w:rsid w:val="0025461B"/>
    <w:rsid w:val="00254C5E"/>
    <w:rsid w:val="0025634C"/>
    <w:rsid w:val="0025688B"/>
    <w:rsid w:val="00260359"/>
    <w:rsid w:val="002604B5"/>
    <w:rsid w:val="002605DF"/>
    <w:rsid w:val="00260B0F"/>
    <w:rsid w:val="00261091"/>
    <w:rsid w:val="00261156"/>
    <w:rsid w:val="002617FE"/>
    <w:rsid w:val="0026196B"/>
    <w:rsid w:val="00262307"/>
    <w:rsid w:val="00263232"/>
    <w:rsid w:val="0026553F"/>
    <w:rsid w:val="00265FBA"/>
    <w:rsid w:val="00266649"/>
    <w:rsid w:val="002671C3"/>
    <w:rsid w:val="00267657"/>
    <w:rsid w:val="00267768"/>
    <w:rsid w:val="002677D7"/>
    <w:rsid w:val="00270DDE"/>
    <w:rsid w:val="00274444"/>
    <w:rsid w:val="0027448C"/>
    <w:rsid w:val="0027522C"/>
    <w:rsid w:val="00275297"/>
    <w:rsid w:val="00275385"/>
    <w:rsid w:val="002754C5"/>
    <w:rsid w:val="002801A7"/>
    <w:rsid w:val="002801BC"/>
    <w:rsid w:val="00281D85"/>
    <w:rsid w:val="002825AC"/>
    <w:rsid w:val="00283BB5"/>
    <w:rsid w:val="00287A5C"/>
    <w:rsid w:val="002900A2"/>
    <w:rsid w:val="002912A4"/>
    <w:rsid w:val="00291CD7"/>
    <w:rsid w:val="002930DC"/>
    <w:rsid w:val="00293110"/>
    <w:rsid w:val="0029560B"/>
    <w:rsid w:val="002A362F"/>
    <w:rsid w:val="002A3F93"/>
    <w:rsid w:val="002A42B2"/>
    <w:rsid w:val="002A5642"/>
    <w:rsid w:val="002A68F9"/>
    <w:rsid w:val="002A7494"/>
    <w:rsid w:val="002B0874"/>
    <w:rsid w:val="002B0F9B"/>
    <w:rsid w:val="002B0FFE"/>
    <w:rsid w:val="002B1889"/>
    <w:rsid w:val="002B4D06"/>
    <w:rsid w:val="002B5B50"/>
    <w:rsid w:val="002B5F86"/>
    <w:rsid w:val="002B60BE"/>
    <w:rsid w:val="002C2750"/>
    <w:rsid w:val="002C3020"/>
    <w:rsid w:val="002C349A"/>
    <w:rsid w:val="002C6C28"/>
    <w:rsid w:val="002C6F5B"/>
    <w:rsid w:val="002C7875"/>
    <w:rsid w:val="002C7A23"/>
    <w:rsid w:val="002D0327"/>
    <w:rsid w:val="002D15CC"/>
    <w:rsid w:val="002D2FAB"/>
    <w:rsid w:val="002D3F39"/>
    <w:rsid w:val="002D44F2"/>
    <w:rsid w:val="002D5458"/>
    <w:rsid w:val="002D556F"/>
    <w:rsid w:val="002D5F83"/>
    <w:rsid w:val="002D6603"/>
    <w:rsid w:val="002D7825"/>
    <w:rsid w:val="002D7827"/>
    <w:rsid w:val="002D7D19"/>
    <w:rsid w:val="002E03CF"/>
    <w:rsid w:val="002E0D22"/>
    <w:rsid w:val="002E10C2"/>
    <w:rsid w:val="002E1B4F"/>
    <w:rsid w:val="002E1C7F"/>
    <w:rsid w:val="002E30F7"/>
    <w:rsid w:val="002E38EB"/>
    <w:rsid w:val="002E46C4"/>
    <w:rsid w:val="002E4D7D"/>
    <w:rsid w:val="002E559E"/>
    <w:rsid w:val="002E57AB"/>
    <w:rsid w:val="002E761A"/>
    <w:rsid w:val="002E7A77"/>
    <w:rsid w:val="002E7CD4"/>
    <w:rsid w:val="002F090A"/>
    <w:rsid w:val="002F0DFC"/>
    <w:rsid w:val="002F1385"/>
    <w:rsid w:val="002F2CC5"/>
    <w:rsid w:val="002F31DD"/>
    <w:rsid w:val="002F442A"/>
    <w:rsid w:val="002F4F48"/>
    <w:rsid w:val="00300480"/>
    <w:rsid w:val="00300A52"/>
    <w:rsid w:val="00301807"/>
    <w:rsid w:val="00303797"/>
    <w:rsid w:val="00303ACF"/>
    <w:rsid w:val="0030442E"/>
    <w:rsid w:val="00304A20"/>
    <w:rsid w:val="00304BCD"/>
    <w:rsid w:val="0030604D"/>
    <w:rsid w:val="00307B24"/>
    <w:rsid w:val="00313B27"/>
    <w:rsid w:val="0031403F"/>
    <w:rsid w:val="003141FF"/>
    <w:rsid w:val="00314D66"/>
    <w:rsid w:val="00316541"/>
    <w:rsid w:val="003166E8"/>
    <w:rsid w:val="0031715B"/>
    <w:rsid w:val="0031799B"/>
    <w:rsid w:val="00322A2B"/>
    <w:rsid w:val="00324EB7"/>
    <w:rsid w:val="00326003"/>
    <w:rsid w:val="003269EE"/>
    <w:rsid w:val="00330499"/>
    <w:rsid w:val="00330C07"/>
    <w:rsid w:val="00333D74"/>
    <w:rsid w:val="0033458D"/>
    <w:rsid w:val="00334835"/>
    <w:rsid w:val="00334C32"/>
    <w:rsid w:val="00335FD4"/>
    <w:rsid w:val="003362B5"/>
    <w:rsid w:val="00337584"/>
    <w:rsid w:val="00341965"/>
    <w:rsid w:val="003429E6"/>
    <w:rsid w:val="00343F23"/>
    <w:rsid w:val="00344BD3"/>
    <w:rsid w:val="00346AE9"/>
    <w:rsid w:val="00351EE2"/>
    <w:rsid w:val="00351FD3"/>
    <w:rsid w:val="003523F8"/>
    <w:rsid w:val="003536BB"/>
    <w:rsid w:val="00353D51"/>
    <w:rsid w:val="003541ED"/>
    <w:rsid w:val="0035446A"/>
    <w:rsid w:val="0035514D"/>
    <w:rsid w:val="003552A9"/>
    <w:rsid w:val="00355C66"/>
    <w:rsid w:val="0035693E"/>
    <w:rsid w:val="003621BE"/>
    <w:rsid w:val="003627B3"/>
    <w:rsid w:val="00362824"/>
    <w:rsid w:val="003631DB"/>
    <w:rsid w:val="003632C8"/>
    <w:rsid w:val="00364B3B"/>
    <w:rsid w:val="00364BBD"/>
    <w:rsid w:val="00365803"/>
    <w:rsid w:val="00367000"/>
    <w:rsid w:val="00367D59"/>
    <w:rsid w:val="00370AEB"/>
    <w:rsid w:val="00370CA6"/>
    <w:rsid w:val="00371F10"/>
    <w:rsid w:val="003721F6"/>
    <w:rsid w:val="00372F21"/>
    <w:rsid w:val="00373AE2"/>
    <w:rsid w:val="00374671"/>
    <w:rsid w:val="003762B3"/>
    <w:rsid w:val="00377B5F"/>
    <w:rsid w:val="0038167F"/>
    <w:rsid w:val="00382840"/>
    <w:rsid w:val="003837DA"/>
    <w:rsid w:val="003839B0"/>
    <w:rsid w:val="00384383"/>
    <w:rsid w:val="00385D22"/>
    <w:rsid w:val="00385D3D"/>
    <w:rsid w:val="00386C7F"/>
    <w:rsid w:val="00387A76"/>
    <w:rsid w:val="0039000A"/>
    <w:rsid w:val="00390832"/>
    <w:rsid w:val="0039214C"/>
    <w:rsid w:val="00393A87"/>
    <w:rsid w:val="00395F56"/>
    <w:rsid w:val="00395FE3"/>
    <w:rsid w:val="00397227"/>
    <w:rsid w:val="003A09DE"/>
    <w:rsid w:val="003A181D"/>
    <w:rsid w:val="003A4108"/>
    <w:rsid w:val="003A422D"/>
    <w:rsid w:val="003A4AD3"/>
    <w:rsid w:val="003A4EBF"/>
    <w:rsid w:val="003A5281"/>
    <w:rsid w:val="003A5762"/>
    <w:rsid w:val="003A5ED4"/>
    <w:rsid w:val="003A63CD"/>
    <w:rsid w:val="003A7140"/>
    <w:rsid w:val="003B02F9"/>
    <w:rsid w:val="003B03D6"/>
    <w:rsid w:val="003B12D3"/>
    <w:rsid w:val="003B2D32"/>
    <w:rsid w:val="003B2FE0"/>
    <w:rsid w:val="003B30CF"/>
    <w:rsid w:val="003B3976"/>
    <w:rsid w:val="003B3EBF"/>
    <w:rsid w:val="003B4712"/>
    <w:rsid w:val="003B5A3F"/>
    <w:rsid w:val="003B5C52"/>
    <w:rsid w:val="003B5EBF"/>
    <w:rsid w:val="003B6B46"/>
    <w:rsid w:val="003B7E9F"/>
    <w:rsid w:val="003C0459"/>
    <w:rsid w:val="003C111B"/>
    <w:rsid w:val="003C15C0"/>
    <w:rsid w:val="003C38B9"/>
    <w:rsid w:val="003C40CB"/>
    <w:rsid w:val="003C48F3"/>
    <w:rsid w:val="003C4A20"/>
    <w:rsid w:val="003C6123"/>
    <w:rsid w:val="003C77AD"/>
    <w:rsid w:val="003D143B"/>
    <w:rsid w:val="003D2173"/>
    <w:rsid w:val="003D2E6D"/>
    <w:rsid w:val="003D30ED"/>
    <w:rsid w:val="003D4388"/>
    <w:rsid w:val="003D591C"/>
    <w:rsid w:val="003D634A"/>
    <w:rsid w:val="003D7CFA"/>
    <w:rsid w:val="003D7DC2"/>
    <w:rsid w:val="003E06D1"/>
    <w:rsid w:val="003E1A72"/>
    <w:rsid w:val="003E27D0"/>
    <w:rsid w:val="003E2F4C"/>
    <w:rsid w:val="003E326C"/>
    <w:rsid w:val="003E35A3"/>
    <w:rsid w:val="003E3BC5"/>
    <w:rsid w:val="003E3BFA"/>
    <w:rsid w:val="003E5E96"/>
    <w:rsid w:val="003E7D4A"/>
    <w:rsid w:val="003F01CC"/>
    <w:rsid w:val="003F0264"/>
    <w:rsid w:val="003F0B74"/>
    <w:rsid w:val="003F0DD9"/>
    <w:rsid w:val="003F19B0"/>
    <w:rsid w:val="003F21E7"/>
    <w:rsid w:val="003F247A"/>
    <w:rsid w:val="003F376A"/>
    <w:rsid w:val="003F5AF9"/>
    <w:rsid w:val="003F65E6"/>
    <w:rsid w:val="003F6D8B"/>
    <w:rsid w:val="003F7F4F"/>
    <w:rsid w:val="00402083"/>
    <w:rsid w:val="004030D1"/>
    <w:rsid w:val="00404205"/>
    <w:rsid w:val="004044F3"/>
    <w:rsid w:val="00405AB2"/>
    <w:rsid w:val="004067C4"/>
    <w:rsid w:val="00406AB8"/>
    <w:rsid w:val="00407DE6"/>
    <w:rsid w:val="00411BFC"/>
    <w:rsid w:val="0041246A"/>
    <w:rsid w:val="00412E2E"/>
    <w:rsid w:val="00413709"/>
    <w:rsid w:val="00415697"/>
    <w:rsid w:val="00415CFB"/>
    <w:rsid w:val="00416125"/>
    <w:rsid w:val="004161A6"/>
    <w:rsid w:val="00417000"/>
    <w:rsid w:val="004206D4"/>
    <w:rsid w:val="00420E93"/>
    <w:rsid w:val="004210C4"/>
    <w:rsid w:val="00421199"/>
    <w:rsid w:val="00421B66"/>
    <w:rsid w:val="004223F0"/>
    <w:rsid w:val="004227EA"/>
    <w:rsid w:val="00422FD2"/>
    <w:rsid w:val="00423E8B"/>
    <w:rsid w:val="004244A0"/>
    <w:rsid w:val="004244F5"/>
    <w:rsid w:val="00424512"/>
    <w:rsid w:val="004251F1"/>
    <w:rsid w:val="004259B1"/>
    <w:rsid w:val="00425B83"/>
    <w:rsid w:val="0042609C"/>
    <w:rsid w:val="00426AF9"/>
    <w:rsid w:val="004274C8"/>
    <w:rsid w:val="00427EB3"/>
    <w:rsid w:val="004300E3"/>
    <w:rsid w:val="004307D5"/>
    <w:rsid w:val="00430851"/>
    <w:rsid w:val="00430B98"/>
    <w:rsid w:val="0043384B"/>
    <w:rsid w:val="0043420E"/>
    <w:rsid w:val="00435461"/>
    <w:rsid w:val="00436887"/>
    <w:rsid w:val="00436F0E"/>
    <w:rsid w:val="004370B4"/>
    <w:rsid w:val="0044174D"/>
    <w:rsid w:val="00444F42"/>
    <w:rsid w:val="00450A68"/>
    <w:rsid w:val="00451E77"/>
    <w:rsid w:val="00452179"/>
    <w:rsid w:val="00453BED"/>
    <w:rsid w:val="00453FBF"/>
    <w:rsid w:val="00454F6F"/>
    <w:rsid w:val="00455F56"/>
    <w:rsid w:val="0045614C"/>
    <w:rsid w:val="0045669A"/>
    <w:rsid w:val="00456FB2"/>
    <w:rsid w:val="00457692"/>
    <w:rsid w:val="00457E89"/>
    <w:rsid w:val="00461BE8"/>
    <w:rsid w:val="004620D3"/>
    <w:rsid w:val="0046269F"/>
    <w:rsid w:val="00465B4C"/>
    <w:rsid w:val="004664C1"/>
    <w:rsid w:val="00466792"/>
    <w:rsid w:val="004670BC"/>
    <w:rsid w:val="004678B0"/>
    <w:rsid w:val="00471728"/>
    <w:rsid w:val="004734F1"/>
    <w:rsid w:val="00474E33"/>
    <w:rsid w:val="004762F2"/>
    <w:rsid w:val="00476E07"/>
    <w:rsid w:val="004774D5"/>
    <w:rsid w:val="004775A2"/>
    <w:rsid w:val="0048117E"/>
    <w:rsid w:val="00481AED"/>
    <w:rsid w:val="0048206A"/>
    <w:rsid w:val="0048350A"/>
    <w:rsid w:val="00484056"/>
    <w:rsid w:val="00485955"/>
    <w:rsid w:val="00486154"/>
    <w:rsid w:val="004861D1"/>
    <w:rsid w:val="0048646E"/>
    <w:rsid w:val="00487A1C"/>
    <w:rsid w:val="00490A4D"/>
    <w:rsid w:val="004911B8"/>
    <w:rsid w:val="0049534B"/>
    <w:rsid w:val="00495A7B"/>
    <w:rsid w:val="00495F3B"/>
    <w:rsid w:val="0049644B"/>
    <w:rsid w:val="00497C51"/>
    <w:rsid w:val="004A125E"/>
    <w:rsid w:val="004A352D"/>
    <w:rsid w:val="004A35AD"/>
    <w:rsid w:val="004A5B0A"/>
    <w:rsid w:val="004A5EE3"/>
    <w:rsid w:val="004A6221"/>
    <w:rsid w:val="004A7C2E"/>
    <w:rsid w:val="004B0935"/>
    <w:rsid w:val="004B23D7"/>
    <w:rsid w:val="004B4AB5"/>
    <w:rsid w:val="004B59C1"/>
    <w:rsid w:val="004B5ACC"/>
    <w:rsid w:val="004B7727"/>
    <w:rsid w:val="004B795F"/>
    <w:rsid w:val="004B7F9F"/>
    <w:rsid w:val="004C0805"/>
    <w:rsid w:val="004C13EE"/>
    <w:rsid w:val="004C1ED1"/>
    <w:rsid w:val="004C328B"/>
    <w:rsid w:val="004C40A5"/>
    <w:rsid w:val="004C44E2"/>
    <w:rsid w:val="004C570E"/>
    <w:rsid w:val="004C5C5A"/>
    <w:rsid w:val="004C5FA7"/>
    <w:rsid w:val="004C66FF"/>
    <w:rsid w:val="004C7E19"/>
    <w:rsid w:val="004D05B6"/>
    <w:rsid w:val="004D1713"/>
    <w:rsid w:val="004D1B04"/>
    <w:rsid w:val="004D3579"/>
    <w:rsid w:val="004D37BC"/>
    <w:rsid w:val="004D3C5C"/>
    <w:rsid w:val="004D4B21"/>
    <w:rsid w:val="004D5CEA"/>
    <w:rsid w:val="004D7851"/>
    <w:rsid w:val="004D7C9A"/>
    <w:rsid w:val="004E06C6"/>
    <w:rsid w:val="004E1107"/>
    <w:rsid w:val="004E1646"/>
    <w:rsid w:val="004E1EBE"/>
    <w:rsid w:val="004E217D"/>
    <w:rsid w:val="004E29A8"/>
    <w:rsid w:val="004E2E92"/>
    <w:rsid w:val="004E2F04"/>
    <w:rsid w:val="004E41FA"/>
    <w:rsid w:val="004E455A"/>
    <w:rsid w:val="004E56D5"/>
    <w:rsid w:val="004E59E0"/>
    <w:rsid w:val="004E5A57"/>
    <w:rsid w:val="004E6E2F"/>
    <w:rsid w:val="004E7FEF"/>
    <w:rsid w:val="004F05A6"/>
    <w:rsid w:val="004F08C0"/>
    <w:rsid w:val="004F1552"/>
    <w:rsid w:val="004F1F86"/>
    <w:rsid w:val="004F3922"/>
    <w:rsid w:val="004F41EF"/>
    <w:rsid w:val="004F590A"/>
    <w:rsid w:val="004F626F"/>
    <w:rsid w:val="004F6C31"/>
    <w:rsid w:val="0050043B"/>
    <w:rsid w:val="005019FC"/>
    <w:rsid w:val="00501BFB"/>
    <w:rsid w:val="005035D3"/>
    <w:rsid w:val="00503FAA"/>
    <w:rsid w:val="00504018"/>
    <w:rsid w:val="00504C08"/>
    <w:rsid w:val="00504DA1"/>
    <w:rsid w:val="00506A96"/>
    <w:rsid w:val="00507B54"/>
    <w:rsid w:val="00512F05"/>
    <w:rsid w:val="00513525"/>
    <w:rsid w:val="005143F9"/>
    <w:rsid w:val="005147C6"/>
    <w:rsid w:val="00515099"/>
    <w:rsid w:val="00515795"/>
    <w:rsid w:val="00515A16"/>
    <w:rsid w:val="00515C20"/>
    <w:rsid w:val="005167A5"/>
    <w:rsid w:val="00522C58"/>
    <w:rsid w:val="005232CE"/>
    <w:rsid w:val="00524158"/>
    <w:rsid w:val="00524818"/>
    <w:rsid w:val="00526369"/>
    <w:rsid w:val="00527192"/>
    <w:rsid w:val="00527ABC"/>
    <w:rsid w:val="00527E22"/>
    <w:rsid w:val="005314A6"/>
    <w:rsid w:val="00531617"/>
    <w:rsid w:val="005322A1"/>
    <w:rsid w:val="0053470B"/>
    <w:rsid w:val="00535F73"/>
    <w:rsid w:val="00537320"/>
    <w:rsid w:val="005377B9"/>
    <w:rsid w:val="00537EB4"/>
    <w:rsid w:val="005401F9"/>
    <w:rsid w:val="005407A3"/>
    <w:rsid w:val="005416DF"/>
    <w:rsid w:val="00542584"/>
    <w:rsid w:val="005433FA"/>
    <w:rsid w:val="00543E35"/>
    <w:rsid w:val="00544736"/>
    <w:rsid w:val="00544D96"/>
    <w:rsid w:val="005460DB"/>
    <w:rsid w:val="00546AC6"/>
    <w:rsid w:val="00546F00"/>
    <w:rsid w:val="005470A7"/>
    <w:rsid w:val="00547893"/>
    <w:rsid w:val="0055016C"/>
    <w:rsid w:val="00550175"/>
    <w:rsid w:val="0055264B"/>
    <w:rsid w:val="00552FA0"/>
    <w:rsid w:val="00553BB2"/>
    <w:rsid w:val="005542A8"/>
    <w:rsid w:val="005574CC"/>
    <w:rsid w:val="00557886"/>
    <w:rsid w:val="0056187C"/>
    <w:rsid w:val="0056229F"/>
    <w:rsid w:val="0056318A"/>
    <w:rsid w:val="00563695"/>
    <w:rsid w:val="00563CC0"/>
    <w:rsid w:val="0056693F"/>
    <w:rsid w:val="005701E4"/>
    <w:rsid w:val="00570BAF"/>
    <w:rsid w:val="00570FDB"/>
    <w:rsid w:val="0057453C"/>
    <w:rsid w:val="00574ADD"/>
    <w:rsid w:val="00574B52"/>
    <w:rsid w:val="00575812"/>
    <w:rsid w:val="005759BD"/>
    <w:rsid w:val="005765AC"/>
    <w:rsid w:val="00576C14"/>
    <w:rsid w:val="005775D8"/>
    <w:rsid w:val="005800B8"/>
    <w:rsid w:val="00580DF6"/>
    <w:rsid w:val="00581480"/>
    <w:rsid w:val="005816F5"/>
    <w:rsid w:val="00581B70"/>
    <w:rsid w:val="0058246D"/>
    <w:rsid w:val="00582645"/>
    <w:rsid w:val="00582829"/>
    <w:rsid w:val="00583615"/>
    <w:rsid w:val="00583F47"/>
    <w:rsid w:val="005850A9"/>
    <w:rsid w:val="005874B9"/>
    <w:rsid w:val="00587673"/>
    <w:rsid w:val="005900DE"/>
    <w:rsid w:val="005910B5"/>
    <w:rsid w:val="0059110E"/>
    <w:rsid w:val="005914AC"/>
    <w:rsid w:val="00591A31"/>
    <w:rsid w:val="00592BF8"/>
    <w:rsid w:val="0059326F"/>
    <w:rsid w:val="00594210"/>
    <w:rsid w:val="0059428A"/>
    <w:rsid w:val="00594551"/>
    <w:rsid w:val="0059537B"/>
    <w:rsid w:val="00595F4E"/>
    <w:rsid w:val="005A112E"/>
    <w:rsid w:val="005A1350"/>
    <w:rsid w:val="005A1662"/>
    <w:rsid w:val="005A19D4"/>
    <w:rsid w:val="005A2708"/>
    <w:rsid w:val="005A34A8"/>
    <w:rsid w:val="005A39C7"/>
    <w:rsid w:val="005A3CFB"/>
    <w:rsid w:val="005A409C"/>
    <w:rsid w:val="005A4186"/>
    <w:rsid w:val="005A41F9"/>
    <w:rsid w:val="005A5902"/>
    <w:rsid w:val="005A6008"/>
    <w:rsid w:val="005A6024"/>
    <w:rsid w:val="005A6477"/>
    <w:rsid w:val="005B3252"/>
    <w:rsid w:val="005B33CF"/>
    <w:rsid w:val="005B3B04"/>
    <w:rsid w:val="005B4F5D"/>
    <w:rsid w:val="005B5E08"/>
    <w:rsid w:val="005B6D30"/>
    <w:rsid w:val="005B7B7D"/>
    <w:rsid w:val="005C061B"/>
    <w:rsid w:val="005C25AF"/>
    <w:rsid w:val="005C3C3B"/>
    <w:rsid w:val="005C3F29"/>
    <w:rsid w:val="005C42AB"/>
    <w:rsid w:val="005C5FD6"/>
    <w:rsid w:val="005C7855"/>
    <w:rsid w:val="005C7ECA"/>
    <w:rsid w:val="005D088C"/>
    <w:rsid w:val="005D2D43"/>
    <w:rsid w:val="005D3279"/>
    <w:rsid w:val="005D34E6"/>
    <w:rsid w:val="005D3AB4"/>
    <w:rsid w:val="005D3DB8"/>
    <w:rsid w:val="005D5E41"/>
    <w:rsid w:val="005D6619"/>
    <w:rsid w:val="005D6D3D"/>
    <w:rsid w:val="005D74AA"/>
    <w:rsid w:val="005E12D6"/>
    <w:rsid w:val="005E135F"/>
    <w:rsid w:val="005E36A8"/>
    <w:rsid w:val="005E5550"/>
    <w:rsid w:val="005E5736"/>
    <w:rsid w:val="005F009F"/>
    <w:rsid w:val="005F0321"/>
    <w:rsid w:val="005F0634"/>
    <w:rsid w:val="005F1729"/>
    <w:rsid w:val="005F1C4E"/>
    <w:rsid w:val="005F2A2F"/>
    <w:rsid w:val="005F2B1D"/>
    <w:rsid w:val="005F2B7E"/>
    <w:rsid w:val="005F4970"/>
    <w:rsid w:val="005F78BB"/>
    <w:rsid w:val="006024BD"/>
    <w:rsid w:val="00602DFF"/>
    <w:rsid w:val="00603188"/>
    <w:rsid w:val="006037C5"/>
    <w:rsid w:val="00603C60"/>
    <w:rsid w:val="006048DE"/>
    <w:rsid w:val="00605557"/>
    <w:rsid w:val="006056D3"/>
    <w:rsid w:val="00606463"/>
    <w:rsid w:val="00610C06"/>
    <w:rsid w:val="00610DA1"/>
    <w:rsid w:val="00611607"/>
    <w:rsid w:val="0061225A"/>
    <w:rsid w:val="006142BC"/>
    <w:rsid w:val="006142CD"/>
    <w:rsid w:val="00620A14"/>
    <w:rsid w:val="00621266"/>
    <w:rsid w:val="00622144"/>
    <w:rsid w:val="00622CE2"/>
    <w:rsid w:val="00622E6A"/>
    <w:rsid w:val="006237EF"/>
    <w:rsid w:val="00626606"/>
    <w:rsid w:val="00626945"/>
    <w:rsid w:val="00626F7E"/>
    <w:rsid w:val="00627074"/>
    <w:rsid w:val="0063147E"/>
    <w:rsid w:val="006338DA"/>
    <w:rsid w:val="00633ACA"/>
    <w:rsid w:val="00633BFC"/>
    <w:rsid w:val="0063462C"/>
    <w:rsid w:val="0063521E"/>
    <w:rsid w:val="00635956"/>
    <w:rsid w:val="00635BC3"/>
    <w:rsid w:val="006360B6"/>
    <w:rsid w:val="0063639A"/>
    <w:rsid w:val="00636670"/>
    <w:rsid w:val="006378A1"/>
    <w:rsid w:val="00637B26"/>
    <w:rsid w:val="00640239"/>
    <w:rsid w:val="00641B90"/>
    <w:rsid w:val="00643C32"/>
    <w:rsid w:val="006461AB"/>
    <w:rsid w:val="00646905"/>
    <w:rsid w:val="0064739D"/>
    <w:rsid w:val="00650507"/>
    <w:rsid w:val="006519E3"/>
    <w:rsid w:val="006532BD"/>
    <w:rsid w:val="00653CFB"/>
    <w:rsid w:val="00654965"/>
    <w:rsid w:val="006549E5"/>
    <w:rsid w:val="0066056A"/>
    <w:rsid w:val="00660779"/>
    <w:rsid w:val="00660FFB"/>
    <w:rsid w:val="00661D82"/>
    <w:rsid w:val="00661FDE"/>
    <w:rsid w:val="006632CC"/>
    <w:rsid w:val="006635FF"/>
    <w:rsid w:val="00663720"/>
    <w:rsid w:val="00664173"/>
    <w:rsid w:val="00664DD3"/>
    <w:rsid w:val="0066582B"/>
    <w:rsid w:val="00666AF2"/>
    <w:rsid w:val="00667C6F"/>
    <w:rsid w:val="00667F39"/>
    <w:rsid w:val="006710C2"/>
    <w:rsid w:val="00671C83"/>
    <w:rsid w:val="0067288D"/>
    <w:rsid w:val="006731E6"/>
    <w:rsid w:val="0067335A"/>
    <w:rsid w:val="006744BD"/>
    <w:rsid w:val="006746C7"/>
    <w:rsid w:val="00674C0F"/>
    <w:rsid w:val="0067624A"/>
    <w:rsid w:val="00676897"/>
    <w:rsid w:val="00676D29"/>
    <w:rsid w:val="00677428"/>
    <w:rsid w:val="00680A69"/>
    <w:rsid w:val="00680BA4"/>
    <w:rsid w:val="00681BE0"/>
    <w:rsid w:val="00682755"/>
    <w:rsid w:val="00683A3D"/>
    <w:rsid w:val="00683B7E"/>
    <w:rsid w:val="00683D53"/>
    <w:rsid w:val="00683D97"/>
    <w:rsid w:val="0068548B"/>
    <w:rsid w:val="006865F8"/>
    <w:rsid w:val="00687752"/>
    <w:rsid w:val="00687D0C"/>
    <w:rsid w:val="0069073A"/>
    <w:rsid w:val="0069182E"/>
    <w:rsid w:val="00692308"/>
    <w:rsid w:val="00693C44"/>
    <w:rsid w:val="00697C9C"/>
    <w:rsid w:val="006A0581"/>
    <w:rsid w:val="006A1042"/>
    <w:rsid w:val="006A11F4"/>
    <w:rsid w:val="006A1B66"/>
    <w:rsid w:val="006A1E73"/>
    <w:rsid w:val="006A3BD2"/>
    <w:rsid w:val="006A4BB2"/>
    <w:rsid w:val="006A54EB"/>
    <w:rsid w:val="006A5C64"/>
    <w:rsid w:val="006A5D64"/>
    <w:rsid w:val="006A62A1"/>
    <w:rsid w:val="006B22CF"/>
    <w:rsid w:val="006B2D70"/>
    <w:rsid w:val="006B3047"/>
    <w:rsid w:val="006B4C15"/>
    <w:rsid w:val="006B6586"/>
    <w:rsid w:val="006B6E51"/>
    <w:rsid w:val="006C2C33"/>
    <w:rsid w:val="006C49E5"/>
    <w:rsid w:val="006C5A57"/>
    <w:rsid w:val="006D044E"/>
    <w:rsid w:val="006D0A45"/>
    <w:rsid w:val="006D1B66"/>
    <w:rsid w:val="006D2059"/>
    <w:rsid w:val="006D2257"/>
    <w:rsid w:val="006D2BB4"/>
    <w:rsid w:val="006D2E05"/>
    <w:rsid w:val="006D344F"/>
    <w:rsid w:val="006D3984"/>
    <w:rsid w:val="006D4808"/>
    <w:rsid w:val="006D512E"/>
    <w:rsid w:val="006D56A1"/>
    <w:rsid w:val="006D5D2E"/>
    <w:rsid w:val="006D6119"/>
    <w:rsid w:val="006E11B3"/>
    <w:rsid w:val="006E24F3"/>
    <w:rsid w:val="006E35EE"/>
    <w:rsid w:val="006E40B3"/>
    <w:rsid w:val="006E42DF"/>
    <w:rsid w:val="006E44A2"/>
    <w:rsid w:val="006E4A48"/>
    <w:rsid w:val="006E4C6C"/>
    <w:rsid w:val="006E6168"/>
    <w:rsid w:val="006E73D6"/>
    <w:rsid w:val="006F09A8"/>
    <w:rsid w:val="006F0D68"/>
    <w:rsid w:val="006F137D"/>
    <w:rsid w:val="006F285D"/>
    <w:rsid w:val="006F31B9"/>
    <w:rsid w:val="006F3548"/>
    <w:rsid w:val="006F3609"/>
    <w:rsid w:val="006F45B4"/>
    <w:rsid w:val="006F5037"/>
    <w:rsid w:val="006F60F0"/>
    <w:rsid w:val="006F7578"/>
    <w:rsid w:val="007012BD"/>
    <w:rsid w:val="00701DDE"/>
    <w:rsid w:val="00702962"/>
    <w:rsid w:val="007033DC"/>
    <w:rsid w:val="00703B61"/>
    <w:rsid w:val="007041B8"/>
    <w:rsid w:val="007047CB"/>
    <w:rsid w:val="00707716"/>
    <w:rsid w:val="00707CB3"/>
    <w:rsid w:val="0071061A"/>
    <w:rsid w:val="0071126D"/>
    <w:rsid w:val="007122DB"/>
    <w:rsid w:val="00712363"/>
    <w:rsid w:val="007123F7"/>
    <w:rsid w:val="0071302C"/>
    <w:rsid w:val="00713980"/>
    <w:rsid w:val="0071505B"/>
    <w:rsid w:val="00715169"/>
    <w:rsid w:val="007163BB"/>
    <w:rsid w:val="00717093"/>
    <w:rsid w:val="00720525"/>
    <w:rsid w:val="007215AF"/>
    <w:rsid w:val="00721CA1"/>
    <w:rsid w:val="00722B23"/>
    <w:rsid w:val="00724D3B"/>
    <w:rsid w:val="00725019"/>
    <w:rsid w:val="00725681"/>
    <w:rsid w:val="00726E05"/>
    <w:rsid w:val="00730271"/>
    <w:rsid w:val="00731962"/>
    <w:rsid w:val="00732326"/>
    <w:rsid w:val="00732D7B"/>
    <w:rsid w:val="00734197"/>
    <w:rsid w:val="007348FD"/>
    <w:rsid w:val="00735808"/>
    <w:rsid w:val="00736A86"/>
    <w:rsid w:val="00740C52"/>
    <w:rsid w:val="00741355"/>
    <w:rsid w:val="00741EDA"/>
    <w:rsid w:val="00742808"/>
    <w:rsid w:val="00743AA2"/>
    <w:rsid w:val="007440F9"/>
    <w:rsid w:val="007459B8"/>
    <w:rsid w:val="00746FA9"/>
    <w:rsid w:val="00747148"/>
    <w:rsid w:val="007475A4"/>
    <w:rsid w:val="00747634"/>
    <w:rsid w:val="00750001"/>
    <w:rsid w:val="00751C8A"/>
    <w:rsid w:val="00753E1E"/>
    <w:rsid w:val="00754053"/>
    <w:rsid w:val="00754A58"/>
    <w:rsid w:val="00757D4F"/>
    <w:rsid w:val="007601FE"/>
    <w:rsid w:val="0076026A"/>
    <w:rsid w:val="007613D3"/>
    <w:rsid w:val="0076140C"/>
    <w:rsid w:val="007623AE"/>
    <w:rsid w:val="00763DCD"/>
    <w:rsid w:val="007640FA"/>
    <w:rsid w:val="00764793"/>
    <w:rsid w:val="007647A6"/>
    <w:rsid w:val="00764F08"/>
    <w:rsid w:val="0076570E"/>
    <w:rsid w:val="00766C71"/>
    <w:rsid w:val="007679CC"/>
    <w:rsid w:val="00770A9E"/>
    <w:rsid w:val="00774046"/>
    <w:rsid w:val="0077521D"/>
    <w:rsid w:val="007752EC"/>
    <w:rsid w:val="007760B6"/>
    <w:rsid w:val="00776424"/>
    <w:rsid w:val="00776541"/>
    <w:rsid w:val="00776816"/>
    <w:rsid w:val="00776B09"/>
    <w:rsid w:val="007779A6"/>
    <w:rsid w:val="00777C86"/>
    <w:rsid w:val="00777D99"/>
    <w:rsid w:val="00777E78"/>
    <w:rsid w:val="00777E89"/>
    <w:rsid w:val="00777F38"/>
    <w:rsid w:val="007813A6"/>
    <w:rsid w:val="00781FFB"/>
    <w:rsid w:val="007828E2"/>
    <w:rsid w:val="007840DD"/>
    <w:rsid w:val="007852B9"/>
    <w:rsid w:val="0078567A"/>
    <w:rsid w:val="00786874"/>
    <w:rsid w:val="0079277B"/>
    <w:rsid w:val="007927EF"/>
    <w:rsid w:val="00792E4C"/>
    <w:rsid w:val="00793A83"/>
    <w:rsid w:val="00793D19"/>
    <w:rsid w:val="00795734"/>
    <w:rsid w:val="00795D81"/>
    <w:rsid w:val="00795E79"/>
    <w:rsid w:val="00796A09"/>
    <w:rsid w:val="00797AF2"/>
    <w:rsid w:val="007A0ECA"/>
    <w:rsid w:val="007A296E"/>
    <w:rsid w:val="007A2D83"/>
    <w:rsid w:val="007A3A01"/>
    <w:rsid w:val="007A4C69"/>
    <w:rsid w:val="007A5118"/>
    <w:rsid w:val="007A5E96"/>
    <w:rsid w:val="007A6015"/>
    <w:rsid w:val="007A6866"/>
    <w:rsid w:val="007A69B7"/>
    <w:rsid w:val="007A6E4F"/>
    <w:rsid w:val="007B05F3"/>
    <w:rsid w:val="007B0962"/>
    <w:rsid w:val="007B1360"/>
    <w:rsid w:val="007B2DCD"/>
    <w:rsid w:val="007B3EF2"/>
    <w:rsid w:val="007B69DF"/>
    <w:rsid w:val="007B78A6"/>
    <w:rsid w:val="007C0ACA"/>
    <w:rsid w:val="007C0C1C"/>
    <w:rsid w:val="007C1C0D"/>
    <w:rsid w:val="007C1F2E"/>
    <w:rsid w:val="007C23C5"/>
    <w:rsid w:val="007C30A6"/>
    <w:rsid w:val="007C35E4"/>
    <w:rsid w:val="007C3651"/>
    <w:rsid w:val="007C481D"/>
    <w:rsid w:val="007C536D"/>
    <w:rsid w:val="007C6313"/>
    <w:rsid w:val="007C7B53"/>
    <w:rsid w:val="007C7D53"/>
    <w:rsid w:val="007D0E5B"/>
    <w:rsid w:val="007D264E"/>
    <w:rsid w:val="007D2C2F"/>
    <w:rsid w:val="007D62F6"/>
    <w:rsid w:val="007D6829"/>
    <w:rsid w:val="007E0505"/>
    <w:rsid w:val="007E1149"/>
    <w:rsid w:val="007E15B7"/>
    <w:rsid w:val="007E1847"/>
    <w:rsid w:val="007E3846"/>
    <w:rsid w:val="007E3B0D"/>
    <w:rsid w:val="007E419E"/>
    <w:rsid w:val="007E45F6"/>
    <w:rsid w:val="007E5F16"/>
    <w:rsid w:val="007E7442"/>
    <w:rsid w:val="007E78BF"/>
    <w:rsid w:val="007E7F80"/>
    <w:rsid w:val="007F0F7D"/>
    <w:rsid w:val="007F3452"/>
    <w:rsid w:val="007F3710"/>
    <w:rsid w:val="007F38F3"/>
    <w:rsid w:val="007F40F9"/>
    <w:rsid w:val="007F4B1F"/>
    <w:rsid w:val="007F70C6"/>
    <w:rsid w:val="007F74C7"/>
    <w:rsid w:val="007F7BE8"/>
    <w:rsid w:val="007F7FE6"/>
    <w:rsid w:val="00803C71"/>
    <w:rsid w:val="00804E53"/>
    <w:rsid w:val="008055C6"/>
    <w:rsid w:val="0080591E"/>
    <w:rsid w:val="0080602C"/>
    <w:rsid w:val="0080618C"/>
    <w:rsid w:val="00806360"/>
    <w:rsid w:val="00814F7D"/>
    <w:rsid w:val="008201BF"/>
    <w:rsid w:val="00821037"/>
    <w:rsid w:val="00821097"/>
    <w:rsid w:val="00821238"/>
    <w:rsid w:val="00821262"/>
    <w:rsid w:val="00821A02"/>
    <w:rsid w:val="00821AD6"/>
    <w:rsid w:val="00822890"/>
    <w:rsid w:val="008233DC"/>
    <w:rsid w:val="00825421"/>
    <w:rsid w:val="008255C3"/>
    <w:rsid w:val="00825F71"/>
    <w:rsid w:val="0082775D"/>
    <w:rsid w:val="0083045E"/>
    <w:rsid w:val="00830F92"/>
    <w:rsid w:val="00832E8A"/>
    <w:rsid w:val="00833362"/>
    <w:rsid w:val="00834407"/>
    <w:rsid w:val="00835EF9"/>
    <w:rsid w:val="008363CC"/>
    <w:rsid w:val="00837047"/>
    <w:rsid w:val="008409C2"/>
    <w:rsid w:val="00840E8E"/>
    <w:rsid w:val="00841BA5"/>
    <w:rsid w:val="00841FBF"/>
    <w:rsid w:val="00842F6F"/>
    <w:rsid w:val="00844971"/>
    <w:rsid w:val="0084524C"/>
    <w:rsid w:val="0084555D"/>
    <w:rsid w:val="008461C1"/>
    <w:rsid w:val="008465FF"/>
    <w:rsid w:val="008469E6"/>
    <w:rsid w:val="00846D69"/>
    <w:rsid w:val="00847A91"/>
    <w:rsid w:val="0085150B"/>
    <w:rsid w:val="00852125"/>
    <w:rsid w:val="00852D03"/>
    <w:rsid w:val="008548E6"/>
    <w:rsid w:val="00861747"/>
    <w:rsid w:val="00861B71"/>
    <w:rsid w:val="00861E04"/>
    <w:rsid w:val="00862097"/>
    <w:rsid w:val="00862182"/>
    <w:rsid w:val="00866CA9"/>
    <w:rsid w:val="00867634"/>
    <w:rsid w:val="008703DD"/>
    <w:rsid w:val="008707AC"/>
    <w:rsid w:val="00871EE7"/>
    <w:rsid w:val="00871F94"/>
    <w:rsid w:val="00873B74"/>
    <w:rsid w:val="00874C8D"/>
    <w:rsid w:val="0087561B"/>
    <w:rsid w:val="008762DE"/>
    <w:rsid w:val="008764A4"/>
    <w:rsid w:val="00876B49"/>
    <w:rsid w:val="0087777C"/>
    <w:rsid w:val="00881562"/>
    <w:rsid w:val="0088173E"/>
    <w:rsid w:val="00881AB5"/>
    <w:rsid w:val="00883F61"/>
    <w:rsid w:val="00884267"/>
    <w:rsid w:val="0088598B"/>
    <w:rsid w:val="00886219"/>
    <w:rsid w:val="008875F7"/>
    <w:rsid w:val="00887CC9"/>
    <w:rsid w:val="00890952"/>
    <w:rsid w:val="0089322B"/>
    <w:rsid w:val="00893D9B"/>
    <w:rsid w:val="008958D0"/>
    <w:rsid w:val="008A010F"/>
    <w:rsid w:val="008A0405"/>
    <w:rsid w:val="008A1059"/>
    <w:rsid w:val="008A301E"/>
    <w:rsid w:val="008A31D2"/>
    <w:rsid w:val="008A3BFB"/>
    <w:rsid w:val="008A4666"/>
    <w:rsid w:val="008A5CB4"/>
    <w:rsid w:val="008B09BD"/>
    <w:rsid w:val="008B0F04"/>
    <w:rsid w:val="008B1DF7"/>
    <w:rsid w:val="008B28DD"/>
    <w:rsid w:val="008B38D7"/>
    <w:rsid w:val="008B50AD"/>
    <w:rsid w:val="008B5AE8"/>
    <w:rsid w:val="008B689D"/>
    <w:rsid w:val="008B76B7"/>
    <w:rsid w:val="008C00BD"/>
    <w:rsid w:val="008C1126"/>
    <w:rsid w:val="008C1960"/>
    <w:rsid w:val="008C2168"/>
    <w:rsid w:val="008C492C"/>
    <w:rsid w:val="008C4D1D"/>
    <w:rsid w:val="008C5D9C"/>
    <w:rsid w:val="008C5FAD"/>
    <w:rsid w:val="008C7ABB"/>
    <w:rsid w:val="008C7C74"/>
    <w:rsid w:val="008D0B9C"/>
    <w:rsid w:val="008D0F12"/>
    <w:rsid w:val="008D119C"/>
    <w:rsid w:val="008D144D"/>
    <w:rsid w:val="008D3ECD"/>
    <w:rsid w:val="008D597D"/>
    <w:rsid w:val="008D640F"/>
    <w:rsid w:val="008D6EA1"/>
    <w:rsid w:val="008E0274"/>
    <w:rsid w:val="008E2383"/>
    <w:rsid w:val="008E2818"/>
    <w:rsid w:val="008E2F0E"/>
    <w:rsid w:val="008E32D6"/>
    <w:rsid w:val="008E4368"/>
    <w:rsid w:val="008E52DB"/>
    <w:rsid w:val="008E5368"/>
    <w:rsid w:val="008E5B77"/>
    <w:rsid w:val="008E617F"/>
    <w:rsid w:val="008E7A39"/>
    <w:rsid w:val="008F0681"/>
    <w:rsid w:val="008F0C3E"/>
    <w:rsid w:val="008F2349"/>
    <w:rsid w:val="008F2A07"/>
    <w:rsid w:val="008F34CA"/>
    <w:rsid w:val="008F3EAA"/>
    <w:rsid w:val="008F3FE6"/>
    <w:rsid w:val="008F45B0"/>
    <w:rsid w:val="008F55FB"/>
    <w:rsid w:val="008F5651"/>
    <w:rsid w:val="008F5987"/>
    <w:rsid w:val="008F674C"/>
    <w:rsid w:val="008F6B3D"/>
    <w:rsid w:val="0090032F"/>
    <w:rsid w:val="00900C3F"/>
    <w:rsid w:val="00902B89"/>
    <w:rsid w:val="00902FE8"/>
    <w:rsid w:val="009044B3"/>
    <w:rsid w:val="00904726"/>
    <w:rsid w:val="00905C2A"/>
    <w:rsid w:val="00906BBA"/>
    <w:rsid w:val="00907F4A"/>
    <w:rsid w:val="00910FCC"/>
    <w:rsid w:val="0091175B"/>
    <w:rsid w:val="009128E2"/>
    <w:rsid w:val="00913671"/>
    <w:rsid w:val="00913D47"/>
    <w:rsid w:val="00914865"/>
    <w:rsid w:val="009153EC"/>
    <w:rsid w:val="00915C3B"/>
    <w:rsid w:val="00915D49"/>
    <w:rsid w:val="009161AB"/>
    <w:rsid w:val="0091638C"/>
    <w:rsid w:val="00917CFD"/>
    <w:rsid w:val="00917E0C"/>
    <w:rsid w:val="00921503"/>
    <w:rsid w:val="009218BC"/>
    <w:rsid w:val="009220EC"/>
    <w:rsid w:val="00923F0F"/>
    <w:rsid w:val="00927B93"/>
    <w:rsid w:val="0093006B"/>
    <w:rsid w:val="00931CDB"/>
    <w:rsid w:val="0093201F"/>
    <w:rsid w:val="00935861"/>
    <w:rsid w:val="00936D7C"/>
    <w:rsid w:val="009370F4"/>
    <w:rsid w:val="00940AC6"/>
    <w:rsid w:val="0094249F"/>
    <w:rsid w:val="009447E9"/>
    <w:rsid w:val="00945AAC"/>
    <w:rsid w:val="00945CF9"/>
    <w:rsid w:val="00945E35"/>
    <w:rsid w:val="00946B31"/>
    <w:rsid w:val="00946EA2"/>
    <w:rsid w:val="00947488"/>
    <w:rsid w:val="009474F4"/>
    <w:rsid w:val="00947914"/>
    <w:rsid w:val="00950BA3"/>
    <w:rsid w:val="00951012"/>
    <w:rsid w:val="009515CA"/>
    <w:rsid w:val="00951AD3"/>
    <w:rsid w:val="00952011"/>
    <w:rsid w:val="00952F41"/>
    <w:rsid w:val="0095366D"/>
    <w:rsid w:val="0095381F"/>
    <w:rsid w:val="009538BD"/>
    <w:rsid w:val="00954A1C"/>
    <w:rsid w:val="009569CC"/>
    <w:rsid w:val="00957CAB"/>
    <w:rsid w:val="009625DE"/>
    <w:rsid w:val="00963080"/>
    <w:rsid w:val="00963A9D"/>
    <w:rsid w:val="00965CBB"/>
    <w:rsid w:val="0096692C"/>
    <w:rsid w:val="0096764C"/>
    <w:rsid w:val="009706F3"/>
    <w:rsid w:val="0097186A"/>
    <w:rsid w:val="0097190C"/>
    <w:rsid w:val="00971F8F"/>
    <w:rsid w:val="009721FF"/>
    <w:rsid w:val="00972D54"/>
    <w:rsid w:val="009730DD"/>
    <w:rsid w:val="00973FAB"/>
    <w:rsid w:val="009741AC"/>
    <w:rsid w:val="009746CB"/>
    <w:rsid w:val="00975498"/>
    <w:rsid w:val="009765D6"/>
    <w:rsid w:val="00976EBD"/>
    <w:rsid w:val="00977131"/>
    <w:rsid w:val="00980600"/>
    <w:rsid w:val="00980A63"/>
    <w:rsid w:val="00980CA1"/>
    <w:rsid w:val="0098141C"/>
    <w:rsid w:val="00981832"/>
    <w:rsid w:val="00981C22"/>
    <w:rsid w:val="00983279"/>
    <w:rsid w:val="0098332F"/>
    <w:rsid w:val="00983606"/>
    <w:rsid w:val="009841AF"/>
    <w:rsid w:val="00984C7C"/>
    <w:rsid w:val="009850CB"/>
    <w:rsid w:val="00985121"/>
    <w:rsid w:val="00986B33"/>
    <w:rsid w:val="00987360"/>
    <w:rsid w:val="009909B9"/>
    <w:rsid w:val="00991555"/>
    <w:rsid w:val="00992880"/>
    <w:rsid w:val="0099471A"/>
    <w:rsid w:val="00996CEF"/>
    <w:rsid w:val="009A7F2B"/>
    <w:rsid w:val="009B1CA5"/>
    <w:rsid w:val="009B4232"/>
    <w:rsid w:val="009B4CA2"/>
    <w:rsid w:val="009B54F0"/>
    <w:rsid w:val="009B56CE"/>
    <w:rsid w:val="009B6090"/>
    <w:rsid w:val="009B644E"/>
    <w:rsid w:val="009B65E7"/>
    <w:rsid w:val="009B70DA"/>
    <w:rsid w:val="009B7156"/>
    <w:rsid w:val="009C02B6"/>
    <w:rsid w:val="009C0751"/>
    <w:rsid w:val="009C146D"/>
    <w:rsid w:val="009C22A3"/>
    <w:rsid w:val="009C5A91"/>
    <w:rsid w:val="009C6570"/>
    <w:rsid w:val="009D0153"/>
    <w:rsid w:val="009D0BEC"/>
    <w:rsid w:val="009D249B"/>
    <w:rsid w:val="009D24C6"/>
    <w:rsid w:val="009D252C"/>
    <w:rsid w:val="009D2816"/>
    <w:rsid w:val="009D2BCB"/>
    <w:rsid w:val="009D32BC"/>
    <w:rsid w:val="009D5232"/>
    <w:rsid w:val="009D5EEE"/>
    <w:rsid w:val="009D63E9"/>
    <w:rsid w:val="009D652B"/>
    <w:rsid w:val="009D6F93"/>
    <w:rsid w:val="009E0117"/>
    <w:rsid w:val="009E0AE9"/>
    <w:rsid w:val="009E108F"/>
    <w:rsid w:val="009E2681"/>
    <w:rsid w:val="009E3C16"/>
    <w:rsid w:val="009E406A"/>
    <w:rsid w:val="009E6CA0"/>
    <w:rsid w:val="009E7BAD"/>
    <w:rsid w:val="009F1036"/>
    <w:rsid w:val="009F130B"/>
    <w:rsid w:val="009F1E43"/>
    <w:rsid w:val="009F1F57"/>
    <w:rsid w:val="009F2393"/>
    <w:rsid w:val="009F331D"/>
    <w:rsid w:val="009F3C45"/>
    <w:rsid w:val="009F40B8"/>
    <w:rsid w:val="009F51F3"/>
    <w:rsid w:val="009F5277"/>
    <w:rsid w:val="009F54B7"/>
    <w:rsid w:val="009F5507"/>
    <w:rsid w:val="009F57EF"/>
    <w:rsid w:val="009F5B7A"/>
    <w:rsid w:val="009F5BA5"/>
    <w:rsid w:val="009F6451"/>
    <w:rsid w:val="009F6C1C"/>
    <w:rsid w:val="009F75B8"/>
    <w:rsid w:val="009F7945"/>
    <w:rsid w:val="009F7B75"/>
    <w:rsid w:val="00A00616"/>
    <w:rsid w:val="00A0093A"/>
    <w:rsid w:val="00A00F06"/>
    <w:rsid w:val="00A01D0B"/>
    <w:rsid w:val="00A03E15"/>
    <w:rsid w:val="00A04362"/>
    <w:rsid w:val="00A05EBB"/>
    <w:rsid w:val="00A06136"/>
    <w:rsid w:val="00A06375"/>
    <w:rsid w:val="00A06845"/>
    <w:rsid w:val="00A0731D"/>
    <w:rsid w:val="00A10654"/>
    <w:rsid w:val="00A10C49"/>
    <w:rsid w:val="00A11E3B"/>
    <w:rsid w:val="00A11FEA"/>
    <w:rsid w:val="00A12CCC"/>
    <w:rsid w:val="00A14B84"/>
    <w:rsid w:val="00A16274"/>
    <w:rsid w:val="00A167A3"/>
    <w:rsid w:val="00A17A59"/>
    <w:rsid w:val="00A20AC7"/>
    <w:rsid w:val="00A21AFF"/>
    <w:rsid w:val="00A21B1B"/>
    <w:rsid w:val="00A2218E"/>
    <w:rsid w:val="00A227DE"/>
    <w:rsid w:val="00A24EAE"/>
    <w:rsid w:val="00A2508E"/>
    <w:rsid w:val="00A27447"/>
    <w:rsid w:val="00A27701"/>
    <w:rsid w:val="00A30253"/>
    <w:rsid w:val="00A3105B"/>
    <w:rsid w:val="00A315BB"/>
    <w:rsid w:val="00A33AAB"/>
    <w:rsid w:val="00A35286"/>
    <w:rsid w:val="00A3553A"/>
    <w:rsid w:val="00A362FA"/>
    <w:rsid w:val="00A36F0A"/>
    <w:rsid w:val="00A4086F"/>
    <w:rsid w:val="00A41950"/>
    <w:rsid w:val="00A42975"/>
    <w:rsid w:val="00A42E0A"/>
    <w:rsid w:val="00A436CE"/>
    <w:rsid w:val="00A438B5"/>
    <w:rsid w:val="00A4510B"/>
    <w:rsid w:val="00A52C0C"/>
    <w:rsid w:val="00A54014"/>
    <w:rsid w:val="00A542E0"/>
    <w:rsid w:val="00A54BBD"/>
    <w:rsid w:val="00A552EB"/>
    <w:rsid w:val="00A55351"/>
    <w:rsid w:val="00A55BD5"/>
    <w:rsid w:val="00A5643E"/>
    <w:rsid w:val="00A56C33"/>
    <w:rsid w:val="00A5722B"/>
    <w:rsid w:val="00A57A70"/>
    <w:rsid w:val="00A601CB"/>
    <w:rsid w:val="00A60AC1"/>
    <w:rsid w:val="00A60D0A"/>
    <w:rsid w:val="00A61DCF"/>
    <w:rsid w:val="00A62F0C"/>
    <w:rsid w:val="00A63241"/>
    <w:rsid w:val="00A641A5"/>
    <w:rsid w:val="00A64394"/>
    <w:rsid w:val="00A64787"/>
    <w:rsid w:val="00A648D3"/>
    <w:rsid w:val="00A65132"/>
    <w:rsid w:val="00A654D0"/>
    <w:rsid w:val="00A6565B"/>
    <w:rsid w:val="00A7065A"/>
    <w:rsid w:val="00A717D8"/>
    <w:rsid w:val="00A738D3"/>
    <w:rsid w:val="00A73DA5"/>
    <w:rsid w:val="00A74165"/>
    <w:rsid w:val="00A74372"/>
    <w:rsid w:val="00A746A1"/>
    <w:rsid w:val="00A750FE"/>
    <w:rsid w:val="00A767C9"/>
    <w:rsid w:val="00A77C3B"/>
    <w:rsid w:val="00A8045D"/>
    <w:rsid w:val="00A8115B"/>
    <w:rsid w:val="00A82611"/>
    <w:rsid w:val="00A83CF0"/>
    <w:rsid w:val="00A83F24"/>
    <w:rsid w:val="00A83FA5"/>
    <w:rsid w:val="00A85EC2"/>
    <w:rsid w:val="00A861E8"/>
    <w:rsid w:val="00A874D4"/>
    <w:rsid w:val="00A90D10"/>
    <w:rsid w:val="00A9159D"/>
    <w:rsid w:val="00A91D1F"/>
    <w:rsid w:val="00A9368C"/>
    <w:rsid w:val="00A94855"/>
    <w:rsid w:val="00A948E7"/>
    <w:rsid w:val="00A96440"/>
    <w:rsid w:val="00A97AAF"/>
    <w:rsid w:val="00AA0D1E"/>
    <w:rsid w:val="00AA0EE8"/>
    <w:rsid w:val="00AA2835"/>
    <w:rsid w:val="00AA290F"/>
    <w:rsid w:val="00AA3F45"/>
    <w:rsid w:val="00AA5288"/>
    <w:rsid w:val="00AA7200"/>
    <w:rsid w:val="00AB0285"/>
    <w:rsid w:val="00AB0AE5"/>
    <w:rsid w:val="00AB0E72"/>
    <w:rsid w:val="00AB153A"/>
    <w:rsid w:val="00AB1BAD"/>
    <w:rsid w:val="00AB1BC1"/>
    <w:rsid w:val="00AB1F88"/>
    <w:rsid w:val="00AB2652"/>
    <w:rsid w:val="00AB2734"/>
    <w:rsid w:val="00AB2F0B"/>
    <w:rsid w:val="00AB39E2"/>
    <w:rsid w:val="00AB3E29"/>
    <w:rsid w:val="00AB4A59"/>
    <w:rsid w:val="00AB54A0"/>
    <w:rsid w:val="00AB58FF"/>
    <w:rsid w:val="00AB5CD0"/>
    <w:rsid w:val="00AB62C1"/>
    <w:rsid w:val="00AB79B8"/>
    <w:rsid w:val="00AB7E7A"/>
    <w:rsid w:val="00AC093E"/>
    <w:rsid w:val="00AC16CB"/>
    <w:rsid w:val="00AC21F0"/>
    <w:rsid w:val="00AC2A14"/>
    <w:rsid w:val="00AC2A9D"/>
    <w:rsid w:val="00AC34B7"/>
    <w:rsid w:val="00AC34DB"/>
    <w:rsid w:val="00AC3D2F"/>
    <w:rsid w:val="00AC49DB"/>
    <w:rsid w:val="00AC65E2"/>
    <w:rsid w:val="00AC7150"/>
    <w:rsid w:val="00AC76A0"/>
    <w:rsid w:val="00AD04D3"/>
    <w:rsid w:val="00AD09F8"/>
    <w:rsid w:val="00AD1118"/>
    <w:rsid w:val="00AD1400"/>
    <w:rsid w:val="00AD1559"/>
    <w:rsid w:val="00AD1F54"/>
    <w:rsid w:val="00AD2919"/>
    <w:rsid w:val="00AD2EC5"/>
    <w:rsid w:val="00AD2F5F"/>
    <w:rsid w:val="00AD3397"/>
    <w:rsid w:val="00AD3842"/>
    <w:rsid w:val="00AD4758"/>
    <w:rsid w:val="00AD4898"/>
    <w:rsid w:val="00AD59B6"/>
    <w:rsid w:val="00AE215F"/>
    <w:rsid w:val="00AE2492"/>
    <w:rsid w:val="00AE24CC"/>
    <w:rsid w:val="00AE2AB8"/>
    <w:rsid w:val="00AE2BE8"/>
    <w:rsid w:val="00AE346A"/>
    <w:rsid w:val="00AE4A88"/>
    <w:rsid w:val="00AE5894"/>
    <w:rsid w:val="00AE6733"/>
    <w:rsid w:val="00AE708C"/>
    <w:rsid w:val="00AF0103"/>
    <w:rsid w:val="00AF1279"/>
    <w:rsid w:val="00AF21BB"/>
    <w:rsid w:val="00AF392F"/>
    <w:rsid w:val="00AF3D8F"/>
    <w:rsid w:val="00AF58D3"/>
    <w:rsid w:val="00AF7747"/>
    <w:rsid w:val="00B0069D"/>
    <w:rsid w:val="00B010CE"/>
    <w:rsid w:val="00B01213"/>
    <w:rsid w:val="00B0221E"/>
    <w:rsid w:val="00B036B1"/>
    <w:rsid w:val="00B04185"/>
    <w:rsid w:val="00B062CE"/>
    <w:rsid w:val="00B1078A"/>
    <w:rsid w:val="00B11420"/>
    <w:rsid w:val="00B115E5"/>
    <w:rsid w:val="00B1298F"/>
    <w:rsid w:val="00B13FC6"/>
    <w:rsid w:val="00B149F5"/>
    <w:rsid w:val="00B15C91"/>
    <w:rsid w:val="00B1690F"/>
    <w:rsid w:val="00B1763C"/>
    <w:rsid w:val="00B228FD"/>
    <w:rsid w:val="00B2341C"/>
    <w:rsid w:val="00B23778"/>
    <w:rsid w:val="00B23F81"/>
    <w:rsid w:val="00B243B5"/>
    <w:rsid w:val="00B2448B"/>
    <w:rsid w:val="00B259A6"/>
    <w:rsid w:val="00B25BCA"/>
    <w:rsid w:val="00B26D4F"/>
    <w:rsid w:val="00B27079"/>
    <w:rsid w:val="00B31A05"/>
    <w:rsid w:val="00B3232E"/>
    <w:rsid w:val="00B3304B"/>
    <w:rsid w:val="00B33247"/>
    <w:rsid w:val="00B3480A"/>
    <w:rsid w:val="00B351AF"/>
    <w:rsid w:val="00B3613F"/>
    <w:rsid w:val="00B361F9"/>
    <w:rsid w:val="00B36FBA"/>
    <w:rsid w:val="00B37252"/>
    <w:rsid w:val="00B40B54"/>
    <w:rsid w:val="00B42697"/>
    <w:rsid w:val="00B42B38"/>
    <w:rsid w:val="00B43F29"/>
    <w:rsid w:val="00B44B25"/>
    <w:rsid w:val="00B44B38"/>
    <w:rsid w:val="00B46295"/>
    <w:rsid w:val="00B470A2"/>
    <w:rsid w:val="00B478A6"/>
    <w:rsid w:val="00B47E02"/>
    <w:rsid w:val="00B50062"/>
    <w:rsid w:val="00B51B9B"/>
    <w:rsid w:val="00B545C0"/>
    <w:rsid w:val="00B551A2"/>
    <w:rsid w:val="00B551BD"/>
    <w:rsid w:val="00B55408"/>
    <w:rsid w:val="00B5693A"/>
    <w:rsid w:val="00B56FFE"/>
    <w:rsid w:val="00B5707B"/>
    <w:rsid w:val="00B608CE"/>
    <w:rsid w:val="00B60B54"/>
    <w:rsid w:val="00B61C60"/>
    <w:rsid w:val="00B62200"/>
    <w:rsid w:val="00B65547"/>
    <w:rsid w:val="00B660D2"/>
    <w:rsid w:val="00B671B5"/>
    <w:rsid w:val="00B71234"/>
    <w:rsid w:val="00B725E5"/>
    <w:rsid w:val="00B72D59"/>
    <w:rsid w:val="00B73A03"/>
    <w:rsid w:val="00B73D3D"/>
    <w:rsid w:val="00B73E75"/>
    <w:rsid w:val="00B73F3B"/>
    <w:rsid w:val="00B74679"/>
    <w:rsid w:val="00B753ED"/>
    <w:rsid w:val="00B76C26"/>
    <w:rsid w:val="00B775D6"/>
    <w:rsid w:val="00B778B8"/>
    <w:rsid w:val="00B77D63"/>
    <w:rsid w:val="00B803BE"/>
    <w:rsid w:val="00B82155"/>
    <w:rsid w:val="00B82E99"/>
    <w:rsid w:val="00B83094"/>
    <w:rsid w:val="00B835B4"/>
    <w:rsid w:val="00B8460C"/>
    <w:rsid w:val="00B84874"/>
    <w:rsid w:val="00B8605C"/>
    <w:rsid w:val="00B86FB8"/>
    <w:rsid w:val="00B87FF4"/>
    <w:rsid w:val="00B91121"/>
    <w:rsid w:val="00B91B82"/>
    <w:rsid w:val="00B92845"/>
    <w:rsid w:val="00B92F68"/>
    <w:rsid w:val="00B9448A"/>
    <w:rsid w:val="00B95150"/>
    <w:rsid w:val="00B9669C"/>
    <w:rsid w:val="00B96D93"/>
    <w:rsid w:val="00BA02A7"/>
    <w:rsid w:val="00BA0B19"/>
    <w:rsid w:val="00BA1739"/>
    <w:rsid w:val="00BA31A9"/>
    <w:rsid w:val="00BA43E1"/>
    <w:rsid w:val="00BA4F85"/>
    <w:rsid w:val="00BA534F"/>
    <w:rsid w:val="00BA546D"/>
    <w:rsid w:val="00BA5684"/>
    <w:rsid w:val="00BA5A28"/>
    <w:rsid w:val="00BA5B8C"/>
    <w:rsid w:val="00BA5E8D"/>
    <w:rsid w:val="00BB0737"/>
    <w:rsid w:val="00BB14A7"/>
    <w:rsid w:val="00BB1FB6"/>
    <w:rsid w:val="00BB3B4F"/>
    <w:rsid w:val="00BB4BC9"/>
    <w:rsid w:val="00BB69CE"/>
    <w:rsid w:val="00BC05D3"/>
    <w:rsid w:val="00BC09D3"/>
    <w:rsid w:val="00BC0AAC"/>
    <w:rsid w:val="00BC1209"/>
    <w:rsid w:val="00BC1A97"/>
    <w:rsid w:val="00BC2197"/>
    <w:rsid w:val="00BC2287"/>
    <w:rsid w:val="00BC243F"/>
    <w:rsid w:val="00BC26F4"/>
    <w:rsid w:val="00BC2D34"/>
    <w:rsid w:val="00BC352C"/>
    <w:rsid w:val="00BC4AF4"/>
    <w:rsid w:val="00BC5D62"/>
    <w:rsid w:val="00BD190A"/>
    <w:rsid w:val="00BD578A"/>
    <w:rsid w:val="00BE1039"/>
    <w:rsid w:val="00BE208A"/>
    <w:rsid w:val="00BE2281"/>
    <w:rsid w:val="00BE256A"/>
    <w:rsid w:val="00BE29DD"/>
    <w:rsid w:val="00BE45DF"/>
    <w:rsid w:val="00BE4710"/>
    <w:rsid w:val="00BE5F3F"/>
    <w:rsid w:val="00BE61B7"/>
    <w:rsid w:val="00BE6388"/>
    <w:rsid w:val="00BE7E2F"/>
    <w:rsid w:val="00BF0008"/>
    <w:rsid w:val="00BF1293"/>
    <w:rsid w:val="00BF187C"/>
    <w:rsid w:val="00BF26AA"/>
    <w:rsid w:val="00BF289F"/>
    <w:rsid w:val="00BF51F8"/>
    <w:rsid w:val="00C01C6A"/>
    <w:rsid w:val="00C029B5"/>
    <w:rsid w:val="00C02C8E"/>
    <w:rsid w:val="00C0302D"/>
    <w:rsid w:val="00C0362B"/>
    <w:rsid w:val="00C066B7"/>
    <w:rsid w:val="00C06D22"/>
    <w:rsid w:val="00C072DE"/>
    <w:rsid w:val="00C10E37"/>
    <w:rsid w:val="00C117C1"/>
    <w:rsid w:val="00C138CA"/>
    <w:rsid w:val="00C1400E"/>
    <w:rsid w:val="00C14867"/>
    <w:rsid w:val="00C158F8"/>
    <w:rsid w:val="00C1644F"/>
    <w:rsid w:val="00C20061"/>
    <w:rsid w:val="00C2073A"/>
    <w:rsid w:val="00C20928"/>
    <w:rsid w:val="00C2193D"/>
    <w:rsid w:val="00C23236"/>
    <w:rsid w:val="00C24FAD"/>
    <w:rsid w:val="00C25321"/>
    <w:rsid w:val="00C25F43"/>
    <w:rsid w:val="00C301DA"/>
    <w:rsid w:val="00C333F7"/>
    <w:rsid w:val="00C3383E"/>
    <w:rsid w:val="00C353B3"/>
    <w:rsid w:val="00C36132"/>
    <w:rsid w:val="00C361A6"/>
    <w:rsid w:val="00C36811"/>
    <w:rsid w:val="00C36CA3"/>
    <w:rsid w:val="00C37C45"/>
    <w:rsid w:val="00C402BD"/>
    <w:rsid w:val="00C40461"/>
    <w:rsid w:val="00C4283F"/>
    <w:rsid w:val="00C42B5D"/>
    <w:rsid w:val="00C43BD3"/>
    <w:rsid w:val="00C44DE5"/>
    <w:rsid w:val="00C45009"/>
    <w:rsid w:val="00C50874"/>
    <w:rsid w:val="00C52819"/>
    <w:rsid w:val="00C53398"/>
    <w:rsid w:val="00C533CC"/>
    <w:rsid w:val="00C5371D"/>
    <w:rsid w:val="00C54980"/>
    <w:rsid w:val="00C54E5D"/>
    <w:rsid w:val="00C5546B"/>
    <w:rsid w:val="00C55DDB"/>
    <w:rsid w:val="00C56523"/>
    <w:rsid w:val="00C56EC4"/>
    <w:rsid w:val="00C60892"/>
    <w:rsid w:val="00C61760"/>
    <w:rsid w:val="00C6177A"/>
    <w:rsid w:val="00C61A91"/>
    <w:rsid w:val="00C62899"/>
    <w:rsid w:val="00C632CE"/>
    <w:rsid w:val="00C6379D"/>
    <w:rsid w:val="00C63A5A"/>
    <w:rsid w:val="00C63AB3"/>
    <w:rsid w:val="00C64268"/>
    <w:rsid w:val="00C65C90"/>
    <w:rsid w:val="00C65E39"/>
    <w:rsid w:val="00C65EB1"/>
    <w:rsid w:val="00C66C17"/>
    <w:rsid w:val="00C73CFE"/>
    <w:rsid w:val="00C744F7"/>
    <w:rsid w:val="00C80190"/>
    <w:rsid w:val="00C802EE"/>
    <w:rsid w:val="00C80407"/>
    <w:rsid w:val="00C80F6D"/>
    <w:rsid w:val="00C81678"/>
    <w:rsid w:val="00C82553"/>
    <w:rsid w:val="00C829D5"/>
    <w:rsid w:val="00C83485"/>
    <w:rsid w:val="00C83FD5"/>
    <w:rsid w:val="00C84491"/>
    <w:rsid w:val="00C844A5"/>
    <w:rsid w:val="00C8454F"/>
    <w:rsid w:val="00C8507D"/>
    <w:rsid w:val="00C851F2"/>
    <w:rsid w:val="00C8555F"/>
    <w:rsid w:val="00C85AD8"/>
    <w:rsid w:val="00C85B6A"/>
    <w:rsid w:val="00C865F4"/>
    <w:rsid w:val="00C872B0"/>
    <w:rsid w:val="00C874E7"/>
    <w:rsid w:val="00C876CD"/>
    <w:rsid w:val="00C91BC8"/>
    <w:rsid w:val="00C91E5E"/>
    <w:rsid w:val="00C920AD"/>
    <w:rsid w:val="00C925E9"/>
    <w:rsid w:val="00C92810"/>
    <w:rsid w:val="00C928C5"/>
    <w:rsid w:val="00C92EF4"/>
    <w:rsid w:val="00CA004E"/>
    <w:rsid w:val="00CA0C2F"/>
    <w:rsid w:val="00CA18EB"/>
    <w:rsid w:val="00CA221A"/>
    <w:rsid w:val="00CA3807"/>
    <w:rsid w:val="00CA4799"/>
    <w:rsid w:val="00CA4826"/>
    <w:rsid w:val="00CA4F5E"/>
    <w:rsid w:val="00CA6FEB"/>
    <w:rsid w:val="00CB02FE"/>
    <w:rsid w:val="00CB1092"/>
    <w:rsid w:val="00CB1829"/>
    <w:rsid w:val="00CB1A62"/>
    <w:rsid w:val="00CB1FCF"/>
    <w:rsid w:val="00CB26F4"/>
    <w:rsid w:val="00CB2A16"/>
    <w:rsid w:val="00CB3ACD"/>
    <w:rsid w:val="00CB695C"/>
    <w:rsid w:val="00CB7891"/>
    <w:rsid w:val="00CB7FFA"/>
    <w:rsid w:val="00CC0586"/>
    <w:rsid w:val="00CC0D71"/>
    <w:rsid w:val="00CC0DEF"/>
    <w:rsid w:val="00CC1B6A"/>
    <w:rsid w:val="00CC23F4"/>
    <w:rsid w:val="00CC2A2D"/>
    <w:rsid w:val="00CC3464"/>
    <w:rsid w:val="00CC5678"/>
    <w:rsid w:val="00CC57C4"/>
    <w:rsid w:val="00CC6716"/>
    <w:rsid w:val="00CC7050"/>
    <w:rsid w:val="00CC7C56"/>
    <w:rsid w:val="00CD0D66"/>
    <w:rsid w:val="00CD1493"/>
    <w:rsid w:val="00CD19A5"/>
    <w:rsid w:val="00CD2988"/>
    <w:rsid w:val="00CD3D46"/>
    <w:rsid w:val="00CD55CB"/>
    <w:rsid w:val="00CD7405"/>
    <w:rsid w:val="00CE00EC"/>
    <w:rsid w:val="00CE0546"/>
    <w:rsid w:val="00CE1F55"/>
    <w:rsid w:val="00CE30D4"/>
    <w:rsid w:val="00CE3F76"/>
    <w:rsid w:val="00CE67A8"/>
    <w:rsid w:val="00CE6CB8"/>
    <w:rsid w:val="00CF0613"/>
    <w:rsid w:val="00CF1D1A"/>
    <w:rsid w:val="00CF2497"/>
    <w:rsid w:val="00CF31BF"/>
    <w:rsid w:val="00CF377C"/>
    <w:rsid w:val="00CF39C1"/>
    <w:rsid w:val="00CF6DF9"/>
    <w:rsid w:val="00D0187C"/>
    <w:rsid w:val="00D02E08"/>
    <w:rsid w:val="00D049F3"/>
    <w:rsid w:val="00D04DF5"/>
    <w:rsid w:val="00D050BF"/>
    <w:rsid w:val="00D05A18"/>
    <w:rsid w:val="00D06377"/>
    <w:rsid w:val="00D07091"/>
    <w:rsid w:val="00D07BCC"/>
    <w:rsid w:val="00D1172A"/>
    <w:rsid w:val="00D12416"/>
    <w:rsid w:val="00D13533"/>
    <w:rsid w:val="00D13E33"/>
    <w:rsid w:val="00D1514A"/>
    <w:rsid w:val="00D20624"/>
    <w:rsid w:val="00D22D12"/>
    <w:rsid w:val="00D24BBE"/>
    <w:rsid w:val="00D24C76"/>
    <w:rsid w:val="00D24CD9"/>
    <w:rsid w:val="00D263FE"/>
    <w:rsid w:val="00D2689B"/>
    <w:rsid w:val="00D26C81"/>
    <w:rsid w:val="00D274FB"/>
    <w:rsid w:val="00D27533"/>
    <w:rsid w:val="00D27E3A"/>
    <w:rsid w:val="00D301AE"/>
    <w:rsid w:val="00D32E1B"/>
    <w:rsid w:val="00D336D5"/>
    <w:rsid w:val="00D33B84"/>
    <w:rsid w:val="00D3679D"/>
    <w:rsid w:val="00D401AA"/>
    <w:rsid w:val="00D4130B"/>
    <w:rsid w:val="00D41C94"/>
    <w:rsid w:val="00D4337B"/>
    <w:rsid w:val="00D447CB"/>
    <w:rsid w:val="00D4545C"/>
    <w:rsid w:val="00D4613F"/>
    <w:rsid w:val="00D46EB1"/>
    <w:rsid w:val="00D47E4D"/>
    <w:rsid w:val="00D47EFC"/>
    <w:rsid w:val="00D51B82"/>
    <w:rsid w:val="00D52046"/>
    <w:rsid w:val="00D528A4"/>
    <w:rsid w:val="00D531A3"/>
    <w:rsid w:val="00D53EF9"/>
    <w:rsid w:val="00D543D3"/>
    <w:rsid w:val="00D550F3"/>
    <w:rsid w:val="00D555B5"/>
    <w:rsid w:val="00D5586F"/>
    <w:rsid w:val="00D56342"/>
    <w:rsid w:val="00D56B00"/>
    <w:rsid w:val="00D60A40"/>
    <w:rsid w:val="00D60C90"/>
    <w:rsid w:val="00D623D2"/>
    <w:rsid w:val="00D6265B"/>
    <w:rsid w:val="00D6480F"/>
    <w:rsid w:val="00D65443"/>
    <w:rsid w:val="00D6628A"/>
    <w:rsid w:val="00D67921"/>
    <w:rsid w:val="00D67C59"/>
    <w:rsid w:val="00D7078B"/>
    <w:rsid w:val="00D708A5"/>
    <w:rsid w:val="00D7142F"/>
    <w:rsid w:val="00D73A31"/>
    <w:rsid w:val="00D73C53"/>
    <w:rsid w:val="00D75D8E"/>
    <w:rsid w:val="00D7771C"/>
    <w:rsid w:val="00D81462"/>
    <w:rsid w:val="00D81857"/>
    <w:rsid w:val="00D81BCF"/>
    <w:rsid w:val="00D8228C"/>
    <w:rsid w:val="00D82C64"/>
    <w:rsid w:val="00D83308"/>
    <w:rsid w:val="00D83966"/>
    <w:rsid w:val="00D84FD5"/>
    <w:rsid w:val="00D86A48"/>
    <w:rsid w:val="00D9011D"/>
    <w:rsid w:val="00D9037D"/>
    <w:rsid w:val="00D90C8A"/>
    <w:rsid w:val="00D918BF"/>
    <w:rsid w:val="00D928A0"/>
    <w:rsid w:val="00D933D5"/>
    <w:rsid w:val="00D95ADC"/>
    <w:rsid w:val="00D95EE0"/>
    <w:rsid w:val="00DA3176"/>
    <w:rsid w:val="00DA339F"/>
    <w:rsid w:val="00DA3DB3"/>
    <w:rsid w:val="00DA43AC"/>
    <w:rsid w:val="00DA4737"/>
    <w:rsid w:val="00DA54F2"/>
    <w:rsid w:val="00DA71F1"/>
    <w:rsid w:val="00DA72E8"/>
    <w:rsid w:val="00DA7D64"/>
    <w:rsid w:val="00DB005A"/>
    <w:rsid w:val="00DB08D4"/>
    <w:rsid w:val="00DB0D9F"/>
    <w:rsid w:val="00DB4D5B"/>
    <w:rsid w:val="00DB6833"/>
    <w:rsid w:val="00DB79FB"/>
    <w:rsid w:val="00DB7AFE"/>
    <w:rsid w:val="00DB7F08"/>
    <w:rsid w:val="00DC0C58"/>
    <w:rsid w:val="00DC100F"/>
    <w:rsid w:val="00DC1F2C"/>
    <w:rsid w:val="00DC2AE5"/>
    <w:rsid w:val="00DC3696"/>
    <w:rsid w:val="00DC4B56"/>
    <w:rsid w:val="00DC524C"/>
    <w:rsid w:val="00DC5733"/>
    <w:rsid w:val="00DC5956"/>
    <w:rsid w:val="00DC5DB3"/>
    <w:rsid w:val="00DC6B8F"/>
    <w:rsid w:val="00DD66CC"/>
    <w:rsid w:val="00DD77F1"/>
    <w:rsid w:val="00DD78E6"/>
    <w:rsid w:val="00DD7EE4"/>
    <w:rsid w:val="00DE0E39"/>
    <w:rsid w:val="00DE26DC"/>
    <w:rsid w:val="00DE29BD"/>
    <w:rsid w:val="00DE2D10"/>
    <w:rsid w:val="00DE3138"/>
    <w:rsid w:val="00DE3F18"/>
    <w:rsid w:val="00DE4B05"/>
    <w:rsid w:val="00DE5E20"/>
    <w:rsid w:val="00DE7A26"/>
    <w:rsid w:val="00DF0550"/>
    <w:rsid w:val="00DF08BF"/>
    <w:rsid w:val="00DF0BFC"/>
    <w:rsid w:val="00DF1519"/>
    <w:rsid w:val="00DF23F7"/>
    <w:rsid w:val="00DF2471"/>
    <w:rsid w:val="00DF2810"/>
    <w:rsid w:val="00DF2D24"/>
    <w:rsid w:val="00DF434E"/>
    <w:rsid w:val="00DF556B"/>
    <w:rsid w:val="00DF560D"/>
    <w:rsid w:val="00DF5A78"/>
    <w:rsid w:val="00DF5E24"/>
    <w:rsid w:val="00DF6DF7"/>
    <w:rsid w:val="00DF75B8"/>
    <w:rsid w:val="00E002D4"/>
    <w:rsid w:val="00E008FE"/>
    <w:rsid w:val="00E0132F"/>
    <w:rsid w:val="00E013E0"/>
    <w:rsid w:val="00E01AFC"/>
    <w:rsid w:val="00E01F81"/>
    <w:rsid w:val="00E02E3C"/>
    <w:rsid w:val="00E03CA7"/>
    <w:rsid w:val="00E04041"/>
    <w:rsid w:val="00E044CD"/>
    <w:rsid w:val="00E0451B"/>
    <w:rsid w:val="00E04C4C"/>
    <w:rsid w:val="00E0526D"/>
    <w:rsid w:val="00E05D15"/>
    <w:rsid w:val="00E07BFC"/>
    <w:rsid w:val="00E1086F"/>
    <w:rsid w:val="00E12811"/>
    <w:rsid w:val="00E12BF4"/>
    <w:rsid w:val="00E12C91"/>
    <w:rsid w:val="00E13195"/>
    <w:rsid w:val="00E1363B"/>
    <w:rsid w:val="00E1512C"/>
    <w:rsid w:val="00E15197"/>
    <w:rsid w:val="00E15A50"/>
    <w:rsid w:val="00E162EC"/>
    <w:rsid w:val="00E20107"/>
    <w:rsid w:val="00E202D1"/>
    <w:rsid w:val="00E2032D"/>
    <w:rsid w:val="00E2065A"/>
    <w:rsid w:val="00E207C1"/>
    <w:rsid w:val="00E20C6C"/>
    <w:rsid w:val="00E20ED4"/>
    <w:rsid w:val="00E21219"/>
    <w:rsid w:val="00E21586"/>
    <w:rsid w:val="00E2197A"/>
    <w:rsid w:val="00E21B8A"/>
    <w:rsid w:val="00E220AF"/>
    <w:rsid w:val="00E2253E"/>
    <w:rsid w:val="00E22700"/>
    <w:rsid w:val="00E24AB3"/>
    <w:rsid w:val="00E24E5E"/>
    <w:rsid w:val="00E2527E"/>
    <w:rsid w:val="00E25663"/>
    <w:rsid w:val="00E26617"/>
    <w:rsid w:val="00E26803"/>
    <w:rsid w:val="00E26804"/>
    <w:rsid w:val="00E30634"/>
    <w:rsid w:val="00E31007"/>
    <w:rsid w:val="00E31017"/>
    <w:rsid w:val="00E32962"/>
    <w:rsid w:val="00E33671"/>
    <w:rsid w:val="00E33ECB"/>
    <w:rsid w:val="00E343D9"/>
    <w:rsid w:val="00E36037"/>
    <w:rsid w:val="00E3729A"/>
    <w:rsid w:val="00E37E55"/>
    <w:rsid w:val="00E408C8"/>
    <w:rsid w:val="00E42030"/>
    <w:rsid w:val="00E42932"/>
    <w:rsid w:val="00E42E07"/>
    <w:rsid w:val="00E47F73"/>
    <w:rsid w:val="00E51406"/>
    <w:rsid w:val="00E519D3"/>
    <w:rsid w:val="00E51F7C"/>
    <w:rsid w:val="00E539ED"/>
    <w:rsid w:val="00E53BBD"/>
    <w:rsid w:val="00E54995"/>
    <w:rsid w:val="00E555F4"/>
    <w:rsid w:val="00E55EB3"/>
    <w:rsid w:val="00E56B9B"/>
    <w:rsid w:val="00E57706"/>
    <w:rsid w:val="00E57A8C"/>
    <w:rsid w:val="00E57F97"/>
    <w:rsid w:val="00E612B2"/>
    <w:rsid w:val="00E62E29"/>
    <w:rsid w:val="00E63962"/>
    <w:rsid w:val="00E63AF8"/>
    <w:rsid w:val="00E64AF6"/>
    <w:rsid w:val="00E65D5E"/>
    <w:rsid w:val="00E66951"/>
    <w:rsid w:val="00E67669"/>
    <w:rsid w:val="00E67F18"/>
    <w:rsid w:val="00E7122A"/>
    <w:rsid w:val="00E72102"/>
    <w:rsid w:val="00E72C5A"/>
    <w:rsid w:val="00E72C66"/>
    <w:rsid w:val="00E745C9"/>
    <w:rsid w:val="00E75B37"/>
    <w:rsid w:val="00E77C78"/>
    <w:rsid w:val="00E77F74"/>
    <w:rsid w:val="00E81C7A"/>
    <w:rsid w:val="00E81EF2"/>
    <w:rsid w:val="00E84C0D"/>
    <w:rsid w:val="00E85203"/>
    <w:rsid w:val="00E85552"/>
    <w:rsid w:val="00E85A3A"/>
    <w:rsid w:val="00E861C5"/>
    <w:rsid w:val="00E863BD"/>
    <w:rsid w:val="00E87357"/>
    <w:rsid w:val="00E87ED3"/>
    <w:rsid w:val="00E90DBC"/>
    <w:rsid w:val="00E90DDF"/>
    <w:rsid w:val="00E934C5"/>
    <w:rsid w:val="00E93DEB"/>
    <w:rsid w:val="00E93ED2"/>
    <w:rsid w:val="00E947CC"/>
    <w:rsid w:val="00E94D29"/>
    <w:rsid w:val="00E96D2C"/>
    <w:rsid w:val="00EA589E"/>
    <w:rsid w:val="00EA69D4"/>
    <w:rsid w:val="00EA7029"/>
    <w:rsid w:val="00EA7B60"/>
    <w:rsid w:val="00EB1271"/>
    <w:rsid w:val="00EB15FF"/>
    <w:rsid w:val="00EB2020"/>
    <w:rsid w:val="00EB3832"/>
    <w:rsid w:val="00EB6DDD"/>
    <w:rsid w:val="00EB7135"/>
    <w:rsid w:val="00EB71FD"/>
    <w:rsid w:val="00EC00CF"/>
    <w:rsid w:val="00EC05E5"/>
    <w:rsid w:val="00EC2209"/>
    <w:rsid w:val="00EC3315"/>
    <w:rsid w:val="00EC4B08"/>
    <w:rsid w:val="00EC4B8D"/>
    <w:rsid w:val="00EC5F75"/>
    <w:rsid w:val="00ED0BD7"/>
    <w:rsid w:val="00ED11A0"/>
    <w:rsid w:val="00ED555B"/>
    <w:rsid w:val="00ED6CF7"/>
    <w:rsid w:val="00EE0196"/>
    <w:rsid w:val="00EE0C47"/>
    <w:rsid w:val="00EE1BBC"/>
    <w:rsid w:val="00EE332C"/>
    <w:rsid w:val="00EE4796"/>
    <w:rsid w:val="00EE48F1"/>
    <w:rsid w:val="00EE4A3E"/>
    <w:rsid w:val="00EE5A22"/>
    <w:rsid w:val="00EE5BD4"/>
    <w:rsid w:val="00EE5CB1"/>
    <w:rsid w:val="00EF024C"/>
    <w:rsid w:val="00EF0675"/>
    <w:rsid w:val="00EF19D5"/>
    <w:rsid w:val="00EF434B"/>
    <w:rsid w:val="00EF4F94"/>
    <w:rsid w:val="00EF59FA"/>
    <w:rsid w:val="00F00A5B"/>
    <w:rsid w:val="00F0413E"/>
    <w:rsid w:val="00F04224"/>
    <w:rsid w:val="00F046A2"/>
    <w:rsid w:val="00F053AC"/>
    <w:rsid w:val="00F05FAC"/>
    <w:rsid w:val="00F06856"/>
    <w:rsid w:val="00F06C93"/>
    <w:rsid w:val="00F07399"/>
    <w:rsid w:val="00F07558"/>
    <w:rsid w:val="00F10AFC"/>
    <w:rsid w:val="00F11012"/>
    <w:rsid w:val="00F119DC"/>
    <w:rsid w:val="00F1763A"/>
    <w:rsid w:val="00F17815"/>
    <w:rsid w:val="00F21347"/>
    <w:rsid w:val="00F22355"/>
    <w:rsid w:val="00F2429E"/>
    <w:rsid w:val="00F24CEC"/>
    <w:rsid w:val="00F26B4F"/>
    <w:rsid w:val="00F277C8"/>
    <w:rsid w:val="00F27FF8"/>
    <w:rsid w:val="00F30B08"/>
    <w:rsid w:val="00F31C9E"/>
    <w:rsid w:val="00F3235C"/>
    <w:rsid w:val="00F33291"/>
    <w:rsid w:val="00F3349B"/>
    <w:rsid w:val="00F33ED3"/>
    <w:rsid w:val="00F343DF"/>
    <w:rsid w:val="00F344FE"/>
    <w:rsid w:val="00F3567F"/>
    <w:rsid w:val="00F36BCA"/>
    <w:rsid w:val="00F4068D"/>
    <w:rsid w:val="00F40692"/>
    <w:rsid w:val="00F41600"/>
    <w:rsid w:val="00F4229E"/>
    <w:rsid w:val="00F44F10"/>
    <w:rsid w:val="00F45A28"/>
    <w:rsid w:val="00F464DF"/>
    <w:rsid w:val="00F46A94"/>
    <w:rsid w:val="00F46AFC"/>
    <w:rsid w:val="00F47451"/>
    <w:rsid w:val="00F5165B"/>
    <w:rsid w:val="00F5199F"/>
    <w:rsid w:val="00F54DA3"/>
    <w:rsid w:val="00F54E33"/>
    <w:rsid w:val="00F54F59"/>
    <w:rsid w:val="00F5550B"/>
    <w:rsid w:val="00F565A8"/>
    <w:rsid w:val="00F56ABD"/>
    <w:rsid w:val="00F56F62"/>
    <w:rsid w:val="00F601C3"/>
    <w:rsid w:val="00F60839"/>
    <w:rsid w:val="00F61379"/>
    <w:rsid w:val="00F63366"/>
    <w:rsid w:val="00F661D4"/>
    <w:rsid w:val="00F662A1"/>
    <w:rsid w:val="00F70711"/>
    <w:rsid w:val="00F7158C"/>
    <w:rsid w:val="00F716C4"/>
    <w:rsid w:val="00F735DD"/>
    <w:rsid w:val="00F73BF7"/>
    <w:rsid w:val="00F74543"/>
    <w:rsid w:val="00F74A6E"/>
    <w:rsid w:val="00F755B4"/>
    <w:rsid w:val="00F755FC"/>
    <w:rsid w:val="00F75B52"/>
    <w:rsid w:val="00F77198"/>
    <w:rsid w:val="00F7723E"/>
    <w:rsid w:val="00F80DD8"/>
    <w:rsid w:val="00F81C74"/>
    <w:rsid w:val="00F83254"/>
    <w:rsid w:val="00F833CA"/>
    <w:rsid w:val="00F83D10"/>
    <w:rsid w:val="00F85852"/>
    <w:rsid w:val="00F86F11"/>
    <w:rsid w:val="00F9101D"/>
    <w:rsid w:val="00F920FA"/>
    <w:rsid w:val="00F92E96"/>
    <w:rsid w:val="00F93A5E"/>
    <w:rsid w:val="00F93C20"/>
    <w:rsid w:val="00F95891"/>
    <w:rsid w:val="00F960AF"/>
    <w:rsid w:val="00F96279"/>
    <w:rsid w:val="00F9686D"/>
    <w:rsid w:val="00FA156C"/>
    <w:rsid w:val="00FA1741"/>
    <w:rsid w:val="00FA31A4"/>
    <w:rsid w:val="00FA4E54"/>
    <w:rsid w:val="00FA5CF5"/>
    <w:rsid w:val="00FA7123"/>
    <w:rsid w:val="00FA7E38"/>
    <w:rsid w:val="00FB03DF"/>
    <w:rsid w:val="00FB0425"/>
    <w:rsid w:val="00FB22ED"/>
    <w:rsid w:val="00FB2B9A"/>
    <w:rsid w:val="00FB4C95"/>
    <w:rsid w:val="00FB5150"/>
    <w:rsid w:val="00FB675D"/>
    <w:rsid w:val="00FC00E0"/>
    <w:rsid w:val="00FC0AF1"/>
    <w:rsid w:val="00FC0C41"/>
    <w:rsid w:val="00FC206B"/>
    <w:rsid w:val="00FC3A50"/>
    <w:rsid w:val="00FC4EC5"/>
    <w:rsid w:val="00FC55F1"/>
    <w:rsid w:val="00FC6BBD"/>
    <w:rsid w:val="00FC6C8B"/>
    <w:rsid w:val="00FC6F81"/>
    <w:rsid w:val="00FD04B2"/>
    <w:rsid w:val="00FD1DA3"/>
    <w:rsid w:val="00FD1FC4"/>
    <w:rsid w:val="00FD4AB4"/>
    <w:rsid w:val="00FD61E3"/>
    <w:rsid w:val="00FD6458"/>
    <w:rsid w:val="00FD7D74"/>
    <w:rsid w:val="00FE04C8"/>
    <w:rsid w:val="00FE0BCA"/>
    <w:rsid w:val="00FE1AD0"/>
    <w:rsid w:val="00FE1DCF"/>
    <w:rsid w:val="00FE2203"/>
    <w:rsid w:val="00FE305C"/>
    <w:rsid w:val="00FE3085"/>
    <w:rsid w:val="00FE3AA2"/>
    <w:rsid w:val="00FE4205"/>
    <w:rsid w:val="00FE5238"/>
    <w:rsid w:val="00FE6084"/>
    <w:rsid w:val="00FE6B61"/>
    <w:rsid w:val="00FF30D1"/>
    <w:rsid w:val="00FF4D61"/>
    <w:rsid w:val="00FF4DA9"/>
    <w:rsid w:val="00FF673B"/>
    <w:rsid w:val="00FF6C5D"/>
    <w:rsid w:val="00FF7CD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4F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65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6E4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AB4A59"/>
    <w:pPr>
      <w:spacing w:after="120" w:line="480" w:lineRule="auto"/>
    </w:pPr>
  </w:style>
  <w:style w:type="character" w:customStyle="1" w:styleId="22">
    <w:name w:val="Основной текст 2 Знак"/>
    <w:link w:val="21"/>
    <w:rsid w:val="00AB4A59"/>
    <w:rPr>
      <w:sz w:val="24"/>
      <w:szCs w:val="24"/>
    </w:rPr>
  </w:style>
  <w:style w:type="character" w:customStyle="1" w:styleId="20">
    <w:name w:val="Заголовок 2 Знак"/>
    <w:link w:val="2"/>
    <w:rsid w:val="00D6265B"/>
    <w:rPr>
      <w:sz w:val="28"/>
    </w:rPr>
  </w:style>
  <w:style w:type="paragraph" w:customStyle="1" w:styleId="ConsPlusNormal">
    <w:name w:val="ConsPlusNormal"/>
    <w:rsid w:val="00A717D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A632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777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7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6845</Words>
  <Characters>39023</Characters>
  <Application>Microsoft Office Word</Application>
  <DocSecurity>0</DocSecurity>
  <Lines>325</Lines>
  <Paragraphs>91</Paragraphs>
  <ScaleCrop>false</ScaleCrop>
  <Company/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2023-12-14T09:27:00Z</dcterms:created>
  <dcterms:modified xsi:type="dcterms:W3CDTF">2023-12-14T09:27:00Z</dcterms:modified>
</cp:coreProperties>
</file>