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7BD" w:rsidRDefault="001827BD" w:rsidP="006971FC">
      <w:pPr>
        <w:jc w:val="center"/>
        <w:rPr>
          <w:sz w:val="28"/>
          <w:szCs w:val="28"/>
        </w:rPr>
      </w:pPr>
      <w:r w:rsidRPr="006971FC">
        <w:rPr>
          <w:b/>
          <w:sz w:val="28"/>
          <w:szCs w:val="28"/>
        </w:rPr>
        <w:t>Заключение</w:t>
      </w:r>
    </w:p>
    <w:p w:rsidR="001827BD" w:rsidRDefault="001827BD" w:rsidP="006971FC">
      <w:pPr>
        <w:jc w:val="center"/>
        <w:rPr>
          <w:b/>
          <w:sz w:val="28"/>
          <w:szCs w:val="28"/>
        </w:rPr>
      </w:pPr>
      <w:r w:rsidRPr="006971FC">
        <w:rPr>
          <w:b/>
          <w:sz w:val="28"/>
          <w:szCs w:val="28"/>
        </w:rPr>
        <w:t>Контрольно-счетной палаты Жирятинского района</w:t>
      </w:r>
      <w:r>
        <w:rPr>
          <w:b/>
          <w:sz w:val="28"/>
          <w:szCs w:val="28"/>
        </w:rPr>
        <w:t xml:space="preserve"> на годовой отчет об исполнении бюджета муниципального образования «Жирятинский район» за 2012 год </w:t>
      </w:r>
    </w:p>
    <w:p w:rsidR="001827BD" w:rsidRPr="0045699D" w:rsidRDefault="001827BD" w:rsidP="00D52F03">
      <w:pPr>
        <w:jc w:val="center"/>
        <w:rPr>
          <w:sz w:val="28"/>
          <w:szCs w:val="28"/>
        </w:rPr>
      </w:pPr>
    </w:p>
    <w:p w:rsidR="001827BD" w:rsidRDefault="001827BD" w:rsidP="0045699D">
      <w:pPr>
        <w:tabs>
          <w:tab w:val="left" w:pos="6750"/>
        </w:tabs>
        <w:rPr>
          <w:sz w:val="28"/>
          <w:szCs w:val="28"/>
        </w:rPr>
      </w:pPr>
      <w:r>
        <w:rPr>
          <w:sz w:val="28"/>
          <w:szCs w:val="28"/>
        </w:rPr>
        <w:t xml:space="preserve">29 апреля 2013 года                                                                             </w:t>
      </w:r>
      <w:r w:rsidRPr="00D06494">
        <w:rPr>
          <w:sz w:val="28"/>
          <w:szCs w:val="28"/>
        </w:rPr>
        <w:t>с.Жирятино</w:t>
      </w:r>
    </w:p>
    <w:p w:rsidR="001827BD" w:rsidRDefault="001827BD" w:rsidP="0045699D">
      <w:pPr>
        <w:tabs>
          <w:tab w:val="left" w:pos="6750"/>
        </w:tabs>
        <w:rPr>
          <w:sz w:val="28"/>
          <w:szCs w:val="28"/>
        </w:rPr>
      </w:pPr>
      <w:r>
        <w:rPr>
          <w:sz w:val="28"/>
          <w:szCs w:val="28"/>
        </w:rPr>
        <w:t xml:space="preserve">       </w:t>
      </w:r>
    </w:p>
    <w:p w:rsidR="001827BD" w:rsidRDefault="001827BD" w:rsidP="0045699D">
      <w:pPr>
        <w:tabs>
          <w:tab w:val="left" w:pos="6750"/>
        </w:tabs>
        <w:rPr>
          <w:sz w:val="28"/>
          <w:szCs w:val="28"/>
        </w:rPr>
      </w:pPr>
    </w:p>
    <w:p w:rsidR="001827BD" w:rsidRDefault="001827BD" w:rsidP="00E13731">
      <w:pPr>
        <w:tabs>
          <w:tab w:val="left" w:pos="6750"/>
        </w:tabs>
        <w:ind w:firstLine="567"/>
        <w:jc w:val="both"/>
        <w:rPr>
          <w:sz w:val="28"/>
          <w:szCs w:val="28"/>
        </w:rPr>
      </w:pPr>
      <w:r>
        <w:rPr>
          <w:sz w:val="28"/>
          <w:szCs w:val="28"/>
        </w:rPr>
        <w:t>Заключение Контрольно-счетной палаты Жирятинского района по результатам внешней проверки бюджетной отчетности муниципального образования «Жирятинский район» за 2012 год подготовлено в соответствии с Бюджетным Кодексом Российской Федерации и иными нормативными правовыми актами Российской Федерации.</w:t>
      </w:r>
    </w:p>
    <w:p w:rsidR="001827BD" w:rsidRDefault="001827BD" w:rsidP="00E13731">
      <w:pPr>
        <w:tabs>
          <w:tab w:val="left" w:pos="6750"/>
        </w:tabs>
        <w:ind w:firstLine="567"/>
        <w:jc w:val="both"/>
        <w:rPr>
          <w:sz w:val="28"/>
          <w:szCs w:val="28"/>
        </w:rPr>
      </w:pPr>
      <w:r>
        <w:rPr>
          <w:sz w:val="28"/>
          <w:szCs w:val="28"/>
        </w:rPr>
        <w:t>Перечень документов, представленных для заключения муниципальным образованием «Жирятинский район», соответствует статье 264.1 Бюджетного Кодекса Российской Федерации.</w:t>
      </w:r>
    </w:p>
    <w:p w:rsidR="001827BD" w:rsidRDefault="001827BD" w:rsidP="00E13731">
      <w:pPr>
        <w:tabs>
          <w:tab w:val="left" w:pos="6750"/>
        </w:tabs>
        <w:ind w:firstLine="567"/>
        <w:jc w:val="both"/>
        <w:rPr>
          <w:sz w:val="28"/>
          <w:szCs w:val="28"/>
        </w:rPr>
      </w:pPr>
      <w:r>
        <w:rPr>
          <w:sz w:val="28"/>
          <w:szCs w:val="28"/>
        </w:rPr>
        <w:t>Жирятинский муниципальный район наделен статусом муниципального района в соответствии с законом Брянской области от 09.03.2005 года № 3-З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w:t>
      </w:r>
    </w:p>
    <w:p w:rsidR="001827BD" w:rsidRDefault="001827BD" w:rsidP="00E13731">
      <w:pPr>
        <w:tabs>
          <w:tab w:val="left" w:pos="6750"/>
        </w:tabs>
        <w:ind w:firstLine="567"/>
        <w:jc w:val="both"/>
        <w:rPr>
          <w:sz w:val="28"/>
          <w:szCs w:val="28"/>
        </w:rPr>
      </w:pPr>
      <w:r>
        <w:rPr>
          <w:sz w:val="28"/>
          <w:szCs w:val="28"/>
        </w:rPr>
        <w:t>Положение о порядке составления, рассмотрения и утверждения бюджета Жирятинского района, а также порядке представления, рассмотрения и утверждения годового отчета об исполнении бюджета Жирятинского района и его внешней проверки утверждено решением Жирятинского районного Совета народных депутатов от 15 июля 2009 года № 3-390 «Об утверждении положения о порядке составления, рассмотрения и утверждения бюджета Жирятинского района, а также порядке представления, рассмотрения и утверждения годового отчета об исполнении бюджета Жирятинского района и его внешней проверки» с учетом внесенных изменений.</w:t>
      </w:r>
    </w:p>
    <w:p w:rsidR="001827BD" w:rsidRPr="00070B35" w:rsidRDefault="001827BD" w:rsidP="001F431C">
      <w:pPr>
        <w:tabs>
          <w:tab w:val="left" w:pos="6750"/>
        </w:tabs>
        <w:ind w:firstLine="567"/>
        <w:jc w:val="both"/>
        <w:rPr>
          <w:b/>
          <w:sz w:val="28"/>
          <w:szCs w:val="28"/>
        </w:rPr>
      </w:pPr>
      <w:r w:rsidRPr="00070B35">
        <w:rPr>
          <w:b/>
          <w:sz w:val="28"/>
          <w:szCs w:val="28"/>
        </w:rPr>
        <w:t>Анализ исполнения районного бюджета</w:t>
      </w:r>
    </w:p>
    <w:p w:rsidR="001827BD" w:rsidRDefault="001827BD" w:rsidP="00E13731">
      <w:pPr>
        <w:tabs>
          <w:tab w:val="left" w:pos="6750"/>
        </w:tabs>
        <w:ind w:firstLine="567"/>
        <w:jc w:val="both"/>
        <w:rPr>
          <w:sz w:val="28"/>
          <w:szCs w:val="28"/>
        </w:rPr>
      </w:pPr>
      <w:r>
        <w:rPr>
          <w:sz w:val="28"/>
          <w:szCs w:val="28"/>
        </w:rPr>
        <w:t>Первоначально бюджет Жирятинского района на 2012 год утвержден решением Жирятинского районного Совета народных депутатов от 16.12.2011 № 4-195 «О бюджете Жирятинского района на 2012 год и на плановый период 2013 и 2014 годов» по доходам и расходам в сумме 96 105 920 рублей.</w:t>
      </w:r>
    </w:p>
    <w:p w:rsidR="001827BD" w:rsidRDefault="001827BD" w:rsidP="00E13731">
      <w:pPr>
        <w:tabs>
          <w:tab w:val="left" w:pos="6750"/>
        </w:tabs>
        <w:ind w:firstLine="567"/>
        <w:jc w:val="both"/>
        <w:rPr>
          <w:sz w:val="28"/>
          <w:szCs w:val="28"/>
        </w:rPr>
      </w:pPr>
      <w:r>
        <w:rPr>
          <w:sz w:val="28"/>
          <w:szCs w:val="28"/>
        </w:rPr>
        <w:t>Налоговые и неналоговые доходы составляли 24 981 592 рублей, или 26,0 процента от первоначально утвержденных  доходов бюджета района. Безвозмездные поступления от других бюджетов бюджетной системы Российской Федерации составляли 71 124 328 рублей, или 74,0 процента от общего объема первоначально утвержденных доходов.</w:t>
      </w:r>
    </w:p>
    <w:p w:rsidR="001827BD" w:rsidRDefault="001827BD" w:rsidP="00E13731">
      <w:pPr>
        <w:tabs>
          <w:tab w:val="left" w:pos="6750"/>
        </w:tabs>
        <w:ind w:firstLine="567"/>
        <w:jc w:val="both"/>
        <w:rPr>
          <w:sz w:val="28"/>
          <w:szCs w:val="28"/>
        </w:rPr>
      </w:pPr>
      <w:r>
        <w:rPr>
          <w:sz w:val="28"/>
          <w:szCs w:val="28"/>
        </w:rPr>
        <w:t xml:space="preserve">Соответствие принципу прозрачности (открытости), определенному ст.36 Бюджетного Кодекса Российской Федерации, обеспечено официальным опубликованием бюджета района в газете «Жирятинский край». </w:t>
      </w:r>
    </w:p>
    <w:p w:rsidR="001827BD" w:rsidRDefault="001827BD" w:rsidP="00E13731">
      <w:pPr>
        <w:tabs>
          <w:tab w:val="left" w:pos="6750"/>
        </w:tabs>
        <w:ind w:firstLine="567"/>
        <w:jc w:val="both"/>
        <w:rPr>
          <w:sz w:val="28"/>
          <w:szCs w:val="28"/>
        </w:rPr>
      </w:pPr>
      <w:r>
        <w:rPr>
          <w:sz w:val="28"/>
          <w:szCs w:val="28"/>
        </w:rPr>
        <w:t>В течение 2012 года в бюджет района вносились изменения в установленном порядке.</w:t>
      </w:r>
    </w:p>
    <w:p w:rsidR="001827BD" w:rsidRDefault="001827BD" w:rsidP="00E13731">
      <w:pPr>
        <w:tabs>
          <w:tab w:val="left" w:pos="6750"/>
        </w:tabs>
        <w:ind w:firstLine="567"/>
        <w:jc w:val="both"/>
        <w:rPr>
          <w:sz w:val="28"/>
          <w:szCs w:val="28"/>
        </w:rPr>
      </w:pPr>
      <w:r>
        <w:rPr>
          <w:sz w:val="28"/>
          <w:szCs w:val="28"/>
        </w:rPr>
        <w:t xml:space="preserve">С учетом внесенных изменений в бюджет района доходы составили 118 749 771,52 рублей, расходы – 114 289 448,32 рублей или 123,6 процента и 118,9 процента соответственно к первоначально утвержденному бюджету. Профицит бюджета составил 4 460 323,20 рублей.    </w:t>
      </w:r>
    </w:p>
    <w:p w:rsidR="001827BD" w:rsidRDefault="001827BD" w:rsidP="00C24481">
      <w:pPr>
        <w:ind w:firstLine="709"/>
        <w:jc w:val="both"/>
        <w:rPr>
          <w:sz w:val="28"/>
          <w:szCs w:val="28"/>
        </w:rPr>
      </w:pPr>
      <w:r>
        <w:rPr>
          <w:sz w:val="28"/>
          <w:szCs w:val="28"/>
        </w:rPr>
        <w:t>Формирование доходной части бюджета района на 2012 год осуществлялось в рамках Налогового и Бюджетного кодексов Российской Федерации и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1827BD" w:rsidRPr="00644315" w:rsidRDefault="001827BD" w:rsidP="004935CE">
      <w:pPr>
        <w:widowControl w:val="0"/>
        <w:ind w:firstLine="720"/>
        <w:jc w:val="both"/>
        <w:rPr>
          <w:spacing w:val="-6"/>
          <w:sz w:val="28"/>
          <w:szCs w:val="28"/>
        </w:rPr>
      </w:pPr>
      <w:r>
        <w:rPr>
          <w:sz w:val="28"/>
          <w:szCs w:val="28"/>
        </w:rPr>
        <w:t xml:space="preserve"> </w:t>
      </w:r>
      <w:r w:rsidRPr="00341533">
        <w:rPr>
          <w:sz w:val="28"/>
          <w:szCs w:val="28"/>
        </w:rPr>
        <w:t xml:space="preserve">С учетом </w:t>
      </w:r>
      <w:r>
        <w:rPr>
          <w:sz w:val="28"/>
          <w:szCs w:val="28"/>
        </w:rPr>
        <w:t>внесенных изменений в бюджет района</w:t>
      </w:r>
      <w:r w:rsidRPr="00636542">
        <w:rPr>
          <w:sz w:val="28"/>
          <w:szCs w:val="28"/>
        </w:rPr>
        <w:t>,</w:t>
      </w:r>
      <w:r w:rsidRPr="00A53AEA">
        <w:rPr>
          <w:color w:val="003366"/>
          <w:sz w:val="28"/>
          <w:szCs w:val="28"/>
        </w:rPr>
        <w:t xml:space="preserve"> </w:t>
      </w:r>
      <w:r w:rsidRPr="00195977">
        <w:rPr>
          <w:sz w:val="28"/>
          <w:szCs w:val="28"/>
        </w:rPr>
        <w:t>уточненный</w:t>
      </w:r>
      <w:r>
        <w:rPr>
          <w:color w:val="003366"/>
          <w:sz w:val="28"/>
          <w:szCs w:val="28"/>
        </w:rPr>
        <w:t xml:space="preserve"> </w:t>
      </w:r>
      <w:r w:rsidRPr="00341533">
        <w:rPr>
          <w:sz w:val="28"/>
          <w:szCs w:val="28"/>
        </w:rPr>
        <w:t>плановый объем доходной части бюджета</w:t>
      </w:r>
      <w:r>
        <w:rPr>
          <w:sz w:val="28"/>
          <w:szCs w:val="28"/>
        </w:rPr>
        <w:t xml:space="preserve"> района</w:t>
      </w:r>
      <w:r w:rsidRPr="00341533">
        <w:rPr>
          <w:sz w:val="28"/>
          <w:szCs w:val="28"/>
        </w:rPr>
        <w:t xml:space="preserve"> на 20</w:t>
      </w:r>
      <w:r>
        <w:rPr>
          <w:sz w:val="28"/>
          <w:szCs w:val="28"/>
        </w:rPr>
        <w:t>12</w:t>
      </w:r>
      <w:r w:rsidRPr="00341533">
        <w:rPr>
          <w:sz w:val="28"/>
          <w:szCs w:val="28"/>
        </w:rPr>
        <w:t xml:space="preserve"> год составил </w:t>
      </w:r>
      <w:r>
        <w:rPr>
          <w:sz w:val="28"/>
          <w:szCs w:val="28"/>
        </w:rPr>
        <w:t>115 527 578</w:t>
      </w:r>
      <w:r w:rsidRPr="00341533">
        <w:rPr>
          <w:sz w:val="28"/>
          <w:szCs w:val="28"/>
        </w:rPr>
        <w:t xml:space="preserve"> рублей.</w:t>
      </w:r>
      <w:r>
        <w:rPr>
          <w:szCs w:val="28"/>
        </w:rPr>
        <w:t xml:space="preserve"> </w:t>
      </w:r>
      <w:r w:rsidRPr="00341533">
        <w:rPr>
          <w:spacing w:val="-6"/>
          <w:sz w:val="28"/>
          <w:szCs w:val="28"/>
        </w:rPr>
        <w:t xml:space="preserve">Первоначально утвержденные параметры увеличены на </w:t>
      </w:r>
      <w:r>
        <w:rPr>
          <w:spacing w:val="-6"/>
          <w:sz w:val="28"/>
          <w:szCs w:val="28"/>
        </w:rPr>
        <w:t>19 421 658 рублей, или на 20,2</w:t>
      </w:r>
      <w:r w:rsidRPr="00341533">
        <w:rPr>
          <w:spacing w:val="-6"/>
          <w:sz w:val="28"/>
          <w:szCs w:val="28"/>
        </w:rPr>
        <w:t xml:space="preserve"> процента.</w:t>
      </w:r>
      <w:r w:rsidRPr="00341533">
        <w:rPr>
          <w:spacing w:val="-6"/>
          <w:szCs w:val="28"/>
        </w:rPr>
        <w:t xml:space="preserve"> </w:t>
      </w:r>
      <w:r w:rsidRPr="00644315">
        <w:rPr>
          <w:spacing w:val="-6"/>
          <w:sz w:val="28"/>
          <w:szCs w:val="28"/>
        </w:rPr>
        <w:t>Увеличение объема доходов бюджета</w:t>
      </w:r>
      <w:r>
        <w:rPr>
          <w:spacing w:val="-6"/>
          <w:sz w:val="28"/>
          <w:szCs w:val="28"/>
        </w:rPr>
        <w:t xml:space="preserve"> района</w:t>
      </w:r>
      <w:r w:rsidRPr="00644315">
        <w:rPr>
          <w:spacing w:val="-6"/>
          <w:sz w:val="28"/>
          <w:szCs w:val="28"/>
        </w:rPr>
        <w:t xml:space="preserve"> произведено по </w:t>
      </w:r>
      <w:r>
        <w:rPr>
          <w:spacing w:val="-6"/>
          <w:sz w:val="28"/>
          <w:szCs w:val="28"/>
        </w:rPr>
        <w:t>налоговым и неналоговым доходам</w:t>
      </w:r>
      <w:r w:rsidRPr="00644315">
        <w:rPr>
          <w:spacing w:val="-6"/>
          <w:sz w:val="28"/>
          <w:szCs w:val="28"/>
        </w:rPr>
        <w:t xml:space="preserve"> на </w:t>
      </w:r>
      <w:r>
        <w:rPr>
          <w:spacing w:val="-6"/>
          <w:sz w:val="28"/>
          <w:szCs w:val="28"/>
        </w:rPr>
        <w:t>1 496 489</w:t>
      </w:r>
      <w:r w:rsidRPr="00644315">
        <w:rPr>
          <w:spacing w:val="-6"/>
          <w:sz w:val="28"/>
          <w:szCs w:val="28"/>
        </w:rPr>
        <w:t xml:space="preserve"> рублей, или </w:t>
      </w:r>
      <w:r>
        <w:rPr>
          <w:spacing w:val="-6"/>
          <w:sz w:val="28"/>
          <w:szCs w:val="28"/>
        </w:rPr>
        <w:t>на 6,0</w:t>
      </w:r>
      <w:r w:rsidRPr="00644315">
        <w:rPr>
          <w:spacing w:val="-6"/>
          <w:sz w:val="28"/>
          <w:szCs w:val="28"/>
        </w:rPr>
        <w:t xml:space="preserve"> </w:t>
      </w:r>
      <w:r>
        <w:rPr>
          <w:spacing w:val="-6"/>
          <w:sz w:val="28"/>
          <w:szCs w:val="28"/>
        </w:rPr>
        <w:t>%,</w:t>
      </w:r>
      <w:r w:rsidRPr="00644315">
        <w:rPr>
          <w:spacing w:val="-6"/>
          <w:sz w:val="28"/>
          <w:szCs w:val="28"/>
        </w:rPr>
        <w:t xml:space="preserve">  </w:t>
      </w:r>
      <w:r>
        <w:rPr>
          <w:spacing w:val="-6"/>
          <w:sz w:val="28"/>
          <w:szCs w:val="28"/>
        </w:rPr>
        <w:t xml:space="preserve">по </w:t>
      </w:r>
      <w:r w:rsidRPr="00644315">
        <w:rPr>
          <w:spacing w:val="-6"/>
          <w:sz w:val="28"/>
          <w:szCs w:val="28"/>
        </w:rPr>
        <w:t>безвозмездны</w:t>
      </w:r>
      <w:r>
        <w:rPr>
          <w:spacing w:val="-6"/>
          <w:sz w:val="28"/>
          <w:szCs w:val="28"/>
        </w:rPr>
        <w:t>м</w:t>
      </w:r>
      <w:r w:rsidRPr="00644315">
        <w:rPr>
          <w:spacing w:val="-6"/>
          <w:sz w:val="28"/>
          <w:szCs w:val="28"/>
        </w:rPr>
        <w:t xml:space="preserve"> поступлени</w:t>
      </w:r>
      <w:r>
        <w:rPr>
          <w:spacing w:val="-6"/>
          <w:sz w:val="28"/>
          <w:szCs w:val="28"/>
        </w:rPr>
        <w:t>ям</w:t>
      </w:r>
      <w:r w:rsidRPr="00644315">
        <w:rPr>
          <w:spacing w:val="-6"/>
          <w:sz w:val="28"/>
          <w:szCs w:val="28"/>
        </w:rPr>
        <w:t xml:space="preserve"> – на </w:t>
      </w:r>
      <w:r>
        <w:rPr>
          <w:spacing w:val="-6"/>
          <w:sz w:val="28"/>
          <w:szCs w:val="28"/>
        </w:rPr>
        <w:t>17 925 169</w:t>
      </w:r>
      <w:r w:rsidRPr="00644315">
        <w:rPr>
          <w:spacing w:val="-6"/>
          <w:sz w:val="28"/>
          <w:szCs w:val="28"/>
        </w:rPr>
        <w:t xml:space="preserve"> рублей или на </w:t>
      </w:r>
      <w:r>
        <w:rPr>
          <w:spacing w:val="-6"/>
          <w:sz w:val="28"/>
          <w:szCs w:val="28"/>
        </w:rPr>
        <w:t>25,2</w:t>
      </w:r>
      <w:r w:rsidRPr="00644315">
        <w:rPr>
          <w:spacing w:val="-6"/>
          <w:sz w:val="28"/>
          <w:szCs w:val="28"/>
        </w:rPr>
        <w:t xml:space="preserve"> процента. </w:t>
      </w:r>
    </w:p>
    <w:p w:rsidR="001827BD" w:rsidRPr="00F73435" w:rsidRDefault="001827BD" w:rsidP="008E04AD">
      <w:pPr>
        <w:ind w:firstLine="720"/>
        <w:jc w:val="both"/>
        <w:rPr>
          <w:sz w:val="28"/>
          <w:szCs w:val="28"/>
        </w:rPr>
      </w:pPr>
      <w:r>
        <w:rPr>
          <w:sz w:val="28"/>
          <w:szCs w:val="28"/>
        </w:rPr>
        <w:t>За 2012</w:t>
      </w:r>
      <w:r w:rsidRPr="0088211F">
        <w:rPr>
          <w:sz w:val="28"/>
          <w:szCs w:val="28"/>
        </w:rPr>
        <w:t xml:space="preserve"> год </w:t>
      </w:r>
      <w:r>
        <w:rPr>
          <w:sz w:val="28"/>
          <w:szCs w:val="28"/>
        </w:rPr>
        <w:t xml:space="preserve">районный </w:t>
      </w:r>
      <w:r w:rsidRPr="0088211F">
        <w:rPr>
          <w:sz w:val="28"/>
          <w:szCs w:val="28"/>
        </w:rPr>
        <w:t>бюджет по доходам исполнен в сумме</w:t>
      </w:r>
      <w:r w:rsidRPr="00A53AEA">
        <w:rPr>
          <w:color w:val="003366"/>
          <w:sz w:val="28"/>
          <w:szCs w:val="28"/>
        </w:rPr>
        <w:t xml:space="preserve"> </w:t>
      </w:r>
      <w:r>
        <w:rPr>
          <w:color w:val="000000"/>
          <w:sz w:val="28"/>
          <w:szCs w:val="28"/>
        </w:rPr>
        <w:t xml:space="preserve">118 749 771,52 </w:t>
      </w:r>
      <w:r w:rsidRPr="00CC14DD">
        <w:rPr>
          <w:color w:val="000000"/>
          <w:sz w:val="28"/>
          <w:szCs w:val="28"/>
        </w:rPr>
        <w:t xml:space="preserve">рублей, что составило </w:t>
      </w:r>
      <w:r>
        <w:rPr>
          <w:color w:val="000000"/>
          <w:sz w:val="28"/>
          <w:szCs w:val="28"/>
        </w:rPr>
        <w:t>102,8</w:t>
      </w:r>
      <w:r w:rsidRPr="00CC14DD">
        <w:rPr>
          <w:color w:val="000000"/>
          <w:sz w:val="28"/>
          <w:szCs w:val="28"/>
        </w:rPr>
        <w:t xml:space="preserve"> % уточненного плана</w:t>
      </w:r>
      <w:r>
        <w:rPr>
          <w:color w:val="000000"/>
          <w:sz w:val="28"/>
          <w:szCs w:val="28"/>
        </w:rPr>
        <w:t>.</w:t>
      </w:r>
      <w:r w:rsidRPr="00F73435">
        <w:rPr>
          <w:sz w:val="28"/>
          <w:szCs w:val="28"/>
        </w:rPr>
        <w:t xml:space="preserve"> </w:t>
      </w:r>
    </w:p>
    <w:p w:rsidR="001827BD" w:rsidRDefault="001827BD" w:rsidP="008E04AD">
      <w:pPr>
        <w:pStyle w:val="BodyText2"/>
        <w:spacing w:after="0" w:line="240" w:lineRule="auto"/>
        <w:ind w:firstLine="720"/>
        <w:jc w:val="both"/>
        <w:rPr>
          <w:sz w:val="28"/>
          <w:szCs w:val="28"/>
        </w:rPr>
      </w:pPr>
      <w:r w:rsidRPr="00C77ABE">
        <w:rPr>
          <w:sz w:val="28"/>
          <w:szCs w:val="28"/>
        </w:rPr>
        <w:t>Динамика до</w:t>
      </w:r>
      <w:r>
        <w:rPr>
          <w:sz w:val="28"/>
          <w:szCs w:val="28"/>
        </w:rPr>
        <w:t>ходов районного бюджета за 2008 – 2012</w:t>
      </w:r>
      <w:r w:rsidRPr="00C77ABE">
        <w:rPr>
          <w:sz w:val="28"/>
          <w:szCs w:val="28"/>
        </w:rPr>
        <w:t xml:space="preserve"> г</w:t>
      </w:r>
      <w:r w:rsidRPr="00C77ABE">
        <w:rPr>
          <w:sz w:val="28"/>
          <w:szCs w:val="28"/>
        </w:rPr>
        <w:t>о</w:t>
      </w:r>
      <w:r w:rsidRPr="00C77ABE">
        <w:rPr>
          <w:sz w:val="28"/>
          <w:szCs w:val="28"/>
        </w:rPr>
        <w:t>ды представлена в таблице</w:t>
      </w:r>
      <w:r>
        <w:rPr>
          <w:sz w:val="28"/>
          <w:szCs w:val="28"/>
        </w:rPr>
        <w:t xml:space="preserve"> 1.</w:t>
      </w:r>
    </w:p>
    <w:p w:rsidR="001827BD" w:rsidRDefault="001827BD" w:rsidP="008E04AD">
      <w:pPr>
        <w:pStyle w:val="BodyText2"/>
        <w:spacing w:after="240" w:line="240" w:lineRule="auto"/>
        <w:ind w:firstLine="720"/>
        <w:jc w:val="both"/>
        <w:rPr>
          <w:sz w:val="28"/>
          <w:szCs w:val="28"/>
        </w:rPr>
      </w:pPr>
      <w:r w:rsidRPr="008E04AD">
        <w:rPr>
          <w:sz w:val="28"/>
          <w:szCs w:val="28"/>
        </w:rPr>
        <w:t xml:space="preserve">Данные таблицы свидетельствуют, что за 2008 – 2012 годы темпы роста доходов районного бюджета увеличиваются и в 2012 году составил 148,8 процента. </w:t>
      </w:r>
    </w:p>
    <w:p w:rsidR="001827BD" w:rsidRDefault="001827BD" w:rsidP="008E04AD">
      <w:pPr>
        <w:pStyle w:val="BodyText2"/>
        <w:spacing w:after="240" w:line="240" w:lineRule="auto"/>
        <w:ind w:firstLine="720"/>
        <w:jc w:val="both"/>
      </w:pPr>
      <w:r w:rsidRPr="009D28FA">
        <w:rPr>
          <w:sz w:val="28"/>
          <w:szCs w:val="28"/>
        </w:rPr>
        <w:t>Таблица 1 - Динамика д</w:t>
      </w:r>
      <w:r>
        <w:rPr>
          <w:sz w:val="28"/>
          <w:szCs w:val="28"/>
        </w:rPr>
        <w:t>оходов районного бюджета за 2008 – 2012</w:t>
      </w:r>
      <w:r w:rsidRPr="009D28FA">
        <w:rPr>
          <w:sz w:val="28"/>
          <w:szCs w:val="28"/>
        </w:rPr>
        <w:t xml:space="preserve"> г</w:t>
      </w:r>
      <w:r w:rsidRPr="009D28FA">
        <w:rPr>
          <w:sz w:val="28"/>
          <w:szCs w:val="28"/>
        </w:rPr>
        <w:t>о</w:t>
      </w:r>
      <w:r w:rsidRPr="009D28FA">
        <w:rPr>
          <w:sz w:val="28"/>
          <w:szCs w:val="28"/>
        </w:rPr>
        <w:t>ды</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080"/>
        <w:gridCol w:w="1080"/>
        <w:gridCol w:w="720"/>
        <w:gridCol w:w="1260"/>
        <w:gridCol w:w="720"/>
        <w:gridCol w:w="1260"/>
        <w:gridCol w:w="720"/>
        <w:gridCol w:w="1260"/>
        <w:gridCol w:w="720"/>
      </w:tblGrid>
      <w:tr w:rsidR="001827BD" w:rsidRPr="009D28FA" w:rsidTr="00770E2A">
        <w:trPr>
          <w:trHeight w:val="300"/>
        </w:trPr>
        <w:tc>
          <w:tcPr>
            <w:tcW w:w="1620" w:type="dxa"/>
            <w:vMerge w:val="restart"/>
            <w:vAlign w:val="center"/>
          </w:tcPr>
          <w:p w:rsidR="001827BD" w:rsidRPr="009D28FA" w:rsidRDefault="001827BD" w:rsidP="009D28FA">
            <w:pPr>
              <w:pStyle w:val="BodyText2"/>
              <w:spacing w:after="0" w:line="240" w:lineRule="auto"/>
              <w:jc w:val="center"/>
              <w:rPr>
                <w:b/>
                <w:sz w:val="20"/>
                <w:szCs w:val="20"/>
              </w:rPr>
            </w:pPr>
          </w:p>
        </w:tc>
        <w:tc>
          <w:tcPr>
            <w:tcW w:w="1080" w:type="dxa"/>
            <w:vMerge w:val="restart"/>
            <w:vAlign w:val="center"/>
          </w:tcPr>
          <w:p w:rsidR="001827BD" w:rsidRPr="009D28FA" w:rsidRDefault="001827BD" w:rsidP="009D28FA">
            <w:pPr>
              <w:jc w:val="center"/>
              <w:rPr>
                <w:b/>
                <w:sz w:val="20"/>
                <w:szCs w:val="20"/>
              </w:rPr>
            </w:pPr>
            <w:r w:rsidRPr="009D28FA">
              <w:rPr>
                <w:b/>
                <w:sz w:val="20"/>
                <w:szCs w:val="20"/>
              </w:rPr>
              <w:t>200</w:t>
            </w:r>
            <w:r>
              <w:rPr>
                <w:b/>
                <w:sz w:val="20"/>
                <w:szCs w:val="20"/>
              </w:rPr>
              <w:t>8</w:t>
            </w:r>
            <w:r w:rsidRPr="009D28FA">
              <w:rPr>
                <w:b/>
                <w:sz w:val="20"/>
                <w:szCs w:val="20"/>
              </w:rPr>
              <w:t xml:space="preserve"> год</w:t>
            </w:r>
          </w:p>
        </w:tc>
        <w:tc>
          <w:tcPr>
            <w:tcW w:w="1800" w:type="dxa"/>
            <w:gridSpan w:val="2"/>
            <w:vAlign w:val="center"/>
          </w:tcPr>
          <w:p w:rsidR="001827BD" w:rsidRPr="009D28FA" w:rsidRDefault="001827BD" w:rsidP="009D28FA">
            <w:pPr>
              <w:jc w:val="center"/>
              <w:rPr>
                <w:b/>
                <w:bCs/>
                <w:sz w:val="20"/>
                <w:szCs w:val="20"/>
              </w:rPr>
            </w:pPr>
            <w:r>
              <w:rPr>
                <w:b/>
                <w:bCs/>
                <w:sz w:val="20"/>
                <w:szCs w:val="20"/>
              </w:rPr>
              <w:t>2009</w:t>
            </w:r>
            <w:r w:rsidRPr="009D28FA">
              <w:rPr>
                <w:b/>
                <w:bCs/>
                <w:sz w:val="20"/>
                <w:szCs w:val="20"/>
              </w:rPr>
              <w:t xml:space="preserve"> год</w:t>
            </w:r>
          </w:p>
        </w:tc>
        <w:tc>
          <w:tcPr>
            <w:tcW w:w="1980" w:type="dxa"/>
            <w:gridSpan w:val="2"/>
            <w:vAlign w:val="center"/>
          </w:tcPr>
          <w:p w:rsidR="001827BD" w:rsidRPr="009D28FA" w:rsidRDefault="001827BD" w:rsidP="009D28FA">
            <w:pPr>
              <w:jc w:val="center"/>
              <w:rPr>
                <w:b/>
                <w:bCs/>
                <w:sz w:val="20"/>
                <w:szCs w:val="20"/>
              </w:rPr>
            </w:pPr>
            <w:r>
              <w:rPr>
                <w:b/>
                <w:bCs/>
                <w:sz w:val="20"/>
                <w:szCs w:val="20"/>
              </w:rPr>
              <w:t>2010</w:t>
            </w:r>
            <w:r w:rsidRPr="009D28FA">
              <w:rPr>
                <w:b/>
                <w:bCs/>
                <w:sz w:val="20"/>
                <w:szCs w:val="20"/>
              </w:rPr>
              <w:t xml:space="preserve"> год</w:t>
            </w:r>
          </w:p>
        </w:tc>
        <w:tc>
          <w:tcPr>
            <w:tcW w:w="1980" w:type="dxa"/>
            <w:gridSpan w:val="2"/>
            <w:vAlign w:val="center"/>
          </w:tcPr>
          <w:p w:rsidR="001827BD" w:rsidRPr="009D28FA" w:rsidRDefault="001827BD" w:rsidP="009D28FA">
            <w:pPr>
              <w:pStyle w:val="BodyText2"/>
              <w:spacing w:after="0" w:line="240" w:lineRule="auto"/>
              <w:jc w:val="center"/>
              <w:rPr>
                <w:b/>
                <w:sz w:val="20"/>
                <w:szCs w:val="20"/>
              </w:rPr>
            </w:pPr>
            <w:r>
              <w:rPr>
                <w:b/>
                <w:sz w:val="20"/>
                <w:szCs w:val="20"/>
              </w:rPr>
              <w:t>2011</w:t>
            </w:r>
            <w:r w:rsidRPr="009D28FA">
              <w:rPr>
                <w:b/>
                <w:sz w:val="20"/>
                <w:szCs w:val="20"/>
              </w:rPr>
              <w:t xml:space="preserve"> год</w:t>
            </w:r>
          </w:p>
        </w:tc>
        <w:tc>
          <w:tcPr>
            <w:tcW w:w="1980" w:type="dxa"/>
            <w:gridSpan w:val="2"/>
            <w:vAlign w:val="center"/>
          </w:tcPr>
          <w:p w:rsidR="001827BD" w:rsidRPr="009D28FA" w:rsidRDefault="001827BD" w:rsidP="00522A18">
            <w:pPr>
              <w:pStyle w:val="BodyText2"/>
              <w:tabs>
                <w:tab w:val="left" w:pos="792"/>
              </w:tabs>
              <w:spacing w:after="0" w:line="240" w:lineRule="auto"/>
              <w:jc w:val="center"/>
              <w:rPr>
                <w:b/>
                <w:sz w:val="20"/>
                <w:szCs w:val="20"/>
              </w:rPr>
            </w:pPr>
            <w:r w:rsidRPr="009D28FA">
              <w:rPr>
                <w:b/>
                <w:sz w:val="20"/>
                <w:szCs w:val="20"/>
              </w:rPr>
              <w:t>201</w:t>
            </w:r>
            <w:r>
              <w:rPr>
                <w:b/>
                <w:sz w:val="20"/>
                <w:szCs w:val="20"/>
              </w:rPr>
              <w:t>2</w:t>
            </w:r>
            <w:r w:rsidRPr="009D28FA">
              <w:rPr>
                <w:b/>
                <w:sz w:val="20"/>
                <w:szCs w:val="20"/>
              </w:rPr>
              <w:t xml:space="preserve"> год</w:t>
            </w:r>
          </w:p>
        </w:tc>
      </w:tr>
      <w:tr w:rsidR="001827BD" w:rsidRPr="009D28FA" w:rsidTr="00770E2A">
        <w:tc>
          <w:tcPr>
            <w:tcW w:w="1620" w:type="dxa"/>
            <w:vMerge/>
          </w:tcPr>
          <w:p w:rsidR="001827BD" w:rsidRPr="009D28FA" w:rsidRDefault="001827BD" w:rsidP="009D28FA">
            <w:pPr>
              <w:pStyle w:val="BodyText2"/>
              <w:spacing w:after="0" w:line="240" w:lineRule="auto"/>
              <w:jc w:val="both"/>
              <w:rPr>
                <w:sz w:val="20"/>
                <w:szCs w:val="20"/>
              </w:rPr>
            </w:pPr>
          </w:p>
        </w:tc>
        <w:tc>
          <w:tcPr>
            <w:tcW w:w="1080" w:type="dxa"/>
            <w:vMerge/>
            <w:vAlign w:val="center"/>
          </w:tcPr>
          <w:p w:rsidR="001827BD" w:rsidRPr="009D28FA" w:rsidRDefault="001827BD" w:rsidP="009D28FA">
            <w:pPr>
              <w:jc w:val="center"/>
              <w:rPr>
                <w:sz w:val="20"/>
                <w:szCs w:val="20"/>
              </w:rPr>
            </w:pPr>
          </w:p>
        </w:tc>
        <w:tc>
          <w:tcPr>
            <w:tcW w:w="1080" w:type="dxa"/>
          </w:tcPr>
          <w:p w:rsidR="001827BD" w:rsidRPr="009D28FA" w:rsidRDefault="001827BD" w:rsidP="007C0E2E">
            <w:pPr>
              <w:rPr>
                <w:sz w:val="20"/>
                <w:szCs w:val="20"/>
              </w:rPr>
            </w:pPr>
            <w:r w:rsidRPr="009D28FA">
              <w:rPr>
                <w:sz w:val="20"/>
                <w:szCs w:val="20"/>
              </w:rPr>
              <w:t>Сумма, руб.</w:t>
            </w:r>
          </w:p>
        </w:tc>
        <w:tc>
          <w:tcPr>
            <w:tcW w:w="720" w:type="dxa"/>
          </w:tcPr>
          <w:p w:rsidR="001827BD" w:rsidRPr="009D28FA" w:rsidRDefault="001827BD" w:rsidP="00BB2BCC">
            <w:pPr>
              <w:rPr>
                <w:sz w:val="20"/>
                <w:szCs w:val="20"/>
              </w:rPr>
            </w:pPr>
            <w:r w:rsidRPr="009D28FA">
              <w:rPr>
                <w:sz w:val="20"/>
                <w:szCs w:val="20"/>
              </w:rPr>
              <w:t>Темп роста к пр</w:t>
            </w:r>
            <w:r w:rsidRPr="009D28FA">
              <w:rPr>
                <w:sz w:val="20"/>
                <w:szCs w:val="20"/>
              </w:rPr>
              <w:t>е</w:t>
            </w:r>
            <w:r w:rsidRPr="009D28FA">
              <w:rPr>
                <w:sz w:val="20"/>
                <w:szCs w:val="20"/>
              </w:rPr>
              <w:t>дыд. году, %</w:t>
            </w:r>
          </w:p>
        </w:tc>
        <w:tc>
          <w:tcPr>
            <w:tcW w:w="1260" w:type="dxa"/>
          </w:tcPr>
          <w:p w:rsidR="001827BD" w:rsidRPr="009D28FA" w:rsidRDefault="001827BD" w:rsidP="00BB2BCC">
            <w:pPr>
              <w:rPr>
                <w:sz w:val="20"/>
                <w:szCs w:val="20"/>
              </w:rPr>
            </w:pPr>
            <w:r w:rsidRPr="009D28FA">
              <w:rPr>
                <w:sz w:val="20"/>
                <w:szCs w:val="20"/>
              </w:rPr>
              <w:t>Сумма, руб.</w:t>
            </w:r>
          </w:p>
        </w:tc>
        <w:tc>
          <w:tcPr>
            <w:tcW w:w="720" w:type="dxa"/>
          </w:tcPr>
          <w:p w:rsidR="001827BD" w:rsidRPr="009D28FA" w:rsidRDefault="001827BD" w:rsidP="00BB2BCC">
            <w:pPr>
              <w:rPr>
                <w:sz w:val="20"/>
                <w:szCs w:val="20"/>
              </w:rPr>
            </w:pPr>
            <w:r w:rsidRPr="009D28FA">
              <w:rPr>
                <w:sz w:val="20"/>
                <w:szCs w:val="20"/>
              </w:rPr>
              <w:t>Темп роста к пр</w:t>
            </w:r>
            <w:r w:rsidRPr="009D28FA">
              <w:rPr>
                <w:sz w:val="20"/>
                <w:szCs w:val="20"/>
              </w:rPr>
              <w:t>е</w:t>
            </w:r>
            <w:r w:rsidRPr="009D28FA">
              <w:rPr>
                <w:sz w:val="20"/>
                <w:szCs w:val="20"/>
              </w:rPr>
              <w:t>дыд. году, %</w:t>
            </w:r>
          </w:p>
        </w:tc>
        <w:tc>
          <w:tcPr>
            <w:tcW w:w="1260" w:type="dxa"/>
          </w:tcPr>
          <w:p w:rsidR="001827BD" w:rsidRPr="009D28FA" w:rsidRDefault="001827BD" w:rsidP="00BB2BCC">
            <w:pPr>
              <w:rPr>
                <w:sz w:val="20"/>
                <w:szCs w:val="20"/>
              </w:rPr>
            </w:pPr>
            <w:r w:rsidRPr="009D28FA">
              <w:rPr>
                <w:sz w:val="20"/>
                <w:szCs w:val="20"/>
              </w:rPr>
              <w:t>Сумма, руб.</w:t>
            </w:r>
          </w:p>
        </w:tc>
        <w:tc>
          <w:tcPr>
            <w:tcW w:w="720" w:type="dxa"/>
          </w:tcPr>
          <w:p w:rsidR="001827BD" w:rsidRPr="009D28FA" w:rsidRDefault="001827BD" w:rsidP="00BB2BCC">
            <w:pPr>
              <w:rPr>
                <w:sz w:val="20"/>
                <w:szCs w:val="20"/>
              </w:rPr>
            </w:pPr>
            <w:r w:rsidRPr="009D28FA">
              <w:rPr>
                <w:sz w:val="20"/>
                <w:szCs w:val="20"/>
              </w:rPr>
              <w:t>Темп роста к пр</w:t>
            </w:r>
            <w:r w:rsidRPr="009D28FA">
              <w:rPr>
                <w:sz w:val="20"/>
                <w:szCs w:val="20"/>
              </w:rPr>
              <w:t>е</w:t>
            </w:r>
            <w:r w:rsidRPr="009D28FA">
              <w:rPr>
                <w:sz w:val="20"/>
                <w:szCs w:val="20"/>
              </w:rPr>
              <w:t>дыд. году, %</w:t>
            </w:r>
          </w:p>
        </w:tc>
        <w:tc>
          <w:tcPr>
            <w:tcW w:w="1260" w:type="dxa"/>
          </w:tcPr>
          <w:p w:rsidR="001827BD" w:rsidRPr="009D28FA" w:rsidRDefault="001827BD" w:rsidP="00BB2BCC">
            <w:pPr>
              <w:rPr>
                <w:sz w:val="20"/>
                <w:szCs w:val="20"/>
              </w:rPr>
            </w:pPr>
            <w:r w:rsidRPr="009D28FA">
              <w:rPr>
                <w:sz w:val="20"/>
                <w:szCs w:val="20"/>
              </w:rPr>
              <w:t>Сумма, руб.</w:t>
            </w:r>
          </w:p>
        </w:tc>
        <w:tc>
          <w:tcPr>
            <w:tcW w:w="720" w:type="dxa"/>
          </w:tcPr>
          <w:p w:rsidR="001827BD" w:rsidRPr="009D28FA" w:rsidRDefault="001827BD" w:rsidP="00BB2BCC">
            <w:pPr>
              <w:rPr>
                <w:sz w:val="20"/>
                <w:szCs w:val="20"/>
              </w:rPr>
            </w:pPr>
            <w:r w:rsidRPr="009D28FA">
              <w:rPr>
                <w:sz w:val="20"/>
                <w:szCs w:val="20"/>
              </w:rPr>
              <w:t>Темп роста к пр</w:t>
            </w:r>
            <w:r w:rsidRPr="009D28FA">
              <w:rPr>
                <w:sz w:val="20"/>
                <w:szCs w:val="20"/>
              </w:rPr>
              <w:t>е</w:t>
            </w:r>
            <w:r w:rsidRPr="009D28FA">
              <w:rPr>
                <w:sz w:val="20"/>
                <w:szCs w:val="20"/>
              </w:rPr>
              <w:t>дыд. году, %</w:t>
            </w:r>
          </w:p>
        </w:tc>
      </w:tr>
      <w:tr w:rsidR="001827BD" w:rsidRPr="009D28FA" w:rsidTr="00770E2A">
        <w:tc>
          <w:tcPr>
            <w:tcW w:w="1620" w:type="dxa"/>
            <w:vAlign w:val="center"/>
          </w:tcPr>
          <w:p w:rsidR="001827BD" w:rsidRPr="009D28FA" w:rsidRDefault="001827BD" w:rsidP="005F5B91">
            <w:pPr>
              <w:rPr>
                <w:b/>
              </w:rPr>
            </w:pPr>
            <w:r w:rsidRPr="009D28FA">
              <w:rPr>
                <w:b/>
              </w:rPr>
              <w:t xml:space="preserve">Доходы всего, </w:t>
            </w:r>
            <w:r w:rsidRPr="009D28FA">
              <w:rPr>
                <w:b/>
                <w:i/>
              </w:rPr>
              <w:t>в том числе:</w:t>
            </w:r>
          </w:p>
        </w:tc>
        <w:tc>
          <w:tcPr>
            <w:tcW w:w="1080" w:type="dxa"/>
            <w:vAlign w:val="center"/>
          </w:tcPr>
          <w:p w:rsidR="001827BD" w:rsidRPr="00522A18" w:rsidRDefault="001827BD" w:rsidP="00821F35">
            <w:pPr>
              <w:jc w:val="center"/>
              <w:rPr>
                <w:b/>
                <w:sz w:val="18"/>
                <w:szCs w:val="18"/>
              </w:rPr>
            </w:pPr>
            <w:r w:rsidRPr="00522A18">
              <w:rPr>
                <w:b/>
                <w:sz w:val="18"/>
                <w:szCs w:val="18"/>
              </w:rPr>
              <w:t>83 304 914</w:t>
            </w:r>
          </w:p>
        </w:tc>
        <w:tc>
          <w:tcPr>
            <w:tcW w:w="1080" w:type="dxa"/>
            <w:vAlign w:val="center"/>
          </w:tcPr>
          <w:p w:rsidR="001827BD" w:rsidRPr="00522A18" w:rsidRDefault="001827BD" w:rsidP="00821F35">
            <w:pPr>
              <w:jc w:val="center"/>
              <w:rPr>
                <w:b/>
                <w:sz w:val="18"/>
                <w:szCs w:val="18"/>
              </w:rPr>
            </w:pPr>
            <w:r w:rsidRPr="00522A18">
              <w:rPr>
                <w:b/>
                <w:sz w:val="18"/>
                <w:szCs w:val="18"/>
              </w:rPr>
              <w:t>87 518 487</w:t>
            </w:r>
          </w:p>
        </w:tc>
        <w:tc>
          <w:tcPr>
            <w:tcW w:w="720" w:type="dxa"/>
            <w:vAlign w:val="center"/>
          </w:tcPr>
          <w:p w:rsidR="001827BD" w:rsidRPr="00522A18" w:rsidRDefault="001827BD" w:rsidP="00821F35">
            <w:pPr>
              <w:jc w:val="center"/>
              <w:rPr>
                <w:b/>
                <w:sz w:val="18"/>
                <w:szCs w:val="18"/>
              </w:rPr>
            </w:pPr>
            <w:r w:rsidRPr="00522A18">
              <w:rPr>
                <w:b/>
                <w:sz w:val="18"/>
                <w:szCs w:val="18"/>
              </w:rPr>
              <w:t>105,1</w:t>
            </w:r>
          </w:p>
        </w:tc>
        <w:tc>
          <w:tcPr>
            <w:tcW w:w="1260" w:type="dxa"/>
            <w:tcFitText/>
            <w:vAlign w:val="center"/>
          </w:tcPr>
          <w:p w:rsidR="001827BD" w:rsidRPr="00522A18" w:rsidRDefault="001827BD" w:rsidP="00821F35">
            <w:pPr>
              <w:jc w:val="center"/>
              <w:rPr>
                <w:b/>
                <w:sz w:val="18"/>
                <w:szCs w:val="18"/>
              </w:rPr>
            </w:pPr>
            <w:r w:rsidRPr="000853D1">
              <w:rPr>
                <w:b/>
                <w:w w:val="91"/>
                <w:sz w:val="18"/>
                <w:szCs w:val="18"/>
              </w:rPr>
              <w:t>100 459 838,4</w:t>
            </w:r>
            <w:r w:rsidRPr="000853D1">
              <w:rPr>
                <w:b/>
                <w:spacing w:val="1"/>
                <w:w w:val="91"/>
                <w:sz w:val="18"/>
                <w:szCs w:val="18"/>
              </w:rPr>
              <w:t>6</w:t>
            </w:r>
          </w:p>
        </w:tc>
        <w:tc>
          <w:tcPr>
            <w:tcW w:w="720" w:type="dxa"/>
            <w:vAlign w:val="center"/>
          </w:tcPr>
          <w:p w:rsidR="001827BD" w:rsidRPr="00522A18" w:rsidRDefault="001827BD" w:rsidP="00821F35">
            <w:pPr>
              <w:jc w:val="center"/>
              <w:rPr>
                <w:b/>
                <w:sz w:val="18"/>
                <w:szCs w:val="18"/>
              </w:rPr>
            </w:pPr>
            <w:r w:rsidRPr="00522A18">
              <w:rPr>
                <w:b/>
                <w:sz w:val="18"/>
                <w:szCs w:val="18"/>
              </w:rPr>
              <w:t>114,8</w:t>
            </w:r>
          </w:p>
        </w:tc>
        <w:tc>
          <w:tcPr>
            <w:tcW w:w="1260" w:type="dxa"/>
            <w:vAlign w:val="center"/>
          </w:tcPr>
          <w:p w:rsidR="001827BD" w:rsidRPr="00522A18" w:rsidRDefault="001827BD" w:rsidP="00821F35">
            <w:pPr>
              <w:pStyle w:val="BodyText2"/>
              <w:spacing w:after="0" w:line="240" w:lineRule="auto"/>
              <w:jc w:val="center"/>
              <w:rPr>
                <w:b/>
                <w:sz w:val="18"/>
                <w:szCs w:val="18"/>
              </w:rPr>
            </w:pPr>
            <w:r w:rsidRPr="00522A18">
              <w:rPr>
                <w:b/>
                <w:sz w:val="18"/>
                <w:szCs w:val="18"/>
              </w:rPr>
              <w:t>79 816 685,77</w:t>
            </w:r>
          </w:p>
        </w:tc>
        <w:tc>
          <w:tcPr>
            <w:tcW w:w="720" w:type="dxa"/>
            <w:vAlign w:val="center"/>
          </w:tcPr>
          <w:p w:rsidR="001827BD" w:rsidRPr="00522A18" w:rsidRDefault="001827BD" w:rsidP="00821F35">
            <w:pPr>
              <w:pStyle w:val="BodyText2"/>
              <w:spacing w:after="0" w:line="240" w:lineRule="auto"/>
              <w:jc w:val="center"/>
              <w:rPr>
                <w:b/>
                <w:sz w:val="18"/>
                <w:szCs w:val="18"/>
              </w:rPr>
            </w:pPr>
            <w:r w:rsidRPr="00522A18">
              <w:rPr>
                <w:b/>
                <w:sz w:val="18"/>
                <w:szCs w:val="18"/>
              </w:rPr>
              <w:t xml:space="preserve"> 79,5</w:t>
            </w:r>
          </w:p>
        </w:tc>
        <w:tc>
          <w:tcPr>
            <w:tcW w:w="1260" w:type="dxa"/>
            <w:vAlign w:val="center"/>
          </w:tcPr>
          <w:p w:rsidR="001827BD" w:rsidRPr="00522A18" w:rsidRDefault="001827BD" w:rsidP="000853D1">
            <w:pPr>
              <w:pStyle w:val="BodyText2"/>
              <w:spacing w:after="0" w:line="240" w:lineRule="auto"/>
              <w:ind w:right="-108"/>
              <w:jc w:val="center"/>
              <w:rPr>
                <w:b/>
                <w:sz w:val="18"/>
                <w:szCs w:val="18"/>
              </w:rPr>
            </w:pPr>
            <w:r w:rsidRPr="00522A18">
              <w:rPr>
                <w:b/>
                <w:sz w:val="18"/>
                <w:szCs w:val="18"/>
              </w:rPr>
              <w:t>118 749 771,52</w:t>
            </w:r>
          </w:p>
        </w:tc>
        <w:tc>
          <w:tcPr>
            <w:tcW w:w="720" w:type="dxa"/>
            <w:vAlign w:val="center"/>
          </w:tcPr>
          <w:p w:rsidR="001827BD" w:rsidRPr="00522A18" w:rsidRDefault="001827BD" w:rsidP="009D28FA">
            <w:pPr>
              <w:pStyle w:val="BodyText2"/>
              <w:spacing w:after="0" w:line="240" w:lineRule="auto"/>
              <w:jc w:val="center"/>
              <w:rPr>
                <w:b/>
                <w:sz w:val="18"/>
                <w:szCs w:val="18"/>
              </w:rPr>
            </w:pPr>
            <w:r w:rsidRPr="00522A18">
              <w:rPr>
                <w:b/>
                <w:sz w:val="18"/>
                <w:szCs w:val="18"/>
              </w:rPr>
              <w:t>148,8</w:t>
            </w:r>
          </w:p>
        </w:tc>
      </w:tr>
      <w:tr w:rsidR="001827BD" w:rsidRPr="009D28FA" w:rsidTr="00770E2A">
        <w:tc>
          <w:tcPr>
            <w:tcW w:w="1620" w:type="dxa"/>
            <w:vAlign w:val="center"/>
          </w:tcPr>
          <w:p w:rsidR="001827BD" w:rsidRDefault="001827BD" w:rsidP="005F5B91">
            <w:r>
              <w:t>Налоговые и неналоговые</w:t>
            </w:r>
            <w:r w:rsidRPr="00134A03">
              <w:t xml:space="preserve"> доходы,</w:t>
            </w:r>
          </w:p>
          <w:p w:rsidR="001827BD" w:rsidRPr="00134A03" w:rsidRDefault="001827BD" w:rsidP="005F5B91">
            <w:r w:rsidRPr="00134A03">
              <w:t xml:space="preserve"> </w:t>
            </w:r>
            <w:r w:rsidRPr="009D28FA">
              <w:rPr>
                <w:i/>
              </w:rPr>
              <w:t>из них</w:t>
            </w:r>
          </w:p>
        </w:tc>
        <w:tc>
          <w:tcPr>
            <w:tcW w:w="1080" w:type="dxa"/>
            <w:vAlign w:val="center"/>
          </w:tcPr>
          <w:p w:rsidR="001827BD" w:rsidRPr="00522A18" w:rsidRDefault="001827BD" w:rsidP="00821F35">
            <w:pPr>
              <w:jc w:val="center"/>
              <w:rPr>
                <w:sz w:val="18"/>
                <w:szCs w:val="18"/>
              </w:rPr>
            </w:pPr>
            <w:r w:rsidRPr="00522A18">
              <w:rPr>
                <w:sz w:val="18"/>
                <w:szCs w:val="18"/>
              </w:rPr>
              <w:t xml:space="preserve">  9 213 484</w:t>
            </w:r>
          </w:p>
        </w:tc>
        <w:tc>
          <w:tcPr>
            <w:tcW w:w="1080" w:type="dxa"/>
            <w:vAlign w:val="center"/>
          </w:tcPr>
          <w:p w:rsidR="001827BD" w:rsidRPr="00522A18" w:rsidRDefault="001827BD" w:rsidP="00821F35">
            <w:pPr>
              <w:jc w:val="center"/>
              <w:rPr>
                <w:sz w:val="18"/>
                <w:szCs w:val="18"/>
              </w:rPr>
            </w:pPr>
            <w:r w:rsidRPr="00522A18">
              <w:rPr>
                <w:sz w:val="18"/>
                <w:szCs w:val="18"/>
              </w:rPr>
              <w:t>12 806 866</w:t>
            </w:r>
          </w:p>
        </w:tc>
        <w:tc>
          <w:tcPr>
            <w:tcW w:w="720" w:type="dxa"/>
            <w:vAlign w:val="center"/>
          </w:tcPr>
          <w:p w:rsidR="001827BD" w:rsidRPr="00522A18" w:rsidRDefault="001827BD" w:rsidP="00821F35">
            <w:pPr>
              <w:jc w:val="center"/>
              <w:rPr>
                <w:sz w:val="18"/>
                <w:szCs w:val="18"/>
              </w:rPr>
            </w:pPr>
            <w:r w:rsidRPr="00522A18">
              <w:rPr>
                <w:sz w:val="18"/>
                <w:szCs w:val="18"/>
              </w:rPr>
              <w:t>139,0</w:t>
            </w:r>
          </w:p>
        </w:tc>
        <w:tc>
          <w:tcPr>
            <w:tcW w:w="1260" w:type="dxa"/>
            <w:vAlign w:val="center"/>
          </w:tcPr>
          <w:p w:rsidR="001827BD" w:rsidRPr="00522A18" w:rsidRDefault="001827BD" w:rsidP="00821F35">
            <w:pPr>
              <w:jc w:val="center"/>
              <w:rPr>
                <w:sz w:val="18"/>
                <w:szCs w:val="18"/>
              </w:rPr>
            </w:pPr>
            <w:r w:rsidRPr="00522A18">
              <w:rPr>
                <w:sz w:val="18"/>
                <w:szCs w:val="18"/>
              </w:rPr>
              <w:t xml:space="preserve">     16 453 921,84</w:t>
            </w:r>
          </w:p>
        </w:tc>
        <w:tc>
          <w:tcPr>
            <w:tcW w:w="720" w:type="dxa"/>
            <w:vAlign w:val="center"/>
          </w:tcPr>
          <w:p w:rsidR="001827BD" w:rsidRPr="00522A18" w:rsidRDefault="001827BD" w:rsidP="00821F35">
            <w:pPr>
              <w:jc w:val="center"/>
              <w:rPr>
                <w:sz w:val="18"/>
                <w:szCs w:val="18"/>
              </w:rPr>
            </w:pPr>
            <w:r w:rsidRPr="00522A18">
              <w:rPr>
                <w:sz w:val="18"/>
                <w:szCs w:val="18"/>
              </w:rPr>
              <w:t>128,5</w:t>
            </w:r>
          </w:p>
        </w:tc>
        <w:tc>
          <w:tcPr>
            <w:tcW w:w="1260" w:type="dxa"/>
            <w:vAlign w:val="center"/>
          </w:tcPr>
          <w:p w:rsidR="001827BD" w:rsidRPr="00522A18" w:rsidRDefault="001827BD" w:rsidP="00821F35">
            <w:pPr>
              <w:pStyle w:val="BodyText2"/>
              <w:spacing w:after="0" w:line="240" w:lineRule="auto"/>
              <w:jc w:val="center"/>
              <w:rPr>
                <w:sz w:val="18"/>
                <w:szCs w:val="18"/>
              </w:rPr>
            </w:pPr>
            <w:r w:rsidRPr="00522A18">
              <w:rPr>
                <w:sz w:val="18"/>
                <w:szCs w:val="18"/>
              </w:rPr>
              <w:t>18 112 952,81</w:t>
            </w:r>
          </w:p>
        </w:tc>
        <w:tc>
          <w:tcPr>
            <w:tcW w:w="720" w:type="dxa"/>
            <w:vAlign w:val="center"/>
          </w:tcPr>
          <w:p w:rsidR="001827BD" w:rsidRPr="00522A18" w:rsidRDefault="001827BD" w:rsidP="00821F35">
            <w:pPr>
              <w:pStyle w:val="BodyText2"/>
              <w:spacing w:after="0" w:line="240" w:lineRule="auto"/>
              <w:jc w:val="center"/>
              <w:rPr>
                <w:sz w:val="18"/>
                <w:szCs w:val="18"/>
              </w:rPr>
            </w:pPr>
            <w:r w:rsidRPr="00522A18">
              <w:rPr>
                <w:sz w:val="18"/>
                <w:szCs w:val="18"/>
              </w:rPr>
              <w:t>110,1</w:t>
            </w:r>
          </w:p>
        </w:tc>
        <w:tc>
          <w:tcPr>
            <w:tcW w:w="1260" w:type="dxa"/>
            <w:vAlign w:val="center"/>
          </w:tcPr>
          <w:p w:rsidR="001827BD" w:rsidRPr="00522A18" w:rsidRDefault="001827BD" w:rsidP="009D28FA">
            <w:pPr>
              <w:pStyle w:val="BodyText2"/>
              <w:spacing w:after="0" w:line="240" w:lineRule="auto"/>
              <w:jc w:val="center"/>
              <w:rPr>
                <w:sz w:val="18"/>
                <w:szCs w:val="18"/>
              </w:rPr>
            </w:pPr>
            <w:r w:rsidRPr="00522A18">
              <w:rPr>
                <w:sz w:val="18"/>
                <w:szCs w:val="18"/>
              </w:rPr>
              <w:t>29 914 817,07</w:t>
            </w:r>
          </w:p>
        </w:tc>
        <w:tc>
          <w:tcPr>
            <w:tcW w:w="720" w:type="dxa"/>
            <w:vAlign w:val="center"/>
          </w:tcPr>
          <w:p w:rsidR="001827BD" w:rsidRPr="00522A18" w:rsidRDefault="001827BD" w:rsidP="009D28FA">
            <w:pPr>
              <w:pStyle w:val="BodyText2"/>
              <w:spacing w:after="0" w:line="240" w:lineRule="auto"/>
              <w:jc w:val="center"/>
              <w:rPr>
                <w:sz w:val="18"/>
                <w:szCs w:val="18"/>
              </w:rPr>
            </w:pPr>
            <w:r w:rsidRPr="00522A18">
              <w:rPr>
                <w:sz w:val="18"/>
                <w:szCs w:val="18"/>
              </w:rPr>
              <w:t>165,2</w:t>
            </w:r>
          </w:p>
        </w:tc>
      </w:tr>
      <w:tr w:rsidR="001827BD" w:rsidRPr="009D28FA" w:rsidTr="00770E2A">
        <w:trPr>
          <w:trHeight w:val="398"/>
        </w:trPr>
        <w:tc>
          <w:tcPr>
            <w:tcW w:w="1620" w:type="dxa"/>
            <w:vAlign w:val="center"/>
          </w:tcPr>
          <w:p w:rsidR="001827BD" w:rsidRPr="00134A03" w:rsidRDefault="001827BD" w:rsidP="005F5B91">
            <w:r w:rsidRPr="00134A03">
              <w:t>налоговые д</w:t>
            </w:r>
            <w:r w:rsidRPr="00134A03">
              <w:t>о</w:t>
            </w:r>
            <w:r w:rsidRPr="00134A03">
              <w:t>ходы</w:t>
            </w:r>
          </w:p>
        </w:tc>
        <w:tc>
          <w:tcPr>
            <w:tcW w:w="1080" w:type="dxa"/>
            <w:vAlign w:val="center"/>
          </w:tcPr>
          <w:p w:rsidR="001827BD" w:rsidRPr="00522A18" w:rsidRDefault="001827BD" w:rsidP="00821F35">
            <w:pPr>
              <w:jc w:val="center"/>
              <w:rPr>
                <w:sz w:val="18"/>
                <w:szCs w:val="18"/>
              </w:rPr>
            </w:pPr>
            <w:r w:rsidRPr="00522A18">
              <w:rPr>
                <w:sz w:val="18"/>
                <w:szCs w:val="18"/>
              </w:rPr>
              <w:t xml:space="preserve">  8 081 832</w:t>
            </w:r>
          </w:p>
        </w:tc>
        <w:tc>
          <w:tcPr>
            <w:tcW w:w="1080" w:type="dxa"/>
            <w:vAlign w:val="center"/>
          </w:tcPr>
          <w:p w:rsidR="001827BD" w:rsidRPr="00522A18" w:rsidRDefault="001827BD" w:rsidP="00821F35">
            <w:pPr>
              <w:jc w:val="center"/>
              <w:rPr>
                <w:sz w:val="18"/>
                <w:szCs w:val="18"/>
              </w:rPr>
            </w:pPr>
            <w:r w:rsidRPr="00522A18">
              <w:rPr>
                <w:sz w:val="18"/>
                <w:szCs w:val="18"/>
              </w:rPr>
              <w:t>11 440 344</w:t>
            </w:r>
          </w:p>
        </w:tc>
        <w:tc>
          <w:tcPr>
            <w:tcW w:w="720" w:type="dxa"/>
            <w:vAlign w:val="center"/>
          </w:tcPr>
          <w:p w:rsidR="001827BD" w:rsidRPr="00522A18" w:rsidRDefault="001827BD" w:rsidP="00821F35">
            <w:pPr>
              <w:jc w:val="center"/>
              <w:rPr>
                <w:sz w:val="18"/>
                <w:szCs w:val="18"/>
              </w:rPr>
            </w:pPr>
            <w:r w:rsidRPr="00522A18">
              <w:rPr>
                <w:sz w:val="18"/>
                <w:szCs w:val="18"/>
              </w:rPr>
              <w:t>141,6</w:t>
            </w:r>
          </w:p>
        </w:tc>
        <w:tc>
          <w:tcPr>
            <w:tcW w:w="1260" w:type="dxa"/>
            <w:vAlign w:val="center"/>
          </w:tcPr>
          <w:p w:rsidR="001827BD" w:rsidRPr="00522A18" w:rsidRDefault="001827BD" w:rsidP="00821F35">
            <w:pPr>
              <w:jc w:val="center"/>
              <w:rPr>
                <w:sz w:val="18"/>
                <w:szCs w:val="18"/>
              </w:rPr>
            </w:pPr>
            <w:r w:rsidRPr="00522A18">
              <w:rPr>
                <w:sz w:val="18"/>
                <w:szCs w:val="18"/>
              </w:rPr>
              <w:t xml:space="preserve">     13 522 432,28</w:t>
            </w:r>
          </w:p>
        </w:tc>
        <w:tc>
          <w:tcPr>
            <w:tcW w:w="720" w:type="dxa"/>
            <w:vAlign w:val="center"/>
          </w:tcPr>
          <w:p w:rsidR="001827BD" w:rsidRPr="00522A18" w:rsidRDefault="001827BD" w:rsidP="00821F35">
            <w:pPr>
              <w:jc w:val="center"/>
              <w:rPr>
                <w:sz w:val="18"/>
                <w:szCs w:val="18"/>
              </w:rPr>
            </w:pPr>
            <w:r w:rsidRPr="00522A18">
              <w:rPr>
                <w:sz w:val="18"/>
                <w:szCs w:val="18"/>
              </w:rPr>
              <w:t>118,2</w:t>
            </w:r>
          </w:p>
        </w:tc>
        <w:tc>
          <w:tcPr>
            <w:tcW w:w="1260" w:type="dxa"/>
            <w:vAlign w:val="center"/>
          </w:tcPr>
          <w:p w:rsidR="001827BD" w:rsidRPr="00522A18" w:rsidRDefault="001827BD" w:rsidP="00821F35">
            <w:pPr>
              <w:pStyle w:val="BodyText2"/>
              <w:spacing w:after="0" w:line="240" w:lineRule="auto"/>
              <w:jc w:val="center"/>
              <w:rPr>
                <w:sz w:val="18"/>
                <w:szCs w:val="18"/>
              </w:rPr>
            </w:pPr>
            <w:r w:rsidRPr="00522A18">
              <w:rPr>
                <w:sz w:val="18"/>
                <w:szCs w:val="18"/>
              </w:rPr>
              <w:t>14 319 827,40</w:t>
            </w:r>
          </w:p>
        </w:tc>
        <w:tc>
          <w:tcPr>
            <w:tcW w:w="720" w:type="dxa"/>
            <w:vAlign w:val="center"/>
          </w:tcPr>
          <w:p w:rsidR="001827BD" w:rsidRPr="00522A18" w:rsidRDefault="001827BD" w:rsidP="00821F35">
            <w:pPr>
              <w:pStyle w:val="BodyText2"/>
              <w:spacing w:after="0" w:line="240" w:lineRule="auto"/>
              <w:jc w:val="center"/>
              <w:rPr>
                <w:sz w:val="18"/>
                <w:szCs w:val="18"/>
              </w:rPr>
            </w:pPr>
            <w:r w:rsidRPr="00522A18">
              <w:rPr>
                <w:sz w:val="18"/>
                <w:szCs w:val="18"/>
              </w:rPr>
              <w:t>105,9</w:t>
            </w:r>
          </w:p>
        </w:tc>
        <w:tc>
          <w:tcPr>
            <w:tcW w:w="1260" w:type="dxa"/>
            <w:vAlign w:val="center"/>
          </w:tcPr>
          <w:p w:rsidR="001827BD" w:rsidRPr="00522A18" w:rsidRDefault="001827BD" w:rsidP="009D28FA">
            <w:pPr>
              <w:pStyle w:val="BodyText2"/>
              <w:spacing w:after="0" w:line="240" w:lineRule="auto"/>
              <w:jc w:val="center"/>
              <w:rPr>
                <w:sz w:val="18"/>
                <w:szCs w:val="18"/>
              </w:rPr>
            </w:pPr>
            <w:r w:rsidRPr="00522A18">
              <w:rPr>
                <w:sz w:val="18"/>
                <w:szCs w:val="18"/>
              </w:rPr>
              <w:t>27 924 386,88</w:t>
            </w:r>
          </w:p>
        </w:tc>
        <w:tc>
          <w:tcPr>
            <w:tcW w:w="720" w:type="dxa"/>
            <w:vAlign w:val="center"/>
          </w:tcPr>
          <w:p w:rsidR="001827BD" w:rsidRPr="00522A18" w:rsidRDefault="001827BD" w:rsidP="009D28FA">
            <w:pPr>
              <w:pStyle w:val="BodyText2"/>
              <w:spacing w:after="0" w:line="240" w:lineRule="auto"/>
              <w:jc w:val="center"/>
              <w:rPr>
                <w:sz w:val="18"/>
                <w:szCs w:val="18"/>
              </w:rPr>
            </w:pPr>
            <w:r w:rsidRPr="00522A18">
              <w:rPr>
                <w:sz w:val="18"/>
                <w:szCs w:val="18"/>
              </w:rPr>
              <w:t>195,0</w:t>
            </w:r>
          </w:p>
        </w:tc>
      </w:tr>
      <w:tr w:rsidR="001827BD" w:rsidRPr="009D28FA" w:rsidTr="00770E2A">
        <w:trPr>
          <w:trHeight w:val="517"/>
        </w:trPr>
        <w:tc>
          <w:tcPr>
            <w:tcW w:w="1620" w:type="dxa"/>
            <w:vAlign w:val="center"/>
          </w:tcPr>
          <w:p w:rsidR="001827BD" w:rsidRPr="00134A03" w:rsidRDefault="001827BD" w:rsidP="005F5B91">
            <w:r w:rsidRPr="00134A03">
              <w:t>неналоговые доходы</w:t>
            </w:r>
          </w:p>
        </w:tc>
        <w:tc>
          <w:tcPr>
            <w:tcW w:w="1080" w:type="dxa"/>
            <w:vAlign w:val="center"/>
          </w:tcPr>
          <w:p w:rsidR="001827BD" w:rsidRPr="00522A18" w:rsidRDefault="001827BD" w:rsidP="00821F35">
            <w:pPr>
              <w:jc w:val="center"/>
              <w:rPr>
                <w:sz w:val="18"/>
                <w:szCs w:val="18"/>
              </w:rPr>
            </w:pPr>
            <w:r w:rsidRPr="00522A18">
              <w:rPr>
                <w:sz w:val="18"/>
                <w:szCs w:val="18"/>
              </w:rPr>
              <w:t xml:space="preserve">  1 131 652</w:t>
            </w:r>
          </w:p>
        </w:tc>
        <w:tc>
          <w:tcPr>
            <w:tcW w:w="1080" w:type="dxa"/>
            <w:vAlign w:val="center"/>
          </w:tcPr>
          <w:p w:rsidR="001827BD" w:rsidRPr="00522A18" w:rsidRDefault="001827BD" w:rsidP="00821F35">
            <w:pPr>
              <w:jc w:val="center"/>
              <w:rPr>
                <w:sz w:val="18"/>
                <w:szCs w:val="18"/>
              </w:rPr>
            </w:pPr>
            <w:r w:rsidRPr="00522A18">
              <w:rPr>
                <w:sz w:val="18"/>
                <w:szCs w:val="18"/>
              </w:rPr>
              <w:t xml:space="preserve">  1 366 522</w:t>
            </w:r>
          </w:p>
        </w:tc>
        <w:tc>
          <w:tcPr>
            <w:tcW w:w="720" w:type="dxa"/>
            <w:vAlign w:val="center"/>
          </w:tcPr>
          <w:p w:rsidR="001827BD" w:rsidRPr="00522A18" w:rsidRDefault="001827BD" w:rsidP="00821F35">
            <w:pPr>
              <w:jc w:val="center"/>
              <w:rPr>
                <w:sz w:val="18"/>
                <w:szCs w:val="18"/>
              </w:rPr>
            </w:pPr>
            <w:r w:rsidRPr="00522A18">
              <w:rPr>
                <w:sz w:val="18"/>
                <w:szCs w:val="18"/>
              </w:rPr>
              <w:t>120,8</w:t>
            </w:r>
          </w:p>
        </w:tc>
        <w:tc>
          <w:tcPr>
            <w:tcW w:w="1260" w:type="dxa"/>
            <w:vAlign w:val="center"/>
          </w:tcPr>
          <w:p w:rsidR="001827BD" w:rsidRPr="00522A18" w:rsidRDefault="001827BD" w:rsidP="00821F35">
            <w:pPr>
              <w:jc w:val="center"/>
              <w:rPr>
                <w:sz w:val="18"/>
                <w:szCs w:val="18"/>
              </w:rPr>
            </w:pPr>
            <w:r w:rsidRPr="00522A18">
              <w:rPr>
                <w:sz w:val="18"/>
                <w:szCs w:val="18"/>
              </w:rPr>
              <w:t xml:space="preserve">       2 931 489,56</w:t>
            </w:r>
          </w:p>
        </w:tc>
        <w:tc>
          <w:tcPr>
            <w:tcW w:w="720" w:type="dxa"/>
            <w:vAlign w:val="center"/>
          </w:tcPr>
          <w:p w:rsidR="001827BD" w:rsidRPr="00522A18" w:rsidRDefault="001827BD" w:rsidP="00821F35">
            <w:pPr>
              <w:jc w:val="center"/>
              <w:rPr>
                <w:sz w:val="18"/>
                <w:szCs w:val="18"/>
              </w:rPr>
            </w:pPr>
            <w:r w:rsidRPr="00522A18">
              <w:rPr>
                <w:sz w:val="18"/>
                <w:szCs w:val="18"/>
              </w:rPr>
              <w:t>214,5</w:t>
            </w:r>
          </w:p>
        </w:tc>
        <w:tc>
          <w:tcPr>
            <w:tcW w:w="1260" w:type="dxa"/>
            <w:vAlign w:val="center"/>
          </w:tcPr>
          <w:p w:rsidR="001827BD" w:rsidRPr="00522A18" w:rsidRDefault="001827BD" w:rsidP="00821F35">
            <w:pPr>
              <w:pStyle w:val="BodyText2"/>
              <w:spacing w:after="0" w:line="240" w:lineRule="auto"/>
              <w:jc w:val="center"/>
              <w:rPr>
                <w:sz w:val="18"/>
                <w:szCs w:val="18"/>
              </w:rPr>
            </w:pPr>
            <w:r w:rsidRPr="00522A18">
              <w:rPr>
                <w:sz w:val="18"/>
                <w:szCs w:val="18"/>
              </w:rPr>
              <w:t xml:space="preserve">  3 793 125,41</w:t>
            </w:r>
          </w:p>
        </w:tc>
        <w:tc>
          <w:tcPr>
            <w:tcW w:w="720" w:type="dxa"/>
            <w:vAlign w:val="center"/>
          </w:tcPr>
          <w:p w:rsidR="001827BD" w:rsidRPr="00522A18" w:rsidRDefault="001827BD" w:rsidP="00821F35">
            <w:pPr>
              <w:pStyle w:val="BodyText2"/>
              <w:spacing w:after="0" w:line="240" w:lineRule="auto"/>
              <w:jc w:val="center"/>
              <w:rPr>
                <w:sz w:val="18"/>
                <w:szCs w:val="18"/>
              </w:rPr>
            </w:pPr>
            <w:r w:rsidRPr="00522A18">
              <w:rPr>
                <w:sz w:val="18"/>
                <w:szCs w:val="18"/>
              </w:rPr>
              <w:t>129,4</w:t>
            </w:r>
          </w:p>
        </w:tc>
        <w:tc>
          <w:tcPr>
            <w:tcW w:w="1260" w:type="dxa"/>
            <w:vAlign w:val="center"/>
          </w:tcPr>
          <w:p w:rsidR="001827BD" w:rsidRPr="00522A18" w:rsidRDefault="001827BD" w:rsidP="009D28FA">
            <w:pPr>
              <w:pStyle w:val="BodyText2"/>
              <w:spacing w:after="0" w:line="240" w:lineRule="auto"/>
              <w:jc w:val="center"/>
              <w:rPr>
                <w:sz w:val="18"/>
                <w:szCs w:val="18"/>
              </w:rPr>
            </w:pPr>
            <w:r w:rsidRPr="00522A18">
              <w:rPr>
                <w:sz w:val="18"/>
                <w:szCs w:val="18"/>
              </w:rPr>
              <w:t>1 990 430,19</w:t>
            </w:r>
          </w:p>
        </w:tc>
        <w:tc>
          <w:tcPr>
            <w:tcW w:w="720" w:type="dxa"/>
            <w:vAlign w:val="center"/>
          </w:tcPr>
          <w:p w:rsidR="001827BD" w:rsidRPr="00522A18" w:rsidRDefault="001827BD" w:rsidP="009D28FA">
            <w:pPr>
              <w:pStyle w:val="BodyText2"/>
              <w:spacing w:after="0" w:line="240" w:lineRule="auto"/>
              <w:jc w:val="center"/>
              <w:rPr>
                <w:sz w:val="18"/>
                <w:szCs w:val="18"/>
              </w:rPr>
            </w:pPr>
            <w:r w:rsidRPr="00522A18">
              <w:rPr>
                <w:sz w:val="18"/>
                <w:szCs w:val="18"/>
              </w:rPr>
              <w:t>52,5</w:t>
            </w:r>
          </w:p>
        </w:tc>
      </w:tr>
      <w:tr w:rsidR="001827BD" w:rsidRPr="009D28FA" w:rsidTr="00770E2A">
        <w:tc>
          <w:tcPr>
            <w:tcW w:w="1620" w:type="dxa"/>
            <w:vAlign w:val="center"/>
          </w:tcPr>
          <w:p w:rsidR="001827BD" w:rsidRPr="00134A03" w:rsidRDefault="001827BD" w:rsidP="005F5B91">
            <w:r w:rsidRPr="00134A03">
              <w:t>Безвозмездные поступления</w:t>
            </w:r>
          </w:p>
        </w:tc>
        <w:tc>
          <w:tcPr>
            <w:tcW w:w="1080" w:type="dxa"/>
            <w:vAlign w:val="center"/>
          </w:tcPr>
          <w:p w:rsidR="001827BD" w:rsidRPr="00522A18" w:rsidRDefault="001827BD" w:rsidP="00821F35">
            <w:pPr>
              <w:jc w:val="center"/>
              <w:rPr>
                <w:sz w:val="18"/>
                <w:szCs w:val="18"/>
              </w:rPr>
            </w:pPr>
            <w:r w:rsidRPr="00522A18">
              <w:rPr>
                <w:sz w:val="18"/>
                <w:szCs w:val="18"/>
              </w:rPr>
              <w:t>73 736 520</w:t>
            </w:r>
          </w:p>
        </w:tc>
        <w:tc>
          <w:tcPr>
            <w:tcW w:w="1080" w:type="dxa"/>
            <w:vAlign w:val="center"/>
          </w:tcPr>
          <w:p w:rsidR="001827BD" w:rsidRPr="00522A18" w:rsidRDefault="001827BD" w:rsidP="00821F35">
            <w:pPr>
              <w:jc w:val="center"/>
              <w:rPr>
                <w:sz w:val="18"/>
                <w:szCs w:val="18"/>
              </w:rPr>
            </w:pPr>
            <w:r w:rsidRPr="00522A18">
              <w:rPr>
                <w:sz w:val="18"/>
                <w:szCs w:val="18"/>
              </w:rPr>
              <w:t xml:space="preserve"> 74 711 621</w:t>
            </w:r>
          </w:p>
        </w:tc>
        <w:tc>
          <w:tcPr>
            <w:tcW w:w="720" w:type="dxa"/>
            <w:vAlign w:val="center"/>
          </w:tcPr>
          <w:p w:rsidR="001827BD" w:rsidRPr="00522A18" w:rsidRDefault="001827BD" w:rsidP="00821F35">
            <w:pPr>
              <w:jc w:val="center"/>
              <w:rPr>
                <w:sz w:val="18"/>
                <w:szCs w:val="18"/>
              </w:rPr>
            </w:pPr>
            <w:r w:rsidRPr="00522A18">
              <w:rPr>
                <w:sz w:val="18"/>
                <w:szCs w:val="18"/>
              </w:rPr>
              <w:t>101,3</w:t>
            </w:r>
          </w:p>
        </w:tc>
        <w:tc>
          <w:tcPr>
            <w:tcW w:w="1260" w:type="dxa"/>
            <w:tcFitText/>
            <w:vAlign w:val="center"/>
          </w:tcPr>
          <w:p w:rsidR="001827BD" w:rsidRPr="00522A18" w:rsidRDefault="001827BD" w:rsidP="00821F35">
            <w:pPr>
              <w:jc w:val="center"/>
              <w:rPr>
                <w:sz w:val="18"/>
                <w:szCs w:val="18"/>
              </w:rPr>
            </w:pPr>
            <w:r w:rsidRPr="000853D1">
              <w:rPr>
                <w:w w:val="98"/>
                <w:sz w:val="18"/>
                <w:szCs w:val="18"/>
              </w:rPr>
              <w:t>84 005 916,6</w:t>
            </w:r>
            <w:r w:rsidRPr="000853D1">
              <w:rPr>
                <w:spacing w:val="10"/>
                <w:w w:val="98"/>
                <w:sz w:val="18"/>
                <w:szCs w:val="18"/>
              </w:rPr>
              <w:t>2</w:t>
            </w:r>
          </w:p>
        </w:tc>
        <w:tc>
          <w:tcPr>
            <w:tcW w:w="720" w:type="dxa"/>
            <w:vAlign w:val="center"/>
          </w:tcPr>
          <w:p w:rsidR="001827BD" w:rsidRPr="00522A18" w:rsidRDefault="001827BD" w:rsidP="00821F35">
            <w:pPr>
              <w:jc w:val="center"/>
              <w:rPr>
                <w:sz w:val="18"/>
                <w:szCs w:val="18"/>
              </w:rPr>
            </w:pPr>
            <w:r w:rsidRPr="00522A18">
              <w:rPr>
                <w:sz w:val="18"/>
                <w:szCs w:val="18"/>
              </w:rPr>
              <w:t>112,4</w:t>
            </w:r>
          </w:p>
        </w:tc>
        <w:tc>
          <w:tcPr>
            <w:tcW w:w="1260" w:type="dxa"/>
            <w:vAlign w:val="center"/>
          </w:tcPr>
          <w:p w:rsidR="001827BD" w:rsidRPr="00522A18" w:rsidRDefault="001827BD" w:rsidP="00821F35">
            <w:pPr>
              <w:pStyle w:val="BodyText2"/>
              <w:spacing w:after="0" w:line="240" w:lineRule="auto"/>
              <w:jc w:val="center"/>
              <w:rPr>
                <w:sz w:val="18"/>
                <w:szCs w:val="18"/>
              </w:rPr>
            </w:pPr>
            <w:r w:rsidRPr="00522A18">
              <w:rPr>
                <w:sz w:val="18"/>
                <w:szCs w:val="18"/>
              </w:rPr>
              <w:t>61 703 732,96</w:t>
            </w:r>
          </w:p>
        </w:tc>
        <w:tc>
          <w:tcPr>
            <w:tcW w:w="720" w:type="dxa"/>
            <w:vAlign w:val="center"/>
          </w:tcPr>
          <w:p w:rsidR="001827BD" w:rsidRPr="00522A18" w:rsidRDefault="001827BD" w:rsidP="00821F35">
            <w:pPr>
              <w:pStyle w:val="BodyText2"/>
              <w:spacing w:after="0" w:line="240" w:lineRule="auto"/>
              <w:jc w:val="center"/>
              <w:rPr>
                <w:sz w:val="18"/>
                <w:szCs w:val="18"/>
              </w:rPr>
            </w:pPr>
            <w:r w:rsidRPr="00522A18">
              <w:rPr>
                <w:sz w:val="18"/>
                <w:szCs w:val="18"/>
              </w:rPr>
              <w:t xml:space="preserve">  73,5</w:t>
            </w:r>
          </w:p>
        </w:tc>
        <w:tc>
          <w:tcPr>
            <w:tcW w:w="1260" w:type="dxa"/>
            <w:vAlign w:val="center"/>
          </w:tcPr>
          <w:p w:rsidR="001827BD" w:rsidRPr="00522A18" w:rsidRDefault="001827BD" w:rsidP="009D28FA">
            <w:pPr>
              <w:pStyle w:val="BodyText2"/>
              <w:spacing w:after="0" w:line="240" w:lineRule="auto"/>
              <w:jc w:val="center"/>
              <w:rPr>
                <w:sz w:val="18"/>
                <w:szCs w:val="18"/>
              </w:rPr>
            </w:pPr>
            <w:r w:rsidRPr="00522A18">
              <w:rPr>
                <w:sz w:val="18"/>
                <w:szCs w:val="18"/>
              </w:rPr>
              <w:t>88 838 880,59</w:t>
            </w:r>
          </w:p>
        </w:tc>
        <w:tc>
          <w:tcPr>
            <w:tcW w:w="720" w:type="dxa"/>
            <w:vAlign w:val="center"/>
          </w:tcPr>
          <w:p w:rsidR="001827BD" w:rsidRPr="00522A18" w:rsidRDefault="001827BD" w:rsidP="009D28FA">
            <w:pPr>
              <w:pStyle w:val="BodyText2"/>
              <w:spacing w:after="0" w:line="240" w:lineRule="auto"/>
              <w:jc w:val="center"/>
              <w:rPr>
                <w:sz w:val="18"/>
                <w:szCs w:val="18"/>
              </w:rPr>
            </w:pPr>
            <w:r w:rsidRPr="00522A18">
              <w:rPr>
                <w:sz w:val="18"/>
                <w:szCs w:val="18"/>
              </w:rPr>
              <w:t>144,0</w:t>
            </w:r>
          </w:p>
        </w:tc>
      </w:tr>
      <w:tr w:rsidR="001827BD" w:rsidRPr="009D28FA" w:rsidTr="00770E2A">
        <w:tc>
          <w:tcPr>
            <w:tcW w:w="1620" w:type="dxa"/>
            <w:vAlign w:val="center"/>
          </w:tcPr>
          <w:p w:rsidR="001827BD" w:rsidRPr="00134A03" w:rsidRDefault="001827BD" w:rsidP="005F5B91">
            <w:r w:rsidRPr="00134A03">
              <w:t>Доходы от предпринимат</w:t>
            </w:r>
            <w:r>
              <w:t>ельской</w:t>
            </w:r>
          </w:p>
          <w:p w:rsidR="001827BD" w:rsidRPr="00134A03" w:rsidRDefault="001827BD" w:rsidP="005F5B91">
            <w:r w:rsidRPr="00134A03">
              <w:t>деятельности</w:t>
            </w:r>
          </w:p>
        </w:tc>
        <w:tc>
          <w:tcPr>
            <w:tcW w:w="1080" w:type="dxa"/>
            <w:vAlign w:val="center"/>
          </w:tcPr>
          <w:p w:rsidR="001827BD" w:rsidRPr="00522A18" w:rsidRDefault="001827BD" w:rsidP="00821F35">
            <w:pPr>
              <w:jc w:val="center"/>
              <w:rPr>
                <w:sz w:val="18"/>
                <w:szCs w:val="18"/>
              </w:rPr>
            </w:pPr>
            <w:r w:rsidRPr="00522A18">
              <w:rPr>
                <w:sz w:val="18"/>
                <w:szCs w:val="18"/>
              </w:rPr>
              <w:t xml:space="preserve">    354 910</w:t>
            </w:r>
          </w:p>
        </w:tc>
        <w:tc>
          <w:tcPr>
            <w:tcW w:w="1080" w:type="dxa"/>
            <w:vAlign w:val="center"/>
          </w:tcPr>
          <w:p w:rsidR="001827BD" w:rsidRPr="00522A18" w:rsidRDefault="001827BD" w:rsidP="00821F35">
            <w:pPr>
              <w:jc w:val="center"/>
              <w:rPr>
                <w:sz w:val="18"/>
                <w:szCs w:val="18"/>
              </w:rPr>
            </w:pPr>
            <w:r w:rsidRPr="00522A18">
              <w:rPr>
                <w:sz w:val="18"/>
                <w:szCs w:val="18"/>
              </w:rPr>
              <w:t>Х</w:t>
            </w:r>
          </w:p>
        </w:tc>
        <w:tc>
          <w:tcPr>
            <w:tcW w:w="720" w:type="dxa"/>
            <w:vAlign w:val="center"/>
          </w:tcPr>
          <w:p w:rsidR="001827BD" w:rsidRPr="00522A18" w:rsidRDefault="001827BD" w:rsidP="00821F35">
            <w:pPr>
              <w:jc w:val="center"/>
              <w:rPr>
                <w:sz w:val="18"/>
                <w:szCs w:val="18"/>
              </w:rPr>
            </w:pPr>
            <w:r w:rsidRPr="00522A18">
              <w:rPr>
                <w:sz w:val="18"/>
                <w:szCs w:val="18"/>
              </w:rPr>
              <w:t>Х</w:t>
            </w:r>
          </w:p>
        </w:tc>
        <w:tc>
          <w:tcPr>
            <w:tcW w:w="1260" w:type="dxa"/>
            <w:vAlign w:val="center"/>
          </w:tcPr>
          <w:p w:rsidR="001827BD" w:rsidRPr="00522A18" w:rsidRDefault="001827BD" w:rsidP="00821F35">
            <w:pPr>
              <w:jc w:val="center"/>
              <w:rPr>
                <w:sz w:val="18"/>
                <w:szCs w:val="18"/>
              </w:rPr>
            </w:pPr>
            <w:r w:rsidRPr="00522A18">
              <w:rPr>
                <w:sz w:val="18"/>
                <w:szCs w:val="18"/>
              </w:rPr>
              <w:t>Х</w:t>
            </w:r>
          </w:p>
        </w:tc>
        <w:tc>
          <w:tcPr>
            <w:tcW w:w="720" w:type="dxa"/>
            <w:vAlign w:val="center"/>
          </w:tcPr>
          <w:p w:rsidR="001827BD" w:rsidRPr="00522A18" w:rsidRDefault="001827BD" w:rsidP="00821F35">
            <w:pPr>
              <w:jc w:val="center"/>
              <w:rPr>
                <w:sz w:val="18"/>
                <w:szCs w:val="18"/>
              </w:rPr>
            </w:pPr>
            <w:r w:rsidRPr="00522A18">
              <w:rPr>
                <w:sz w:val="18"/>
                <w:szCs w:val="18"/>
              </w:rPr>
              <w:t>Х</w:t>
            </w:r>
          </w:p>
        </w:tc>
        <w:tc>
          <w:tcPr>
            <w:tcW w:w="1260" w:type="dxa"/>
            <w:vAlign w:val="center"/>
          </w:tcPr>
          <w:p w:rsidR="001827BD" w:rsidRPr="00522A18" w:rsidRDefault="001827BD" w:rsidP="00821F35">
            <w:pPr>
              <w:pStyle w:val="BodyText2"/>
              <w:spacing w:after="0" w:line="240" w:lineRule="auto"/>
              <w:jc w:val="center"/>
              <w:rPr>
                <w:sz w:val="18"/>
                <w:szCs w:val="18"/>
              </w:rPr>
            </w:pPr>
            <w:r w:rsidRPr="00522A18">
              <w:rPr>
                <w:sz w:val="18"/>
                <w:szCs w:val="18"/>
              </w:rPr>
              <w:t>Х</w:t>
            </w:r>
          </w:p>
        </w:tc>
        <w:tc>
          <w:tcPr>
            <w:tcW w:w="720" w:type="dxa"/>
            <w:vAlign w:val="center"/>
          </w:tcPr>
          <w:p w:rsidR="001827BD" w:rsidRPr="00522A18" w:rsidRDefault="001827BD" w:rsidP="00821F35">
            <w:pPr>
              <w:pStyle w:val="BodyText2"/>
              <w:spacing w:after="0" w:line="240" w:lineRule="auto"/>
              <w:jc w:val="center"/>
              <w:rPr>
                <w:sz w:val="18"/>
                <w:szCs w:val="18"/>
              </w:rPr>
            </w:pPr>
            <w:r w:rsidRPr="00522A18">
              <w:rPr>
                <w:sz w:val="18"/>
                <w:szCs w:val="18"/>
              </w:rPr>
              <w:t>Х</w:t>
            </w:r>
          </w:p>
        </w:tc>
        <w:tc>
          <w:tcPr>
            <w:tcW w:w="1260" w:type="dxa"/>
            <w:vAlign w:val="center"/>
          </w:tcPr>
          <w:p w:rsidR="001827BD" w:rsidRPr="00522A18" w:rsidRDefault="001827BD" w:rsidP="009D28FA">
            <w:pPr>
              <w:pStyle w:val="BodyText2"/>
              <w:spacing w:after="0" w:line="240" w:lineRule="auto"/>
              <w:jc w:val="center"/>
              <w:rPr>
                <w:sz w:val="18"/>
                <w:szCs w:val="18"/>
              </w:rPr>
            </w:pPr>
            <w:r w:rsidRPr="00522A18">
              <w:rPr>
                <w:sz w:val="18"/>
                <w:szCs w:val="18"/>
              </w:rPr>
              <w:t>Х</w:t>
            </w:r>
          </w:p>
        </w:tc>
        <w:tc>
          <w:tcPr>
            <w:tcW w:w="720" w:type="dxa"/>
            <w:vAlign w:val="center"/>
          </w:tcPr>
          <w:p w:rsidR="001827BD" w:rsidRPr="00522A18" w:rsidRDefault="001827BD" w:rsidP="009D28FA">
            <w:pPr>
              <w:pStyle w:val="BodyText2"/>
              <w:spacing w:after="0" w:line="240" w:lineRule="auto"/>
              <w:jc w:val="center"/>
              <w:rPr>
                <w:sz w:val="18"/>
                <w:szCs w:val="18"/>
              </w:rPr>
            </w:pPr>
            <w:r w:rsidRPr="00522A18">
              <w:rPr>
                <w:sz w:val="18"/>
                <w:szCs w:val="18"/>
              </w:rPr>
              <w:t>Х</w:t>
            </w:r>
          </w:p>
        </w:tc>
      </w:tr>
    </w:tbl>
    <w:p w:rsidR="001827BD" w:rsidRDefault="001827BD" w:rsidP="006E3297">
      <w:pPr>
        <w:jc w:val="both"/>
        <w:rPr>
          <w:sz w:val="28"/>
          <w:szCs w:val="28"/>
        </w:rPr>
      </w:pPr>
    </w:p>
    <w:p w:rsidR="001827BD" w:rsidRPr="004A38DF" w:rsidRDefault="001827BD" w:rsidP="00245873">
      <w:pPr>
        <w:ind w:firstLine="709"/>
        <w:jc w:val="both"/>
        <w:rPr>
          <w:sz w:val="28"/>
          <w:szCs w:val="28"/>
        </w:rPr>
      </w:pPr>
      <w:r w:rsidRPr="004A38DF">
        <w:rPr>
          <w:sz w:val="28"/>
          <w:szCs w:val="28"/>
        </w:rPr>
        <w:t xml:space="preserve">Снижение </w:t>
      </w:r>
      <w:r>
        <w:rPr>
          <w:sz w:val="28"/>
          <w:szCs w:val="28"/>
        </w:rPr>
        <w:t xml:space="preserve">поступлений неналоговых доходов </w:t>
      </w:r>
      <w:r w:rsidRPr="004A38DF">
        <w:rPr>
          <w:sz w:val="28"/>
          <w:szCs w:val="28"/>
        </w:rPr>
        <w:t xml:space="preserve">в бюджет района </w:t>
      </w:r>
      <w:r>
        <w:rPr>
          <w:sz w:val="28"/>
          <w:szCs w:val="28"/>
        </w:rPr>
        <w:t xml:space="preserve">составило 1 802 695,22 рублей и </w:t>
      </w:r>
      <w:r w:rsidRPr="004A38DF">
        <w:rPr>
          <w:sz w:val="28"/>
          <w:szCs w:val="28"/>
        </w:rPr>
        <w:t xml:space="preserve">связано, в основном, с уменьшением поступлений </w:t>
      </w:r>
      <w:r>
        <w:rPr>
          <w:sz w:val="28"/>
          <w:szCs w:val="28"/>
        </w:rPr>
        <w:t>доходов от продажи материальных и нематериальных активов.</w:t>
      </w:r>
      <w:r w:rsidRPr="004A38DF">
        <w:rPr>
          <w:sz w:val="28"/>
          <w:szCs w:val="28"/>
        </w:rPr>
        <w:t xml:space="preserve">  </w:t>
      </w:r>
    </w:p>
    <w:p w:rsidR="001827BD" w:rsidRPr="00070B35" w:rsidRDefault="001827BD" w:rsidP="008E04AD">
      <w:pPr>
        <w:ind w:firstLine="709"/>
        <w:rPr>
          <w:b/>
          <w:sz w:val="28"/>
          <w:szCs w:val="28"/>
        </w:rPr>
      </w:pPr>
      <w:r w:rsidRPr="00070B35">
        <w:rPr>
          <w:b/>
          <w:sz w:val="28"/>
          <w:szCs w:val="28"/>
        </w:rPr>
        <w:t>Исполнение бюджета по доходам</w:t>
      </w:r>
    </w:p>
    <w:p w:rsidR="001827BD" w:rsidRDefault="001827BD" w:rsidP="003B526B">
      <w:pPr>
        <w:ind w:firstLine="709"/>
        <w:jc w:val="both"/>
        <w:rPr>
          <w:sz w:val="28"/>
          <w:szCs w:val="28"/>
        </w:rPr>
      </w:pPr>
      <w:r>
        <w:rPr>
          <w:sz w:val="28"/>
          <w:szCs w:val="28"/>
        </w:rPr>
        <w:t xml:space="preserve">Поступление налоговых и неналоговых в 2012 году составило 29 914 817,07 рублей, или 113,0 % утвержденного бюджета, сверх утвержденных бюджетных назначений в бюджет района поступило 3 436 736,07 рублей. По сравнению с уровнем 2011 года объем собственных доходов районного бюджета без учета финансовой помощи за 2012 год увеличился на 11 801 864,26 рублей, темп роста составил 165,1 процента. </w:t>
      </w:r>
    </w:p>
    <w:p w:rsidR="001827BD" w:rsidRDefault="001827BD" w:rsidP="003B526B">
      <w:pPr>
        <w:ind w:firstLine="709"/>
        <w:jc w:val="both"/>
        <w:rPr>
          <w:sz w:val="28"/>
          <w:szCs w:val="28"/>
        </w:rPr>
      </w:pPr>
      <w:r>
        <w:rPr>
          <w:sz w:val="28"/>
          <w:szCs w:val="28"/>
        </w:rPr>
        <w:t>Анализ структуры доходов районного бюджета показал, что удельный вес налоговых и неналоговых доходов в доходной части районного бюджета в 2011 году составил 25,2%, увеличившись по сравнению с уровнем прошлого года на 2,5 процентных пункта.</w:t>
      </w:r>
    </w:p>
    <w:p w:rsidR="001827BD" w:rsidRDefault="001827BD" w:rsidP="003B526B">
      <w:pPr>
        <w:ind w:firstLine="709"/>
        <w:jc w:val="both"/>
        <w:rPr>
          <w:sz w:val="28"/>
          <w:szCs w:val="28"/>
        </w:rPr>
      </w:pPr>
      <w:r>
        <w:rPr>
          <w:sz w:val="28"/>
          <w:szCs w:val="28"/>
        </w:rPr>
        <w:t>Динамика структуры доходов районного бюджета за 2008-2012 годы приведена в таблице 2.</w:t>
      </w:r>
    </w:p>
    <w:p w:rsidR="001827BD" w:rsidRDefault="001827BD" w:rsidP="001152F0">
      <w:pPr>
        <w:jc w:val="both"/>
        <w:rPr>
          <w:sz w:val="28"/>
          <w:szCs w:val="28"/>
        </w:rPr>
      </w:pPr>
    </w:p>
    <w:p w:rsidR="001827BD" w:rsidRDefault="001827BD" w:rsidP="00250A46">
      <w:pPr>
        <w:jc w:val="center"/>
        <w:rPr>
          <w:sz w:val="28"/>
          <w:szCs w:val="28"/>
        </w:rPr>
      </w:pPr>
      <w:r>
        <w:rPr>
          <w:sz w:val="28"/>
          <w:szCs w:val="28"/>
        </w:rPr>
        <w:t>Таблица 2 - Динамика структуры доходов районного бюджета за 2008-2012</w:t>
      </w:r>
    </w:p>
    <w:p w:rsidR="001827BD" w:rsidRDefault="001827BD" w:rsidP="00250A46">
      <w:pPr>
        <w:tabs>
          <w:tab w:val="left" w:pos="1635"/>
        </w:tabs>
        <w:rPr>
          <w:sz w:val="28"/>
          <w:szCs w:val="28"/>
        </w:rPr>
      </w:pPr>
      <w:r>
        <w:rPr>
          <w:sz w:val="28"/>
          <w:szCs w:val="28"/>
        </w:rPr>
        <w:tab/>
        <w:t>годы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260"/>
        <w:gridCol w:w="1260"/>
        <w:gridCol w:w="1260"/>
        <w:gridCol w:w="1260"/>
        <w:gridCol w:w="1182"/>
      </w:tblGrid>
      <w:tr w:rsidR="001827BD" w:rsidRPr="009D28FA" w:rsidTr="009D28FA">
        <w:tc>
          <w:tcPr>
            <w:tcW w:w="3348" w:type="dxa"/>
          </w:tcPr>
          <w:p w:rsidR="001827BD" w:rsidRPr="001152F0" w:rsidRDefault="001827BD" w:rsidP="009D28FA">
            <w:pPr>
              <w:jc w:val="both"/>
            </w:pPr>
          </w:p>
        </w:tc>
        <w:tc>
          <w:tcPr>
            <w:tcW w:w="1260" w:type="dxa"/>
          </w:tcPr>
          <w:p w:rsidR="001827BD" w:rsidRPr="009D28FA" w:rsidRDefault="001827BD" w:rsidP="009D28FA">
            <w:pPr>
              <w:jc w:val="both"/>
              <w:rPr>
                <w:b/>
              </w:rPr>
            </w:pPr>
            <w:r>
              <w:rPr>
                <w:b/>
              </w:rPr>
              <w:t>2008</w:t>
            </w:r>
            <w:r w:rsidRPr="009D28FA">
              <w:rPr>
                <w:b/>
              </w:rPr>
              <w:t xml:space="preserve"> год</w:t>
            </w:r>
          </w:p>
        </w:tc>
        <w:tc>
          <w:tcPr>
            <w:tcW w:w="1260" w:type="dxa"/>
          </w:tcPr>
          <w:p w:rsidR="001827BD" w:rsidRPr="009D28FA" w:rsidRDefault="001827BD" w:rsidP="009D28FA">
            <w:pPr>
              <w:jc w:val="both"/>
              <w:rPr>
                <w:b/>
              </w:rPr>
            </w:pPr>
            <w:r>
              <w:rPr>
                <w:b/>
              </w:rPr>
              <w:t>2009</w:t>
            </w:r>
            <w:r w:rsidRPr="009D28FA">
              <w:rPr>
                <w:b/>
              </w:rPr>
              <w:t xml:space="preserve"> год</w:t>
            </w:r>
          </w:p>
        </w:tc>
        <w:tc>
          <w:tcPr>
            <w:tcW w:w="1260" w:type="dxa"/>
          </w:tcPr>
          <w:p w:rsidR="001827BD" w:rsidRPr="009D28FA" w:rsidRDefault="001827BD" w:rsidP="009D28FA">
            <w:pPr>
              <w:jc w:val="both"/>
              <w:rPr>
                <w:b/>
              </w:rPr>
            </w:pPr>
            <w:r>
              <w:rPr>
                <w:b/>
              </w:rPr>
              <w:t>2010</w:t>
            </w:r>
            <w:r w:rsidRPr="009D28FA">
              <w:rPr>
                <w:b/>
              </w:rPr>
              <w:t xml:space="preserve"> год</w:t>
            </w:r>
          </w:p>
        </w:tc>
        <w:tc>
          <w:tcPr>
            <w:tcW w:w="1260" w:type="dxa"/>
          </w:tcPr>
          <w:p w:rsidR="001827BD" w:rsidRPr="009D28FA" w:rsidRDefault="001827BD" w:rsidP="009D28FA">
            <w:pPr>
              <w:jc w:val="both"/>
              <w:rPr>
                <w:b/>
              </w:rPr>
            </w:pPr>
            <w:r>
              <w:rPr>
                <w:b/>
              </w:rPr>
              <w:t>2011</w:t>
            </w:r>
            <w:r w:rsidRPr="009D28FA">
              <w:rPr>
                <w:b/>
              </w:rPr>
              <w:t xml:space="preserve"> год</w:t>
            </w:r>
          </w:p>
        </w:tc>
        <w:tc>
          <w:tcPr>
            <w:tcW w:w="1182" w:type="dxa"/>
          </w:tcPr>
          <w:p w:rsidR="001827BD" w:rsidRPr="009D28FA" w:rsidRDefault="001827BD" w:rsidP="009D28FA">
            <w:pPr>
              <w:jc w:val="both"/>
              <w:rPr>
                <w:b/>
              </w:rPr>
            </w:pPr>
            <w:r>
              <w:rPr>
                <w:b/>
              </w:rPr>
              <w:t>2012</w:t>
            </w:r>
            <w:r w:rsidRPr="009D28FA">
              <w:rPr>
                <w:b/>
              </w:rPr>
              <w:t xml:space="preserve"> год</w:t>
            </w:r>
          </w:p>
        </w:tc>
      </w:tr>
      <w:tr w:rsidR="001827BD" w:rsidRPr="009D28FA" w:rsidTr="009D28FA">
        <w:tc>
          <w:tcPr>
            <w:tcW w:w="3348" w:type="dxa"/>
          </w:tcPr>
          <w:p w:rsidR="001827BD" w:rsidRPr="009D28FA" w:rsidRDefault="001827BD" w:rsidP="009D28FA">
            <w:pPr>
              <w:jc w:val="center"/>
              <w:rPr>
                <w:b/>
                <w:sz w:val="20"/>
                <w:szCs w:val="20"/>
              </w:rPr>
            </w:pPr>
            <w:r w:rsidRPr="009D28FA">
              <w:rPr>
                <w:b/>
                <w:sz w:val="20"/>
                <w:szCs w:val="20"/>
              </w:rPr>
              <w:t>1</w:t>
            </w:r>
          </w:p>
        </w:tc>
        <w:tc>
          <w:tcPr>
            <w:tcW w:w="1260" w:type="dxa"/>
          </w:tcPr>
          <w:p w:rsidR="001827BD" w:rsidRPr="009D28FA" w:rsidRDefault="001827BD" w:rsidP="009D28FA">
            <w:pPr>
              <w:jc w:val="center"/>
              <w:rPr>
                <w:b/>
                <w:sz w:val="20"/>
                <w:szCs w:val="20"/>
              </w:rPr>
            </w:pPr>
            <w:r w:rsidRPr="009D28FA">
              <w:rPr>
                <w:b/>
                <w:sz w:val="20"/>
                <w:szCs w:val="20"/>
              </w:rPr>
              <w:t>2</w:t>
            </w:r>
          </w:p>
        </w:tc>
        <w:tc>
          <w:tcPr>
            <w:tcW w:w="1260" w:type="dxa"/>
          </w:tcPr>
          <w:p w:rsidR="001827BD" w:rsidRPr="009D28FA" w:rsidRDefault="001827BD" w:rsidP="009D28FA">
            <w:pPr>
              <w:jc w:val="center"/>
              <w:rPr>
                <w:b/>
                <w:sz w:val="20"/>
                <w:szCs w:val="20"/>
              </w:rPr>
            </w:pPr>
            <w:r w:rsidRPr="009D28FA">
              <w:rPr>
                <w:b/>
                <w:sz w:val="20"/>
                <w:szCs w:val="20"/>
              </w:rPr>
              <w:t>3</w:t>
            </w:r>
          </w:p>
        </w:tc>
        <w:tc>
          <w:tcPr>
            <w:tcW w:w="1260" w:type="dxa"/>
          </w:tcPr>
          <w:p w:rsidR="001827BD" w:rsidRPr="009D28FA" w:rsidRDefault="001827BD" w:rsidP="009D28FA">
            <w:pPr>
              <w:jc w:val="center"/>
              <w:rPr>
                <w:b/>
                <w:sz w:val="20"/>
                <w:szCs w:val="20"/>
              </w:rPr>
            </w:pPr>
            <w:r w:rsidRPr="009D28FA">
              <w:rPr>
                <w:b/>
                <w:sz w:val="20"/>
                <w:szCs w:val="20"/>
              </w:rPr>
              <w:t>4</w:t>
            </w:r>
          </w:p>
        </w:tc>
        <w:tc>
          <w:tcPr>
            <w:tcW w:w="1260" w:type="dxa"/>
          </w:tcPr>
          <w:p w:rsidR="001827BD" w:rsidRPr="009D28FA" w:rsidRDefault="001827BD" w:rsidP="009D28FA">
            <w:pPr>
              <w:jc w:val="center"/>
              <w:rPr>
                <w:b/>
                <w:sz w:val="20"/>
                <w:szCs w:val="20"/>
              </w:rPr>
            </w:pPr>
            <w:r w:rsidRPr="009D28FA">
              <w:rPr>
                <w:b/>
                <w:sz w:val="20"/>
                <w:szCs w:val="20"/>
              </w:rPr>
              <w:t>5</w:t>
            </w:r>
          </w:p>
        </w:tc>
        <w:tc>
          <w:tcPr>
            <w:tcW w:w="1182" w:type="dxa"/>
          </w:tcPr>
          <w:p w:rsidR="001827BD" w:rsidRPr="009D28FA" w:rsidRDefault="001827BD" w:rsidP="009D28FA">
            <w:pPr>
              <w:jc w:val="center"/>
              <w:rPr>
                <w:b/>
                <w:sz w:val="20"/>
                <w:szCs w:val="20"/>
              </w:rPr>
            </w:pPr>
            <w:r w:rsidRPr="009D28FA">
              <w:rPr>
                <w:b/>
                <w:sz w:val="20"/>
                <w:szCs w:val="20"/>
              </w:rPr>
              <w:t>6</w:t>
            </w:r>
          </w:p>
        </w:tc>
      </w:tr>
      <w:tr w:rsidR="001827BD" w:rsidRPr="009D28FA" w:rsidTr="009D28FA">
        <w:tc>
          <w:tcPr>
            <w:tcW w:w="3348" w:type="dxa"/>
          </w:tcPr>
          <w:p w:rsidR="001827BD" w:rsidRDefault="001827BD" w:rsidP="009D28FA">
            <w:pPr>
              <w:jc w:val="both"/>
            </w:pPr>
            <w:r w:rsidRPr="001152F0">
              <w:t xml:space="preserve">Доходы – всего, </w:t>
            </w:r>
          </w:p>
          <w:p w:rsidR="001827BD" w:rsidRPr="001152F0" w:rsidRDefault="001827BD" w:rsidP="009D28FA">
            <w:pPr>
              <w:jc w:val="both"/>
            </w:pPr>
            <w:r w:rsidRPr="001152F0">
              <w:t>в том числе</w:t>
            </w:r>
          </w:p>
        </w:tc>
        <w:tc>
          <w:tcPr>
            <w:tcW w:w="1260" w:type="dxa"/>
            <w:vAlign w:val="center"/>
          </w:tcPr>
          <w:p w:rsidR="001827BD" w:rsidRPr="001152F0" w:rsidRDefault="001827BD" w:rsidP="00821F35">
            <w:pPr>
              <w:jc w:val="center"/>
            </w:pPr>
            <w:r>
              <w:t>100,0</w:t>
            </w:r>
          </w:p>
        </w:tc>
        <w:tc>
          <w:tcPr>
            <w:tcW w:w="1260" w:type="dxa"/>
            <w:vAlign w:val="center"/>
          </w:tcPr>
          <w:p w:rsidR="001827BD" w:rsidRPr="001152F0" w:rsidRDefault="001827BD" w:rsidP="00821F35">
            <w:pPr>
              <w:jc w:val="center"/>
            </w:pPr>
            <w:r>
              <w:t>100,0</w:t>
            </w:r>
          </w:p>
        </w:tc>
        <w:tc>
          <w:tcPr>
            <w:tcW w:w="1260" w:type="dxa"/>
            <w:vAlign w:val="center"/>
          </w:tcPr>
          <w:p w:rsidR="001827BD" w:rsidRPr="001152F0" w:rsidRDefault="001827BD" w:rsidP="00821F35">
            <w:pPr>
              <w:jc w:val="center"/>
            </w:pPr>
            <w:r>
              <w:t>100,0</w:t>
            </w:r>
          </w:p>
        </w:tc>
        <w:tc>
          <w:tcPr>
            <w:tcW w:w="1260" w:type="dxa"/>
            <w:vAlign w:val="center"/>
          </w:tcPr>
          <w:p w:rsidR="001827BD" w:rsidRPr="001152F0" w:rsidRDefault="001827BD" w:rsidP="00821F35">
            <w:pPr>
              <w:jc w:val="center"/>
            </w:pPr>
            <w:r>
              <w:t>100,0</w:t>
            </w:r>
          </w:p>
        </w:tc>
        <w:tc>
          <w:tcPr>
            <w:tcW w:w="1182" w:type="dxa"/>
            <w:vAlign w:val="center"/>
          </w:tcPr>
          <w:p w:rsidR="001827BD" w:rsidRPr="001152F0" w:rsidRDefault="001827BD" w:rsidP="009D28FA">
            <w:pPr>
              <w:jc w:val="center"/>
            </w:pPr>
            <w:r>
              <w:t>100,0</w:t>
            </w:r>
          </w:p>
        </w:tc>
      </w:tr>
      <w:tr w:rsidR="001827BD" w:rsidRPr="009D28FA" w:rsidTr="009D28FA">
        <w:tc>
          <w:tcPr>
            <w:tcW w:w="3348" w:type="dxa"/>
          </w:tcPr>
          <w:p w:rsidR="001827BD" w:rsidRPr="001152F0" w:rsidRDefault="001827BD" w:rsidP="009D28FA">
            <w:pPr>
              <w:jc w:val="both"/>
            </w:pPr>
            <w:r>
              <w:t>Налоговые и неналоговые доходы, из них</w:t>
            </w:r>
          </w:p>
        </w:tc>
        <w:tc>
          <w:tcPr>
            <w:tcW w:w="1260" w:type="dxa"/>
            <w:vAlign w:val="center"/>
          </w:tcPr>
          <w:p w:rsidR="001827BD" w:rsidRPr="001152F0" w:rsidRDefault="001827BD" w:rsidP="00821F35">
            <w:pPr>
              <w:jc w:val="center"/>
            </w:pPr>
            <w:r>
              <w:t>11,1</w:t>
            </w:r>
          </w:p>
        </w:tc>
        <w:tc>
          <w:tcPr>
            <w:tcW w:w="1260" w:type="dxa"/>
            <w:vAlign w:val="center"/>
          </w:tcPr>
          <w:p w:rsidR="001827BD" w:rsidRPr="001152F0" w:rsidRDefault="001827BD" w:rsidP="00821F35">
            <w:pPr>
              <w:jc w:val="center"/>
            </w:pPr>
            <w:r>
              <w:t>14,6</w:t>
            </w:r>
          </w:p>
        </w:tc>
        <w:tc>
          <w:tcPr>
            <w:tcW w:w="1260" w:type="dxa"/>
            <w:vAlign w:val="center"/>
          </w:tcPr>
          <w:p w:rsidR="001827BD" w:rsidRPr="001152F0" w:rsidRDefault="001827BD" w:rsidP="00821F35">
            <w:pPr>
              <w:jc w:val="center"/>
            </w:pPr>
            <w:r>
              <w:t>16,4</w:t>
            </w:r>
          </w:p>
        </w:tc>
        <w:tc>
          <w:tcPr>
            <w:tcW w:w="1260" w:type="dxa"/>
            <w:vAlign w:val="center"/>
          </w:tcPr>
          <w:p w:rsidR="001827BD" w:rsidRPr="001152F0" w:rsidRDefault="001827BD" w:rsidP="00821F35">
            <w:pPr>
              <w:jc w:val="center"/>
            </w:pPr>
            <w:r>
              <w:t>22,7</w:t>
            </w:r>
          </w:p>
        </w:tc>
        <w:tc>
          <w:tcPr>
            <w:tcW w:w="1182" w:type="dxa"/>
            <w:vAlign w:val="center"/>
          </w:tcPr>
          <w:p w:rsidR="001827BD" w:rsidRPr="001152F0" w:rsidRDefault="001827BD" w:rsidP="009D28FA">
            <w:pPr>
              <w:jc w:val="center"/>
            </w:pPr>
            <w:r>
              <w:t>25,2</w:t>
            </w:r>
          </w:p>
        </w:tc>
      </w:tr>
      <w:tr w:rsidR="001827BD" w:rsidRPr="009D28FA" w:rsidTr="009D28FA">
        <w:trPr>
          <w:trHeight w:val="360"/>
        </w:trPr>
        <w:tc>
          <w:tcPr>
            <w:tcW w:w="3348" w:type="dxa"/>
          </w:tcPr>
          <w:p w:rsidR="001827BD" w:rsidRPr="001152F0" w:rsidRDefault="001827BD" w:rsidP="009D28FA">
            <w:pPr>
              <w:jc w:val="both"/>
            </w:pPr>
            <w:r>
              <w:t>- налоговые доходы</w:t>
            </w:r>
          </w:p>
        </w:tc>
        <w:tc>
          <w:tcPr>
            <w:tcW w:w="1260" w:type="dxa"/>
            <w:vAlign w:val="center"/>
          </w:tcPr>
          <w:p w:rsidR="001827BD" w:rsidRPr="001152F0" w:rsidRDefault="001827BD" w:rsidP="00821F35">
            <w:pPr>
              <w:jc w:val="center"/>
            </w:pPr>
            <w:r>
              <w:t>9,7</w:t>
            </w:r>
          </w:p>
        </w:tc>
        <w:tc>
          <w:tcPr>
            <w:tcW w:w="1260" w:type="dxa"/>
            <w:vAlign w:val="center"/>
          </w:tcPr>
          <w:p w:rsidR="001827BD" w:rsidRPr="001152F0" w:rsidRDefault="001827BD" w:rsidP="00821F35">
            <w:pPr>
              <w:jc w:val="center"/>
            </w:pPr>
            <w:r>
              <w:t>13,1</w:t>
            </w:r>
          </w:p>
        </w:tc>
        <w:tc>
          <w:tcPr>
            <w:tcW w:w="1260" w:type="dxa"/>
            <w:vAlign w:val="center"/>
          </w:tcPr>
          <w:p w:rsidR="001827BD" w:rsidRPr="001152F0" w:rsidRDefault="001827BD" w:rsidP="00821F35">
            <w:pPr>
              <w:jc w:val="center"/>
            </w:pPr>
            <w:r>
              <w:t>13,5</w:t>
            </w:r>
          </w:p>
        </w:tc>
        <w:tc>
          <w:tcPr>
            <w:tcW w:w="1260" w:type="dxa"/>
            <w:vAlign w:val="center"/>
          </w:tcPr>
          <w:p w:rsidR="001827BD" w:rsidRPr="001152F0" w:rsidRDefault="001827BD" w:rsidP="00821F35">
            <w:pPr>
              <w:jc w:val="center"/>
            </w:pPr>
            <w:r>
              <w:t>17,9</w:t>
            </w:r>
          </w:p>
        </w:tc>
        <w:tc>
          <w:tcPr>
            <w:tcW w:w="1182" w:type="dxa"/>
            <w:vAlign w:val="center"/>
          </w:tcPr>
          <w:p w:rsidR="001827BD" w:rsidRPr="001152F0" w:rsidRDefault="001827BD" w:rsidP="009D28FA">
            <w:pPr>
              <w:jc w:val="center"/>
            </w:pPr>
            <w:r>
              <w:t>23,5</w:t>
            </w:r>
          </w:p>
        </w:tc>
      </w:tr>
      <w:tr w:rsidR="001827BD" w:rsidRPr="009D28FA" w:rsidTr="009D28FA">
        <w:trPr>
          <w:trHeight w:val="369"/>
        </w:trPr>
        <w:tc>
          <w:tcPr>
            <w:tcW w:w="3348" w:type="dxa"/>
          </w:tcPr>
          <w:p w:rsidR="001827BD" w:rsidRPr="001152F0" w:rsidRDefault="001827BD" w:rsidP="009D28FA">
            <w:pPr>
              <w:jc w:val="both"/>
            </w:pPr>
            <w:r>
              <w:t>- неналоговые доходы</w:t>
            </w:r>
          </w:p>
        </w:tc>
        <w:tc>
          <w:tcPr>
            <w:tcW w:w="1260" w:type="dxa"/>
            <w:vAlign w:val="center"/>
          </w:tcPr>
          <w:p w:rsidR="001827BD" w:rsidRPr="001152F0" w:rsidRDefault="001827BD" w:rsidP="00821F35">
            <w:pPr>
              <w:jc w:val="center"/>
            </w:pPr>
            <w:r>
              <w:t>1,4</w:t>
            </w:r>
          </w:p>
        </w:tc>
        <w:tc>
          <w:tcPr>
            <w:tcW w:w="1260" w:type="dxa"/>
            <w:vAlign w:val="center"/>
          </w:tcPr>
          <w:p w:rsidR="001827BD" w:rsidRPr="001152F0" w:rsidRDefault="001827BD" w:rsidP="00821F35">
            <w:pPr>
              <w:jc w:val="center"/>
            </w:pPr>
            <w:r>
              <w:t>1,5</w:t>
            </w:r>
          </w:p>
        </w:tc>
        <w:tc>
          <w:tcPr>
            <w:tcW w:w="1260" w:type="dxa"/>
            <w:vAlign w:val="center"/>
          </w:tcPr>
          <w:p w:rsidR="001827BD" w:rsidRPr="001152F0" w:rsidRDefault="001827BD" w:rsidP="00821F35">
            <w:pPr>
              <w:jc w:val="center"/>
            </w:pPr>
            <w:r>
              <w:t>2,9</w:t>
            </w:r>
          </w:p>
        </w:tc>
        <w:tc>
          <w:tcPr>
            <w:tcW w:w="1260" w:type="dxa"/>
            <w:vAlign w:val="center"/>
          </w:tcPr>
          <w:p w:rsidR="001827BD" w:rsidRPr="001152F0" w:rsidRDefault="001827BD" w:rsidP="00821F35">
            <w:pPr>
              <w:jc w:val="center"/>
            </w:pPr>
            <w:r>
              <w:t>4,8</w:t>
            </w:r>
          </w:p>
        </w:tc>
        <w:tc>
          <w:tcPr>
            <w:tcW w:w="1182" w:type="dxa"/>
            <w:vAlign w:val="center"/>
          </w:tcPr>
          <w:p w:rsidR="001827BD" w:rsidRPr="001152F0" w:rsidRDefault="001827BD" w:rsidP="009D28FA">
            <w:pPr>
              <w:jc w:val="center"/>
            </w:pPr>
            <w:r>
              <w:t>1,7</w:t>
            </w:r>
          </w:p>
        </w:tc>
      </w:tr>
      <w:tr w:rsidR="001827BD" w:rsidRPr="009D28FA" w:rsidTr="009D28FA">
        <w:trPr>
          <w:trHeight w:val="337"/>
        </w:trPr>
        <w:tc>
          <w:tcPr>
            <w:tcW w:w="3348" w:type="dxa"/>
          </w:tcPr>
          <w:p w:rsidR="001827BD" w:rsidRPr="001152F0" w:rsidRDefault="001827BD" w:rsidP="009D28FA">
            <w:pPr>
              <w:jc w:val="both"/>
            </w:pPr>
            <w:r>
              <w:t>Безвозмездные поступления</w:t>
            </w:r>
          </w:p>
        </w:tc>
        <w:tc>
          <w:tcPr>
            <w:tcW w:w="1260" w:type="dxa"/>
            <w:vAlign w:val="center"/>
          </w:tcPr>
          <w:p w:rsidR="001827BD" w:rsidRPr="001152F0" w:rsidRDefault="001827BD" w:rsidP="00821F35">
            <w:pPr>
              <w:jc w:val="center"/>
            </w:pPr>
            <w:r>
              <w:t>88,5</w:t>
            </w:r>
          </w:p>
        </w:tc>
        <w:tc>
          <w:tcPr>
            <w:tcW w:w="1260" w:type="dxa"/>
            <w:vAlign w:val="center"/>
          </w:tcPr>
          <w:p w:rsidR="001827BD" w:rsidRPr="001152F0" w:rsidRDefault="001827BD" w:rsidP="00821F35">
            <w:pPr>
              <w:jc w:val="center"/>
            </w:pPr>
            <w:r>
              <w:t>85,4</w:t>
            </w:r>
          </w:p>
        </w:tc>
        <w:tc>
          <w:tcPr>
            <w:tcW w:w="1260" w:type="dxa"/>
            <w:vAlign w:val="center"/>
          </w:tcPr>
          <w:p w:rsidR="001827BD" w:rsidRPr="001152F0" w:rsidRDefault="001827BD" w:rsidP="00821F35">
            <w:pPr>
              <w:jc w:val="center"/>
            </w:pPr>
            <w:r>
              <w:t>83,6</w:t>
            </w:r>
          </w:p>
        </w:tc>
        <w:tc>
          <w:tcPr>
            <w:tcW w:w="1260" w:type="dxa"/>
            <w:vAlign w:val="center"/>
          </w:tcPr>
          <w:p w:rsidR="001827BD" w:rsidRPr="001152F0" w:rsidRDefault="001827BD" w:rsidP="00821F35">
            <w:pPr>
              <w:jc w:val="center"/>
            </w:pPr>
            <w:r>
              <w:t>77,3</w:t>
            </w:r>
          </w:p>
        </w:tc>
        <w:tc>
          <w:tcPr>
            <w:tcW w:w="1182" w:type="dxa"/>
            <w:vAlign w:val="center"/>
          </w:tcPr>
          <w:p w:rsidR="001827BD" w:rsidRPr="001152F0" w:rsidRDefault="001827BD" w:rsidP="009D28FA">
            <w:pPr>
              <w:jc w:val="center"/>
            </w:pPr>
            <w:r>
              <w:t>74,8</w:t>
            </w:r>
          </w:p>
        </w:tc>
      </w:tr>
      <w:tr w:rsidR="001827BD" w:rsidRPr="009D28FA" w:rsidTr="009D28FA">
        <w:tc>
          <w:tcPr>
            <w:tcW w:w="3348" w:type="dxa"/>
          </w:tcPr>
          <w:p w:rsidR="001827BD" w:rsidRPr="001152F0" w:rsidRDefault="001827BD" w:rsidP="001152F0">
            <w:r>
              <w:t>Доходы от предпринимательской и иной приносящей доход деятельности</w:t>
            </w:r>
          </w:p>
        </w:tc>
        <w:tc>
          <w:tcPr>
            <w:tcW w:w="1260" w:type="dxa"/>
            <w:vAlign w:val="center"/>
          </w:tcPr>
          <w:p w:rsidR="001827BD" w:rsidRPr="001152F0" w:rsidRDefault="001827BD" w:rsidP="00821F35">
            <w:pPr>
              <w:jc w:val="center"/>
            </w:pPr>
            <w:r>
              <w:t>0,4</w:t>
            </w:r>
          </w:p>
        </w:tc>
        <w:tc>
          <w:tcPr>
            <w:tcW w:w="1260" w:type="dxa"/>
            <w:vAlign w:val="center"/>
          </w:tcPr>
          <w:p w:rsidR="001827BD" w:rsidRPr="001152F0" w:rsidRDefault="001827BD" w:rsidP="00821F35">
            <w:pPr>
              <w:jc w:val="center"/>
            </w:pPr>
            <w:r>
              <w:t>-</w:t>
            </w:r>
          </w:p>
        </w:tc>
        <w:tc>
          <w:tcPr>
            <w:tcW w:w="1260" w:type="dxa"/>
            <w:vAlign w:val="center"/>
          </w:tcPr>
          <w:p w:rsidR="001827BD" w:rsidRPr="001152F0" w:rsidRDefault="001827BD" w:rsidP="00821F35">
            <w:pPr>
              <w:jc w:val="center"/>
            </w:pPr>
            <w:r>
              <w:t>-</w:t>
            </w:r>
          </w:p>
        </w:tc>
        <w:tc>
          <w:tcPr>
            <w:tcW w:w="1260" w:type="dxa"/>
            <w:vAlign w:val="center"/>
          </w:tcPr>
          <w:p w:rsidR="001827BD" w:rsidRPr="001152F0" w:rsidRDefault="001827BD" w:rsidP="00821F35">
            <w:pPr>
              <w:jc w:val="center"/>
            </w:pPr>
            <w:r>
              <w:t>-</w:t>
            </w:r>
          </w:p>
        </w:tc>
        <w:tc>
          <w:tcPr>
            <w:tcW w:w="1182" w:type="dxa"/>
            <w:vAlign w:val="center"/>
          </w:tcPr>
          <w:p w:rsidR="001827BD" w:rsidRPr="001152F0" w:rsidRDefault="001827BD" w:rsidP="009D28FA">
            <w:pPr>
              <w:jc w:val="center"/>
            </w:pPr>
            <w:r>
              <w:t>-</w:t>
            </w:r>
          </w:p>
        </w:tc>
      </w:tr>
    </w:tbl>
    <w:p w:rsidR="001827BD" w:rsidRDefault="001827BD" w:rsidP="001152F0">
      <w:pPr>
        <w:jc w:val="both"/>
        <w:rPr>
          <w:sz w:val="28"/>
          <w:szCs w:val="28"/>
        </w:rPr>
      </w:pPr>
    </w:p>
    <w:p w:rsidR="001827BD" w:rsidRDefault="001827BD" w:rsidP="003B526B">
      <w:pPr>
        <w:ind w:firstLine="709"/>
        <w:jc w:val="both"/>
        <w:rPr>
          <w:sz w:val="28"/>
          <w:szCs w:val="28"/>
        </w:rPr>
      </w:pPr>
      <w:r>
        <w:rPr>
          <w:sz w:val="28"/>
          <w:szCs w:val="28"/>
        </w:rPr>
        <w:t>Данные таблицы 2 свидетельствуют, что за 2008-2012 годы наблюдается увеличение доли налоговых и неналоговых доходов и соответственно уменьшение доли безвозмездных поступлений в бюджет района.</w:t>
      </w:r>
    </w:p>
    <w:p w:rsidR="001827BD" w:rsidRDefault="001827BD" w:rsidP="00FA3A48">
      <w:pPr>
        <w:ind w:firstLine="709"/>
        <w:jc w:val="both"/>
        <w:rPr>
          <w:sz w:val="28"/>
          <w:szCs w:val="28"/>
        </w:rPr>
      </w:pPr>
      <w:r>
        <w:rPr>
          <w:sz w:val="28"/>
          <w:szCs w:val="28"/>
        </w:rPr>
        <w:t>Структура налоговых и неналоговых доходов районного бюджета за 2010-2013 годы представлена в таблице 3.</w:t>
      </w:r>
    </w:p>
    <w:p w:rsidR="001827BD" w:rsidRDefault="001827BD" w:rsidP="00484CD5">
      <w:pPr>
        <w:ind w:firstLine="709"/>
        <w:jc w:val="both"/>
        <w:rPr>
          <w:sz w:val="28"/>
          <w:szCs w:val="28"/>
        </w:rPr>
      </w:pPr>
      <w:r>
        <w:rPr>
          <w:sz w:val="28"/>
          <w:szCs w:val="28"/>
        </w:rPr>
        <w:t>Как видно из таблицы, в структуре собственных доходов 2012 года без учета финансовой помощи наибольший удельный вес занимают налоговые доходы, на их долю приходится  93,3%, неналоговые доходы составляют 6,7%  доходов районного бюджета.</w:t>
      </w:r>
    </w:p>
    <w:p w:rsidR="001827BD" w:rsidRDefault="001827BD" w:rsidP="00484CD5">
      <w:pPr>
        <w:ind w:firstLine="709"/>
        <w:jc w:val="both"/>
        <w:rPr>
          <w:sz w:val="28"/>
          <w:szCs w:val="28"/>
        </w:rPr>
      </w:pPr>
    </w:p>
    <w:p w:rsidR="001827BD" w:rsidRDefault="001827BD" w:rsidP="00484CD5">
      <w:pPr>
        <w:ind w:firstLine="709"/>
        <w:jc w:val="both"/>
        <w:rPr>
          <w:sz w:val="28"/>
          <w:szCs w:val="28"/>
        </w:rPr>
      </w:pPr>
      <w:r>
        <w:rPr>
          <w:sz w:val="28"/>
          <w:szCs w:val="28"/>
        </w:rPr>
        <w:t xml:space="preserve"> Таблица 3 – Структура налоговых и неналоговых доходов районного   </w:t>
      </w:r>
    </w:p>
    <w:p w:rsidR="001827BD" w:rsidRDefault="001827BD" w:rsidP="00484CD5">
      <w:pPr>
        <w:tabs>
          <w:tab w:val="left" w:pos="2244"/>
        </w:tabs>
        <w:ind w:firstLine="709"/>
        <w:jc w:val="both"/>
        <w:rPr>
          <w:sz w:val="28"/>
          <w:szCs w:val="28"/>
        </w:rPr>
      </w:pPr>
      <w:r>
        <w:rPr>
          <w:sz w:val="28"/>
          <w:szCs w:val="28"/>
        </w:rPr>
        <w:tab/>
        <w:t>бюджета за    2010-2012 годы</w:t>
      </w:r>
    </w:p>
    <w:tbl>
      <w:tblPr>
        <w:tblW w:w="5000" w:type="pct"/>
        <w:tblLook w:val="0000"/>
      </w:tblPr>
      <w:tblGrid>
        <w:gridCol w:w="2226"/>
        <w:gridCol w:w="1596"/>
        <w:gridCol w:w="852"/>
        <w:gridCol w:w="1596"/>
        <w:gridCol w:w="852"/>
        <w:gridCol w:w="1596"/>
        <w:gridCol w:w="852"/>
      </w:tblGrid>
      <w:tr w:rsidR="001827BD" w:rsidTr="001F2F0C">
        <w:trPr>
          <w:trHeight w:val="430"/>
        </w:trPr>
        <w:tc>
          <w:tcPr>
            <w:tcW w:w="1163" w:type="pct"/>
            <w:vMerge w:val="restart"/>
            <w:tcBorders>
              <w:top w:val="single" w:sz="4" w:space="0" w:color="auto"/>
              <w:left w:val="single" w:sz="4" w:space="0" w:color="auto"/>
              <w:right w:val="single" w:sz="4" w:space="0" w:color="auto"/>
            </w:tcBorders>
            <w:shd w:val="clear" w:color="auto" w:fill="FFFFFF"/>
            <w:vAlign w:val="center"/>
          </w:tcPr>
          <w:p w:rsidR="001827BD" w:rsidRDefault="001827BD" w:rsidP="00E7133A">
            <w:pPr>
              <w:jc w:val="center"/>
              <w:rPr>
                <w:b/>
                <w:bCs/>
                <w:sz w:val="20"/>
                <w:szCs w:val="20"/>
              </w:rPr>
            </w:pPr>
            <w:r>
              <w:rPr>
                <w:b/>
                <w:bCs/>
                <w:spacing w:val="-1"/>
                <w:sz w:val="20"/>
                <w:szCs w:val="20"/>
              </w:rPr>
              <w:t>Наименование доходов</w:t>
            </w:r>
          </w:p>
        </w:tc>
        <w:tc>
          <w:tcPr>
            <w:tcW w:w="1279" w:type="pct"/>
            <w:gridSpan w:val="2"/>
            <w:tcBorders>
              <w:top w:val="single" w:sz="4" w:space="0" w:color="auto"/>
              <w:left w:val="nil"/>
              <w:bottom w:val="single" w:sz="4" w:space="0" w:color="auto"/>
              <w:right w:val="single" w:sz="4" w:space="0" w:color="auto"/>
            </w:tcBorders>
            <w:shd w:val="clear" w:color="auto" w:fill="FFFFFF"/>
            <w:vAlign w:val="center"/>
          </w:tcPr>
          <w:p w:rsidR="001827BD" w:rsidRPr="00607DBA" w:rsidRDefault="001827BD" w:rsidP="00E7133A">
            <w:pPr>
              <w:jc w:val="center"/>
              <w:rPr>
                <w:b/>
                <w:bCs/>
              </w:rPr>
            </w:pPr>
            <w:r>
              <w:rPr>
                <w:b/>
                <w:bCs/>
              </w:rPr>
              <w:t>2010 год</w:t>
            </w:r>
          </w:p>
        </w:tc>
        <w:tc>
          <w:tcPr>
            <w:tcW w:w="1279" w:type="pct"/>
            <w:gridSpan w:val="2"/>
            <w:tcBorders>
              <w:top w:val="single" w:sz="4" w:space="0" w:color="auto"/>
              <w:left w:val="nil"/>
              <w:bottom w:val="single" w:sz="4" w:space="0" w:color="auto"/>
              <w:right w:val="single" w:sz="4" w:space="0" w:color="auto"/>
            </w:tcBorders>
            <w:shd w:val="clear" w:color="auto" w:fill="FFFFFF"/>
            <w:vAlign w:val="center"/>
          </w:tcPr>
          <w:p w:rsidR="001827BD" w:rsidRPr="00607DBA" w:rsidRDefault="001827BD" w:rsidP="00E7133A">
            <w:pPr>
              <w:jc w:val="center"/>
              <w:rPr>
                <w:b/>
                <w:bCs/>
              </w:rPr>
            </w:pPr>
            <w:r>
              <w:rPr>
                <w:b/>
                <w:bCs/>
              </w:rPr>
              <w:t>2011 год</w:t>
            </w:r>
          </w:p>
        </w:tc>
        <w:tc>
          <w:tcPr>
            <w:tcW w:w="1279" w:type="pct"/>
            <w:gridSpan w:val="2"/>
            <w:tcBorders>
              <w:top w:val="single" w:sz="4" w:space="0" w:color="auto"/>
              <w:left w:val="nil"/>
              <w:bottom w:val="single" w:sz="4" w:space="0" w:color="auto"/>
              <w:right w:val="single" w:sz="4" w:space="0" w:color="auto"/>
            </w:tcBorders>
            <w:shd w:val="clear" w:color="auto" w:fill="FFFFFF"/>
            <w:vAlign w:val="center"/>
          </w:tcPr>
          <w:p w:rsidR="001827BD" w:rsidRPr="00607DBA" w:rsidRDefault="001827BD" w:rsidP="00E7133A">
            <w:pPr>
              <w:jc w:val="center"/>
              <w:rPr>
                <w:b/>
                <w:bCs/>
              </w:rPr>
            </w:pPr>
            <w:r>
              <w:rPr>
                <w:b/>
                <w:bCs/>
              </w:rPr>
              <w:t>2012 год</w:t>
            </w:r>
          </w:p>
        </w:tc>
      </w:tr>
      <w:tr w:rsidR="001827BD" w:rsidTr="001F2F0C">
        <w:trPr>
          <w:trHeight w:val="1010"/>
        </w:trPr>
        <w:tc>
          <w:tcPr>
            <w:tcW w:w="1163" w:type="pct"/>
            <w:vMerge/>
            <w:tcBorders>
              <w:left w:val="single" w:sz="4" w:space="0" w:color="auto"/>
              <w:bottom w:val="single" w:sz="4" w:space="0" w:color="auto"/>
              <w:right w:val="single" w:sz="4" w:space="0" w:color="auto"/>
            </w:tcBorders>
            <w:shd w:val="clear" w:color="auto" w:fill="FFFFFF"/>
            <w:vAlign w:val="center"/>
          </w:tcPr>
          <w:p w:rsidR="001827BD" w:rsidRDefault="001827BD" w:rsidP="00E7133A">
            <w:pPr>
              <w:jc w:val="center"/>
              <w:rPr>
                <w:b/>
                <w:bCs/>
                <w:spacing w:val="-1"/>
                <w:sz w:val="20"/>
                <w:szCs w:val="20"/>
              </w:rPr>
            </w:pPr>
          </w:p>
        </w:tc>
        <w:tc>
          <w:tcPr>
            <w:tcW w:w="834" w:type="pct"/>
            <w:tcBorders>
              <w:top w:val="single" w:sz="4" w:space="0" w:color="auto"/>
              <w:left w:val="nil"/>
              <w:bottom w:val="single" w:sz="4" w:space="0" w:color="auto"/>
              <w:right w:val="single" w:sz="4" w:space="0" w:color="auto"/>
            </w:tcBorders>
            <w:shd w:val="clear" w:color="auto" w:fill="FFFFFF"/>
            <w:vAlign w:val="center"/>
          </w:tcPr>
          <w:p w:rsidR="001827BD" w:rsidRDefault="001827BD" w:rsidP="00E7133A">
            <w:pPr>
              <w:jc w:val="center"/>
              <w:rPr>
                <w:b/>
                <w:bCs/>
                <w:sz w:val="20"/>
                <w:szCs w:val="20"/>
              </w:rPr>
            </w:pPr>
            <w:r>
              <w:rPr>
                <w:b/>
                <w:bCs/>
                <w:sz w:val="20"/>
                <w:szCs w:val="20"/>
              </w:rPr>
              <w:t>Исполнено, руб.</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1827BD" w:rsidRDefault="001827BD" w:rsidP="00E7133A">
            <w:pPr>
              <w:jc w:val="center"/>
              <w:rPr>
                <w:b/>
                <w:bCs/>
                <w:sz w:val="20"/>
                <w:szCs w:val="20"/>
              </w:rPr>
            </w:pPr>
            <w:r>
              <w:rPr>
                <w:b/>
                <w:bCs/>
                <w:sz w:val="20"/>
                <w:szCs w:val="20"/>
              </w:rPr>
              <w:t>Струк-тура,</w:t>
            </w:r>
          </w:p>
          <w:p w:rsidR="001827BD" w:rsidRDefault="001827BD" w:rsidP="00E7133A">
            <w:pPr>
              <w:jc w:val="center"/>
              <w:rPr>
                <w:b/>
                <w:bCs/>
                <w:sz w:val="20"/>
                <w:szCs w:val="20"/>
              </w:rPr>
            </w:pPr>
            <w:r>
              <w:rPr>
                <w:b/>
                <w:bCs/>
                <w:sz w:val="20"/>
                <w:szCs w:val="20"/>
              </w:rPr>
              <w:t>%</w:t>
            </w:r>
          </w:p>
        </w:tc>
        <w:tc>
          <w:tcPr>
            <w:tcW w:w="834" w:type="pct"/>
            <w:tcBorders>
              <w:top w:val="single" w:sz="4" w:space="0" w:color="auto"/>
              <w:left w:val="nil"/>
              <w:bottom w:val="single" w:sz="4" w:space="0" w:color="auto"/>
              <w:right w:val="single" w:sz="4" w:space="0" w:color="auto"/>
            </w:tcBorders>
            <w:shd w:val="clear" w:color="auto" w:fill="FFFFFF"/>
            <w:vAlign w:val="center"/>
          </w:tcPr>
          <w:p w:rsidR="001827BD" w:rsidRDefault="001827BD" w:rsidP="0098611E">
            <w:pPr>
              <w:jc w:val="center"/>
              <w:rPr>
                <w:b/>
                <w:bCs/>
                <w:sz w:val="20"/>
                <w:szCs w:val="20"/>
              </w:rPr>
            </w:pPr>
            <w:r>
              <w:rPr>
                <w:b/>
                <w:bCs/>
                <w:sz w:val="20"/>
                <w:szCs w:val="20"/>
              </w:rPr>
              <w:t>Исполнено, руб.</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1827BD" w:rsidRDefault="001827BD" w:rsidP="0098611E">
            <w:pPr>
              <w:jc w:val="center"/>
              <w:rPr>
                <w:b/>
                <w:bCs/>
                <w:sz w:val="20"/>
                <w:szCs w:val="20"/>
              </w:rPr>
            </w:pPr>
            <w:r>
              <w:rPr>
                <w:b/>
                <w:bCs/>
                <w:sz w:val="20"/>
                <w:szCs w:val="20"/>
              </w:rPr>
              <w:t>Струк-тура,</w:t>
            </w:r>
          </w:p>
          <w:p w:rsidR="001827BD" w:rsidRDefault="001827BD" w:rsidP="0098611E">
            <w:pPr>
              <w:jc w:val="center"/>
              <w:rPr>
                <w:b/>
                <w:bCs/>
                <w:sz w:val="20"/>
                <w:szCs w:val="20"/>
              </w:rPr>
            </w:pPr>
            <w:r>
              <w:rPr>
                <w:b/>
                <w:bCs/>
                <w:sz w:val="20"/>
                <w:szCs w:val="20"/>
              </w:rPr>
              <w:t>%</w:t>
            </w:r>
          </w:p>
        </w:tc>
        <w:tc>
          <w:tcPr>
            <w:tcW w:w="834" w:type="pct"/>
            <w:tcBorders>
              <w:top w:val="single" w:sz="4" w:space="0" w:color="auto"/>
              <w:left w:val="nil"/>
              <w:bottom w:val="single" w:sz="4" w:space="0" w:color="auto"/>
              <w:right w:val="single" w:sz="4" w:space="0" w:color="auto"/>
            </w:tcBorders>
            <w:shd w:val="clear" w:color="auto" w:fill="FFFFFF"/>
            <w:vAlign w:val="center"/>
          </w:tcPr>
          <w:p w:rsidR="001827BD" w:rsidRDefault="001827BD" w:rsidP="0098611E">
            <w:pPr>
              <w:jc w:val="center"/>
              <w:rPr>
                <w:b/>
                <w:bCs/>
                <w:sz w:val="20"/>
                <w:szCs w:val="20"/>
              </w:rPr>
            </w:pPr>
            <w:r>
              <w:rPr>
                <w:b/>
                <w:bCs/>
                <w:sz w:val="20"/>
                <w:szCs w:val="20"/>
              </w:rPr>
              <w:t>Исполнено, руб.</w:t>
            </w:r>
          </w:p>
        </w:tc>
        <w:tc>
          <w:tcPr>
            <w:tcW w:w="445" w:type="pct"/>
            <w:tcBorders>
              <w:top w:val="single" w:sz="4" w:space="0" w:color="auto"/>
              <w:left w:val="nil"/>
              <w:bottom w:val="single" w:sz="4" w:space="0" w:color="auto"/>
              <w:right w:val="single" w:sz="4" w:space="0" w:color="auto"/>
            </w:tcBorders>
            <w:shd w:val="clear" w:color="auto" w:fill="FFFFFF"/>
            <w:vAlign w:val="center"/>
          </w:tcPr>
          <w:p w:rsidR="001827BD" w:rsidRDefault="001827BD" w:rsidP="0098611E">
            <w:pPr>
              <w:jc w:val="center"/>
              <w:rPr>
                <w:b/>
                <w:bCs/>
                <w:sz w:val="20"/>
                <w:szCs w:val="20"/>
              </w:rPr>
            </w:pPr>
            <w:r>
              <w:rPr>
                <w:b/>
                <w:bCs/>
                <w:sz w:val="20"/>
                <w:szCs w:val="20"/>
              </w:rPr>
              <w:t>Струк-тура,</w:t>
            </w:r>
          </w:p>
          <w:p w:rsidR="001827BD" w:rsidRDefault="001827BD" w:rsidP="0098611E">
            <w:pPr>
              <w:jc w:val="center"/>
              <w:rPr>
                <w:b/>
                <w:bCs/>
                <w:sz w:val="20"/>
                <w:szCs w:val="20"/>
              </w:rPr>
            </w:pPr>
            <w:r>
              <w:rPr>
                <w:b/>
                <w:bCs/>
                <w:sz w:val="20"/>
                <w:szCs w:val="20"/>
              </w:rPr>
              <w:t>%</w:t>
            </w:r>
          </w:p>
        </w:tc>
      </w:tr>
      <w:tr w:rsidR="001827BD" w:rsidTr="001F2F0C">
        <w:trPr>
          <w:trHeight w:hRule="exact" w:val="255"/>
        </w:trPr>
        <w:tc>
          <w:tcPr>
            <w:tcW w:w="1163" w:type="pct"/>
            <w:tcBorders>
              <w:top w:val="nil"/>
              <w:left w:val="single" w:sz="4" w:space="0" w:color="auto"/>
              <w:bottom w:val="single" w:sz="4" w:space="0" w:color="auto"/>
              <w:right w:val="single" w:sz="4" w:space="0" w:color="auto"/>
            </w:tcBorders>
            <w:shd w:val="clear" w:color="auto" w:fill="FFFFFF"/>
            <w:vAlign w:val="bottom"/>
          </w:tcPr>
          <w:p w:rsidR="001827BD" w:rsidRDefault="001827BD" w:rsidP="00E7133A">
            <w:pPr>
              <w:jc w:val="center"/>
              <w:rPr>
                <w:b/>
                <w:bCs/>
                <w:sz w:val="20"/>
                <w:szCs w:val="20"/>
              </w:rPr>
            </w:pPr>
            <w:r>
              <w:rPr>
                <w:b/>
                <w:bCs/>
                <w:sz w:val="20"/>
                <w:szCs w:val="20"/>
              </w:rPr>
              <w:t>1</w:t>
            </w:r>
          </w:p>
        </w:tc>
        <w:tc>
          <w:tcPr>
            <w:tcW w:w="834" w:type="pct"/>
            <w:tcBorders>
              <w:top w:val="single" w:sz="4" w:space="0" w:color="auto"/>
              <w:left w:val="nil"/>
              <w:bottom w:val="single" w:sz="4" w:space="0" w:color="auto"/>
              <w:right w:val="single" w:sz="4" w:space="0" w:color="auto"/>
            </w:tcBorders>
            <w:shd w:val="clear" w:color="auto" w:fill="FFFFFF"/>
            <w:vAlign w:val="bottom"/>
          </w:tcPr>
          <w:p w:rsidR="001827BD" w:rsidRDefault="001827BD" w:rsidP="001F431C">
            <w:pPr>
              <w:ind w:firstLineChars="200" w:firstLine="400"/>
              <w:rPr>
                <w:b/>
                <w:bCs/>
                <w:sz w:val="20"/>
                <w:szCs w:val="20"/>
              </w:rPr>
            </w:pPr>
            <w:r>
              <w:rPr>
                <w:b/>
                <w:bCs/>
                <w:sz w:val="20"/>
                <w:szCs w:val="20"/>
              </w:rPr>
              <w:t>2</w:t>
            </w:r>
          </w:p>
        </w:tc>
        <w:tc>
          <w:tcPr>
            <w:tcW w:w="445" w:type="pct"/>
            <w:tcBorders>
              <w:top w:val="nil"/>
              <w:left w:val="nil"/>
              <w:bottom w:val="single" w:sz="4" w:space="0" w:color="auto"/>
              <w:right w:val="single" w:sz="4" w:space="0" w:color="auto"/>
            </w:tcBorders>
            <w:shd w:val="clear" w:color="auto" w:fill="FFFFFF"/>
            <w:vAlign w:val="bottom"/>
          </w:tcPr>
          <w:p w:rsidR="001827BD" w:rsidRDefault="001827BD" w:rsidP="00E7133A">
            <w:pPr>
              <w:jc w:val="center"/>
              <w:rPr>
                <w:b/>
                <w:bCs/>
                <w:sz w:val="20"/>
                <w:szCs w:val="20"/>
              </w:rPr>
            </w:pPr>
            <w:r>
              <w:rPr>
                <w:b/>
                <w:bCs/>
                <w:sz w:val="20"/>
                <w:szCs w:val="20"/>
              </w:rPr>
              <w:t>3</w:t>
            </w:r>
          </w:p>
        </w:tc>
        <w:tc>
          <w:tcPr>
            <w:tcW w:w="834" w:type="pct"/>
            <w:tcBorders>
              <w:top w:val="single" w:sz="4" w:space="0" w:color="auto"/>
              <w:left w:val="nil"/>
              <w:bottom w:val="single" w:sz="4" w:space="0" w:color="auto"/>
              <w:right w:val="single" w:sz="4" w:space="0" w:color="auto"/>
            </w:tcBorders>
            <w:shd w:val="clear" w:color="auto" w:fill="FFFFFF"/>
            <w:vAlign w:val="bottom"/>
          </w:tcPr>
          <w:p w:rsidR="001827BD" w:rsidRDefault="001827BD" w:rsidP="001F431C">
            <w:pPr>
              <w:ind w:firstLineChars="200" w:firstLine="400"/>
              <w:rPr>
                <w:b/>
                <w:bCs/>
                <w:sz w:val="20"/>
                <w:szCs w:val="20"/>
              </w:rPr>
            </w:pPr>
            <w:r>
              <w:rPr>
                <w:b/>
                <w:bCs/>
                <w:sz w:val="20"/>
                <w:szCs w:val="20"/>
              </w:rPr>
              <w:t>4</w:t>
            </w:r>
          </w:p>
        </w:tc>
        <w:tc>
          <w:tcPr>
            <w:tcW w:w="445" w:type="pct"/>
            <w:tcBorders>
              <w:top w:val="single" w:sz="4" w:space="0" w:color="auto"/>
              <w:left w:val="nil"/>
              <w:bottom w:val="single" w:sz="4" w:space="0" w:color="auto"/>
              <w:right w:val="single" w:sz="4" w:space="0" w:color="auto"/>
            </w:tcBorders>
            <w:shd w:val="clear" w:color="auto" w:fill="FFFFFF"/>
            <w:vAlign w:val="bottom"/>
          </w:tcPr>
          <w:p w:rsidR="001827BD" w:rsidRDefault="001827BD" w:rsidP="001F431C">
            <w:pPr>
              <w:ind w:firstLineChars="200" w:firstLine="400"/>
              <w:rPr>
                <w:b/>
                <w:bCs/>
                <w:sz w:val="20"/>
                <w:szCs w:val="20"/>
              </w:rPr>
            </w:pPr>
            <w:r>
              <w:rPr>
                <w:b/>
                <w:bCs/>
                <w:sz w:val="20"/>
                <w:szCs w:val="20"/>
              </w:rPr>
              <w:t>5</w:t>
            </w:r>
          </w:p>
        </w:tc>
        <w:tc>
          <w:tcPr>
            <w:tcW w:w="834" w:type="pct"/>
            <w:tcBorders>
              <w:top w:val="single" w:sz="4" w:space="0" w:color="auto"/>
              <w:left w:val="nil"/>
              <w:bottom w:val="single" w:sz="4" w:space="0" w:color="auto"/>
              <w:right w:val="single" w:sz="4" w:space="0" w:color="auto"/>
            </w:tcBorders>
            <w:shd w:val="clear" w:color="auto" w:fill="FFFFFF"/>
            <w:vAlign w:val="bottom"/>
          </w:tcPr>
          <w:p w:rsidR="001827BD" w:rsidRDefault="001827BD" w:rsidP="001F431C">
            <w:pPr>
              <w:ind w:firstLineChars="100" w:firstLine="200"/>
              <w:rPr>
                <w:b/>
                <w:bCs/>
                <w:sz w:val="20"/>
                <w:szCs w:val="20"/>
              </w:rPr>
            </w:pPr>
            <w:r>
              <w:rPr>
                <w:b/>
                <w:bCs/>
                <w:sz w:val="20"/>
                <w:szCs w:val="20"/>
              </w:rPr>
              <w:t>6</w:t>
            </w:r>
          </w:p>
        </w:tc>
        <w:tc>
          <w:tcPr>
            <w:tcW w:w="445" w:type="pct"/>
            <w:tcBorders>
              <w:top w:val="single" w:sz="4" w:space="0" w:color="auto"/>
              <w:left w:val="nil"/>
              <w:bottom w:val="single" w:sz="4" w:space="0" w:color="auto"/>
              <w:right w:val="single" w:sz="4" w:space="0" w:color="auto"/>
            </w:tcBorders>
            <w:shd w:val="clear" w:color="auto" w:fill="FFFFFF"/>
            <w:vAlign w:val="bottom"/>
          </w:tcPr>
          <w:p w:rsidR="001827BD" w:rsidRDefault="001827BD" w:rsidP="001F431C">
            <w:pPr>
              <w:ind w:firstLineChars="100" w:firstLine="200"/>
              <w:rPr>
                <w:b/>
                <w:bCs/>
                <w:sz w:val="20"/>
                <w:szCs w:val="20"/>
              </w:rPr>
            </w:pPr>
            <w:r>
              <w:rPr>
                <w:b/>
                <w:bCs/>
                <w:sz w:val="20"/>
                <w:szCs w:val="20"/>
              </w:rPr>
              <w:t>7</w:t>
            </w:r>
          </w:p>
        </w:tc>
      </w:tr>
      <w:tr w:rsidR="001827BD" w:rsidTr="001F2F0C">
        <w:trPr>
          <w:trHeight w:val="359"/>
        </w:trPr>
        <w:tc>
          <w:tcPr>
            <w:tcW w:w="1163" w:type="pct"/>
            <w:tcBorders>
              <w:top w:val="nil"/>
              <w:left w:val="single" w:sz="4" w:space="0" w:color="auto"/>
              <w:bottom w:val="single" w:sz="4" w:space="0" w:color="auto"/>
              <w:right w:val="single" w:sz="4" w:space="0" w:color="auto"/>
            </w:tcBorders>
            <w:shd w:val="clear" w:color="auto" w:fill="FFFFFF"/>
          </w:tcPr>
          <w:p w:rsidR="001827BD" w:rsidRDefault="001827BD" w:rsidP="00607DBA">
            <w:pPr>
              <w:rPr>
                <w:b/>
                <w:bCs/>
                <w:sz w:val="20"/>
                <w:szCs w:val="20"/>
              </w:rPr>
            </w:pPr>
            <w:r>
              <w:rPr>
                <w:b/>
                <w:bCs/>
                <w:sz w:val="20"/>
                <w:szCs w:val="20"/>
              </w:rPr>
              <w:t>НАЛОГОВЫЕ ДОХОДЫ</w:t>
            </w:r>
          </w:p>
        </w:tc>
        <w:tc>
          <w:tcPr>
            <w:tcW w:w="834" w:type="pct"/>
            <w:tcBorders>
              <w:top w:val="nil"/>
              <w:left w:val="nil"/>
              <w:bottom w:val="single" w:sz="4" w:space="0" w:color="auto"/>
              <w:right w:val="single" w:sz="4" w:space="0" w:color="auto"/>
            </w:tcBorders>
            <w:shd w:val="clear" w:color="auto" w:fill="FFFFFF"/>
            <w:vAlign w:val="center"/>
          </w:tcPr>
          <w:p w:rsidR="001827BD" w:rsidRPr="00607DBA" w:rsidRDefault="001827BD" w:rsidP="00821F35">
            <w:pPr>
              <w:jc w:val="center"/>
              <w:rPr>
                <w:b/>
                <w:bCs/>
                <w:sz w:val="22"/>
                <w:szCs w:val="22"/>
              </w:rPr>
            </w:pPr>
            <w:r>
              <w:rPr>
                <w:b/>
                <w:bCs/>
                <w:sz w:val="22"/>
                <w:szCs w:val="22"/>
              </w:rPr>
              <w:t>13 522 432,28</w:t>
            </w:r>
          </w:p>
        </w:tc>
        <w:tc>
          <w:tcPr>
            <w:tcW w:w="445" w:type="pct"/>
            <w:tcBorders>
              <w:top w:val="nil"/>
              <w:left w:val="nil"/>
              <w:bottom w:val="single" w:sz="4" w:space="0" w:color="auto"/>
              <w:right w:val="single" w:sz="4" w:space="0" w:color="auto"/>
            </w:tcBorders>
            <w:shd w:val="clear" w:color="auto" w:fill="FFFFFF"/>
            <w:vAlign w:val="center"/>
          </w:tcPr>
          <w:p w:rsidR="001827BD" w:rsidRPr="00607DBA" w:rsidRDefault="001827BD" w:rsidP="00821F35">
            <w:pPr>
              <w:jc w:val="center"/>
              <w:rPr>
                <w:b/>
                <w:bCs/>
                <w:sz w:val="22"/>
                <w:szCs w:val="22"/>
              </w:rPr>
            </w:pPr>
            <w:r>
              <w:rPr>
                <w:b/>
                <w:bCs/>
                <w:sz w:val="22"/>
                <w:szCs w:val="22"/>
              </w:rPr>
              <w:t>82,2</w:t>
            </w:r>
          </w:p>
        </w:tc>
        <w:tc>
          <w:tcPr>
            <w:tcW w:w="834" w:type="pct"/>
            <w:tcBorders>
              <w:top w:val="nil"/>
              <w:left w:val="nil"/>
              <w:bottom w:val="single" w:sz="4" w:space="0" w:color="auto"/>
              <w:right w:val="single" w:sz="4" w:space="0" w:color="auto"/>
            </w:tcBorders>
            <w:shd w:val="clear" w:color="auto" w:fill="FFFFFF"/>
            <w:vAlign w:val="center"/>
          </w:tcPr>
          <w:p w:rsidR="001827BD" w:rsidRPr="00607DBA" w:rsidRDefault="001827BD" w:rsidP="00821F35">
            <w:pPr>
              <w:jc w:val="center"/>
              <w:rPr>
                <w:b/>
                <w:bCs/>
                <w:sz w:val="22"/>
                <w:szCs w:val="22"/>
              </w:rPr>
            </w:pPr>
            <w:r>
              <w:rPr>
                <w:b/>
                <w:bCs/>
                <w:sz w:val="22"/>
                <w:szCs w:val="22"/>
              </w:rPr>
              <w:t>14 319 827,40</w:t>
            </w:r>
          </w:p>
        </w:tc>
        <w:tc>
          <w:tcPr>
            <w:tcW w:w="445" w:type="pct"/>
            <w:tcBorders>
              <w:top w:val="single" w:sz="4" w:space="0" w:color="auto"/>
              <w:left w:val="nil"/>
              <w:bottom w:val="single" w:sz="4" w:space="0" w:color="auto"/>
              <w:right w:val="single" w:sz="4" w:space="0" w:color="auto"/>
            </w:tcBorders>
            <w:shd w:val="clear" w:color="auto" w:fill="FFFFFF"/>
            <w:vAlign w:val="center"/>
          </w:tcPr>
          <w:p w:rsidR="001827BD" w:rsidRPr="00607DBA" w:rsidRDefault="001827BD" w:rsidP="00821F35">
            <w:pPr>
              <w:jc w:val="center"/>
              <w:rPr>
                <w:b/>
                <w:bCs/>
                <w:sz w:val="22"/>
                <w:szCs w:val="22"/>
              </w:rPr>
            </w:pPr>
            <w:r>
              <w:rPr>
                <w:b/>
                <w:bCs/>
                <w:sz w:val="22"/>
                <w:szCs w:val="22"/>
              </w:rPr>
              <w:t>79,1</w:t>
            </w:r>
          </w:p>
        </w:tc>
        <w:tc>
          <w:tcPr>
            <w:tcW w:w="834" w:type="pct"/>
            <w:tcBorders>
              <w:top w:val="single" w:sz="4" w:space="0" w:color="auto"/>
              <w:left w:val="nil"/>
              <w:bottom w:val="single" w:sz="4" w:space="0" w:color="auto"/>
              <w:right w:val="single" w:sz="4" w:space="0" w:color="auto"/>
            </w:tcBorders>
            <w:shd w:val="clear" w:color="auto" w:fill="FFFFFF"/>
            <w:vAlign w:val="center"/>
          </w:tcPr>
          <w:p w:rsidR="001827BD" w:rsidRPr="00607DBA" w:rsidRDefault="001827BD" w:rsidP="00607DBA">
            <w:pPr>
              <w:jc w:val="center"/>
              <w:rPr>
                <w:b/>
                <w:bCs/>
                <w:sz w:val="22"/>
                <w:szCs w:val="22"/>
              </w:rPr>
            </w:pPr>
            <w:r>
              <w:rPr>
                <w:b/>
                <w:bCs/>
                <w:sz w:val="22"/>
                <w:szCs w:val="22"/>
              </w:rPr>
              <w:t>27 924 386,88</w:t>
            </w:r>
          </w:p>
        </w:tc>
        <w:tc>
          <w:tcPr>
            <w:tcW w:w="445" w:type="pct"/>
            <w:tcBorders>
              <w:top w:val="single" w:sz="4" w:space="0" w:color="auto"/>
              <w:left w:val="nil"/>
              <w:bottom w:val="single" w:sz="4" w:space="0" w:color="auto"/>
              <w:right w:val="single" w:sz="4" w:space="0" w:color="auto"/>
            </w:tcBorders>
            <w:shd w:val="clear" w:color="auto" w:fill="FFFFFF"/>
            <w:vAlign w:val="center"/>
          </w:tcPr>
          <w:p w:rsidR="001827BD" w:rsidRPr="00607DBA" w:rsidRDefault="001827BD" w:rsidP="00607DBA">
            <w:pPr>
              <w:jc w:val="center"/>
              <w:rPr>
                <w:b/>
                <w:bCs/>
                <w:sz w:val="22"/>
                <w:szCs w:val="22"/>
              </w:rPr>
            </w:pPr>
            <w:r>
              <w:rPr>
                <w:b/>
                <w:bCs/>
                <w:sz w:val="22"/>
                <w:szCs w:val="22"/>
              </w:rPr>
              <w:t>93,3</w:t>
            </w:r>
          </w:p>
        </w:tc>
      </w:tr>
      <w:tr w:rsidR="001827BD" w:rsidTr="001F2F0C">
        <w:trPr>
          <w:trHeight w:hRule="exact" w:val="510"/>
        </w:trPr>
        <w:tc>
          <w:tcPr>
            <w:tcW w:w="1163" w:type="pct"/>
            <w:tcBorders>
              <w:top w:val="nil"/>
              <w:left w:val="single" w:sz="4" w:space="0" w:color="auto"/>
              <w:bottom w:val="single" w:sz="4" w:space="0" w:color="auto"/>
              <w:right w:val="single" w:sz="4" w:space="0" w:color="auto"/>
            </w:tcBorders>
            <w:shd w:val="clear" w:color="auto" w:fill="FFFFFF"/>
          </w:tcPr>
          <w:p w:rsidR="001827BD" w:rsidRDefault="001827BD" w:rsidP="00607DBA">
            <w:pPr>
              <w:rPr>
                <w:b/>
                <w:bCs/>
                <w:sz w:val="20"/>
                <w:szCs w:val="20"/>
              </w:rPr>
            </w:pPr>
            <w:r>
              <w:rPr>
                <w:b/>
                <w:bCs/>
                <w:spacing w:val="-3"/>
                <w:sz w:val="20"/>
                <w:szCs w:val="20"/>
              </w:rPr>
              <w:t>Налоги на прибыль, доходы</w:t>
            </w:r>
          </w:p>
        </w:tc>
        <w:tc>
          <w:tcPr>
            <w:tcW w:w="834" w:type="pct"/>
            <w:tcBorders>
              <w:top w:val="nil"/>
              <w:left w:val="nil"/>
              <w:bottom w:val="single" w:sz="4" w:space="0" w:color="auto"/>
              <w:right w:val="single" w:sz="4" w:space="0" w:color="auto"/>
            </w:tcBorders>
            <w:shd w:val="clear" w:color="auto" w:fill="FFFFFF"/>
            <w:vAlign w:val="center"/>
          </w:tcPr>
          <w:p w:rsidR="001827BD" w:rsidRPr="00CC4C7B" w:rsidRDefault="001827BD" w:rsidP="00821F35">
            <w:pPr>
              <w:jc w:val="center"/>
              <w:rPr>
                <w:b/>
                <w:sz w:val="22"/>
                <w:szCs w:val="22"/>
              </w:rPr>
            </w:pPr>
            <w:r w:rsidRPr="00CC4C7B">
              <w:rPr>
                <w:b/>
                <w:sz w:val="22"/>
                <w:szCs w:val="22"/>
              </w:rPr>
              <w:t>11 667 422,26</w:t>
            </w:r>
          </w:p>
        </w:tc>
        <w:tc>
          <w:tcPr>
            <w:tcW w:w="445" w:type="pct"/>
            <w:tcBorders>
              <w:top w:val="nil"/>
              <w:left w:val="nil"/>
              <w:bottom w:val="single" w:sz="4" w:space="0" w:color="auto"/>
              <w:right w:val="single" w:sz="4" w:space="0" w:color="auto"/>
            </w:tcBorders>
            <w:shd w:val="clear" w:color="auto" w:fill="FFFFFF"/>
            <w:vAlign w:val="center"/>
          </w:tcPr>
          <w:p w:rsidR="001827BD" w:rsidRPr="00CC4C7B" w:rsidRDefault="001827BD" w:rsidP="00821F35">
            <w:pPr>
              <w:jc w:val="center"/>
              <w:rPr>
                <w:b/>
                <w:sz w:val="22"/>
                <w:szCs w:val="22"/>
              </w:rPr>
            </w:pPr>
            <w:r w:rsidRPr="00CC4C7B">
              <w:rPr>
                <w:b/>
                <w:sz w:val="22"/>
                <w:szCs w:val="22"/>
              </w:rPr>
              <w:t>70,9</w:t>
            </w:r>
          </w:p>
        </w:tc>
        <w:tc>
          <w:tcPr>
            <w:tcW w:w="834" w:type="pct"/>
            <w:tcBorders>
              <w:top w:val="nil"/>
              <w:left w:val="nil"/>
              <w:bottom w:val="single" w:sz="4" w:space="0" w:color="auto"/>
              <w:right w:val="single" w:sz="4" w:space="0" w:color="auto"/>
            </w:tcBorders>
            <w:shd w:val="clear" w:color="auto" w:fill="FFFFFF"/>
            <w:vAlign w:val="center"/>
          </w:tcPr>
          <w:p w:rsidR="001827BD" w:rsidRPr="00CC4C7B" w:rsidRDefault="001827BD" w:rsidP="00821F35">
            <w:pPr>
              <w:jc w:val="center"/>
              <w:rPr>
                <w:b/>
                <w:sz w:val="22"/>
                <w:szCs w:val="22"/>
              </w:rPr>
            </w:pPr>
            <w:r w:rsidRPr="00CC4C7B">
              <w:rPr>
                <w:b/>
                <w:sz w:val="22"/>
                <w:szCs w:val="22"/>
              </w:rPr>
              <w:t>12 633 157,76</w:t>
            </w:r>
          </w:p>
        </w:tc>
        <w:tc>
          <w:tcPr>
            <w:tcW w:w="445" w:type="pct"/>
            <w:tcBorders>
              <w:top w:val="nil"/>
              <w:left w:val="nil"/>
              <w:bottom w:val="single" w:sz="4" w:space="0" w:color="auto"/>
              <w:right w:val="single" w:sz="4" w:space="0" w:color="auto"/>
            </w:tcBorders>
            <w:shd w:val="clear" w:color="auto" w:fill="FFFFFF"/>
            <w:vAlign w:val="center"/>
          </w:tcPr>
          <w:p w:rsidR="001827BD" w:rsidRPr="00CC4C7B" w:rsidRDefault="001827BD" w:rsidP="00821F35">
            <w:pPr>
              <w:jc w:val="center"/>
              <w:rPr>
                <w:b/>
                <w:sz w:val="22"/>
                <w:szCs w:val="22"/>
              </w:rPr>
            </w:pPr>
            <w:r w:rsidRPr="00CC4C7B">
              <w:rPr>
                <w:b/>
                <w:sz w:val="22"/>
                <w:szCs w:val="22"/>
              </w:rPr>
              <w:t>69,7</w:t>
            </w:r>
          </w:p>
        </w:tc>
        <w:tc>
          <w:tcPr>
            <w:tcW w:w="834" w:type="pct"/>
            <w:tcBorders>
              <w:top w:val="nil"/>
              <w:left w:val="nil"/>
              <w:bottom w:val="single" w:sz="4" w:space="0" w:color="auto"/>
              <w:right w:val="single" w:sz="4" w:space="0" w:color="auto"/>
            </w:tcBorders>
            <w:shd w:val="clear" w:color="auto" w:fill="FFFFFF"/>
            <w:vAlign w:val="center"/>
          </w:tcPr>
          <w:p w:rsidR="001827BD" w:rsidRPr="00CC4C7B" w:rsidRDefault="001827BD" w:rsidP="00607DBA">
            <w:pPr>
              <w:jc w:val="center"/>
              <w:rPr>
                <w:b/>
                <w:sz w:val="22"/>
                <w:szCs w:val="22"/>
              </w:rPr>
            </w:pPr>
            <w:r>
              <w:rPr>
                <w:b/>
                <w:sz w:val="22"/>
                <w:szCs w:val="22"/>
              </w:rPr>
              <w:t>25 998 255,13</w:t>
            </w:r>
          </w:p>
        </w:tc>
        <w:tc>
          <w:tcPr>
            <w:tcW w:w="445" w:type="pct"/>
            <w:tcBorders>
              <w:top w:val="nil"/>
              <w:left w:val="nil"/>
              <w:bottom w:val="single" w:sz="4" w:space="0" w:color="auto"/>
              <w:right w:val="single" w:sz="4" w:space="0" w:color="auto"/>
            </w:tcBorders>
            <w:shd w:val="clear" w:color="auto" w:fill="FFFFFF"/>
            <w:vAlign w:val="center"/>
          </w:tcPr>
          <w:p w:rsidR="001827BD" w:rsidRPr="00CC4C7B" w:rsidRDefault="001827BD" w:rsidP="00607DBA">
            <w:pPr>
              <w:jc w:val="center"/>
              <w:rPr>
                <w:b/>
                <w:sz w:val="22"/>
                <w:szCs w:val="22"/>
              </w:rPr>
            </w:pPr>
            <w:r>
              <w:rPr>
                <w:b/>
                <w:sz w:val="22"/>
                <w:szCs w:val="22"/>
              </w:rPr>
              <w:t>86,9</w:t>
            </w:r>
          </w:p>
        </w:tc>
      </w:tr>
      <w:tr w:rsidR="001827BD" w:rsidTr="001F2F0C">
        <w:trPr>
          <w:trHeight w:hRule="exact" w:val="510"/>
        </w:trPr>
        <w:tc>
          <w:tcPr>
            <w:tcW w:w="1163" w:type="pct"/>
            <w:tcBorders>
              <w:top w:val="nil"/>
              <w:left w:val="single" w:sz="4" w:space="0" w:color="auto"/>
              <w:bottom w:val="single" w:sz="4" w:space="0" w:color="auto"/>
              <w:right w:val="single" w:sz="4" w:space="0" w:color="auto"/>
            </w:tcBorders>
            <w:shd w:val="clear" w:color="auto" w:fill="FFFFFF"/>
          </w:tcPr>
          <w:p w:rsidR="001827BD" w:rsidRDefault="001827BD" w:rsidP="00607DBA">
            <w:pPr>
              <w:rPr>
                <w:sz w:val="20"/>
                <w:szCs w:val="20"/>
              </w:rPr>
            </w:pPr>
            <w:r>
              <w:rPr>
                <w:spacing w:val="-2"/>
                <w:sz w:val="20"/>
                <w:szCs w:val="20"/>
              </w:rPr>
              <w:t>Налог на доходы физических лиц</w:t>
            </w:r>
          </w:p>
        </w:tc>
        <w:tc>
          <w:tcPr>
            <w:tcW w:w="834" w:type="pct"/>
            <w:tcBorders>
              <w:top w:val="nil"/>
              <w:left w:val="nil"/>
              <w:bottom w:val="single" w:sz="4" w:space="0" w:color="auto"/>
              <w:right w:val="single" w:sz="4" w:space="0" w:color="auto"/>
            </w:tcBorders>
            <w:shd w:val="clear" w:color="auto" w:fill="FFFFFF"/>
            <w:vAlign w:val="center"/>
          </w:tcPr>
          <w:p w:rsidR="001827BD" w:rsidRPr="00607DBA" w:rsidRDefault="001827BD" w:rsidP="00821F35">
            <w:pPr>
              <w:jc w:val="center"/>
              <w:rPr>
                <w:sz w:val="22"/>
                <w:szCs w:val="22"/>
              </w:rPr>
            </w:pPr>
            <w:r>
              <w:rPr>
                <w:sz w:val="22"/>
                <w:szCs w:val="22"/>
              </w:rPr>
              <w:t>11 667 422,26</w:t>
            </w:r>
          </w:p>
        </w:tc>
        <w:tc>
          <w:tcPr>
            <w:tcW w:w="445" w:type="pct"/>
            <w:tcBorders>
              <w:top w:val="nil"/>
              <w:left w:val="nil"/>
              <w:bottom w:val="single" w:sz="4" w:space="0" w:color="auto"/>
              <w:right w:val="single" w:sz="4" w:space="0" w:color="auto"/>
            </w:tcBorders>
            <w:shd w:val="clear" w:color="auto" w:fill="FFFFFF"/>
            <w:vAlign w:val="center"/>
          </w:tcPr>
          <w:p w:rsidR="001827BD" w:rsidRPr="00607DBA" w:rsidRDefault="001827BD" w:rsidP="00821F35">
            <w:pPr>
              <w:jc w:val="center"/>
              <w:rPr>
                <w:sz w:val="22"/>
                <w:szCs w:val="22"/>
              </w:rPr>
            </w:pPr>
            <w:r>
              <w:rPr>
                <w:sz w:val="22"/>
                <w:szCs w:val="22"/>
              </w:rPr>
              <w:t>70,9</w:t>
            </w:r>
          </w:p>
        </w:tc>
        <w:tc>
          <w:tcPr>
            <w:tcW w:w="834" w:type="pct"/>
            <w:tcBorders>
              <w:top w:val="nil"/>
              <w:left w:val="nil"/>
              <w:bottom w:val="single" w:sz="4" w:space="0" w:color="auto"/>
              <w:right w:val="single" w:sz="4" w:space="0" w:color="auto"/>
            </w:tcBorders>
            <w:shd w:val="clear" w:color="auto" w:fill="FFFFFF"/>
            <w:vAlign w:val="center"/>
          </w:tcPr>
          <w:p w:rsidR="001827BD" w:rsidRPr="00607DBA" w:rsidRDefault="001827BD" w:rsidP="00821F35">
            <w:pPr>
              <w:jc w:val="center"/>
              <w:rPr>
                <w:sz w:val="22"/>
                <w:szCs w:val="22"/>
              </w:rPr>
            </w:pPr>
            <w:r>
              <w:rPr>
                <w:sz w:val="22"/>
                <w:szCs w:val="22"/>
              </w:rPr>
              <w:t>12 633 157,76</w:t>
            </w:r>
          </w:p>
        </w:tc>
        <w:tc>
          <w:tcPr>
            <w:tcW w:w="445" w:type="pct"/>
            <w:tcBorders>
              <w:top w:val="nil"/>
              <w:left w:val="nil"/>
              <w:bottom w:val="single" w:sz="4" w:space="0" w:color="auto"/>
              <w:right w:val="single" w:sz="4" w:space="0" w:color="auto"/>
            </w:tcBorders>
            <w:shd w:val="clear" w:color="auto" w:fill="FFFFFF"/>
            <w:vAlign w:val="center"/>
          </w:tcPr>
          <w:p w:rsidR="001827BD" w:rsidRPr="00607DBA" w:rsidRDefault="001827BD" w:rsidP="00821F35">
            <w:pPr>
              <w:jc w:val="center"/>
              <w:rPr>
                <w:sz w:val="22"/>
                <w:szCs w:val="22"/>
              </w:rPr>
            </w:pPr>
            <w:r>
              <w:rPr>
                <w:sz w:val="22"/>
                <w:szCs w:val="22"/>
              </w:rPr>
              <w:t>69,7</w:t>
            </w:r>
          </w:p>
        </w:tc>
        <w:tc>
          <w:tcPr>
            <w:tcW w:w="834" w:type="pct"/>
            <w:tcBorders>
              <w:top w:val="nil"/>
              <w:left w:val="nil"/>
              <w:bottom w:val="single" w:sz="4" w:space="0" w:color="auto"/>
              <w:right w:val="single" w:sz="4" w:space="0" w:color="auto"/>
            </w:tcBorders>
            <w:shd w:val="clear" w:color="auto" w:fill="FFFFFF"/>
            <w:vAlign w:val="center"/>
          </w:tcPr>
          <w:p w:rsidR="001827BD" w:rsidRPr="00607DBA" w:rsidRDefault="001827BD" w:rsidP="00607DBA">
            <w:pPr>
              <w:jc w:val="center"/>
              <w:rPr>
                <w:sz w:val="22"/>
                <w:szCs w:val="22"/>
              </w:rPr>
            </w:pPr>
            <w:r>
              <w:rPr>
                <w:sz w:val="22"/>
                <w:szCs w:val="22"/>
              </w:rPr>
              <w:t>25 998 255,13</w:t>
            </w:r>
          </w:p>
        </w:tc>
        <w:tc>
          <w:tcPr>
            <w:tcW w:w="445" w:type="pct"/>
            <w:tcBorders>
              <w:top w:val="nil"/>
              <w:left w:val="nil"/>
              <w:bottom w:val="single" w:sz="4" w:space="0" w:color="auto"/>
              <w:right w:val="single" w:sz="4" w:space="0" w:color="auto"/>
            </w:tcBorders>
            <w:shd w:val="clear" w:color="auto" w:fill="FFFFFF"/>
            <w:vAlign w:val="center"/>
          </w:tcPr>
          <w:p w:rsidR="001827BD" w:rsidRPr="00607DBA" w:rsidRDefault="001827BD" w:rsidP="00607DBA">
            <w:pPr>
              <w:jc w:val="center"/>
              <w:rPr>
                <w:sz w:val="22"/>
                <w:szCs w:val="22"/>
              </w:rPr>
            </w:pPr>
            <w:r>
              <w:rPr>
                <w:sz w:val="22"/>
                <w:szCs w:val="22"/>
              </w:rPr>
              <w:t>86,9</w:t>
            </w:r>
          </w:p>
        </w:tc>
      </w:tr>
      <w:tr w:rsidR="001827BD" w:rsidTr="001F2F0C">
        <w:trPr>
          <w:trHeight w:hRule="exact" w:val="510"/>
        </w:trPr>
        <w:tc>
          <w:tcPr>
            <w:tcW w:w="1163" w:type="pct"/>
            <w:tcBorders>
              <w:top w:val="nil"/>
              <w:left w:val="single" w:sz="4" w:space="0" w:color="auto"/>
              <w:bottom w:val="single" w:sz="4" w:space="0" w:color="auto"/>
              <w:right w:val="single" w:sz="4" w:space="0" w:color="auto"/>
            </w:tcBorders>
            <w:shd w:val="clear" w:color="auto" w:fill="FFFFFF"/>
          </w:tcPr>
          <w:p w:rsidR="001827BD" w:rsidRDefault="001827BD" w:rsidP="00607DBA">
            <w:pPr>
              <w:rPr>
                <w:b/>
                <w:bCs/>
                <w:sz w:val="20"/>
                <w:szCs w:val="20"/>
              </w:rPr>
            </w:pPr>
            <w:r>
              <w:rPr>
                <w:b/>
                <w:bCs/>
                <w:spacing w:val="-3"/>
                <w:sz w:val="20"/>
                <w:szCs w:val="20"/>
              </w:rPr>
              <w:t>Налоги на совокупный доход</w:t>
            </w:r>
          </w:p>
        </w:tc>
        <w:tc>
          <w:tcPr>
            <w:tcW w:w="834" w:type="pct"/>
            <w:tcBorders>
              <w:top w:val="nil"/>
              <w:left w:val="nil"/>
              <w:bottom w:val="single" w:sz="4" w:space="0" w:color="auto"/>
              <w:right w:val="single" w:sz="4" w:space="0" w:color="auto"/>
            </w:tcBorders>
            <w:shd w:val="clear" w:color="auto" w:fill="FFFFFF"/>
            <w:vAlign w:val="center"/>
          </w:tcPr>
          <w:p w:rsidR="001827BD" w:rsidRPr="00CC4C7B" w:rsidRDefault="001827BD" w:rsidP="00821F35">
            <w:pPr>
              <w:jc w:val="center"/>
              <w:rPr>
                <w:b/>
                <w:sz w:val="22"/>
                <w:szCs w:val="22"/>
              </w:rPr>
            </w:pPr>
            <w:r w:rsidRPr="00CC4C7B">
              <w:rPr>
                <w:b/>
                <w:sz w:val="22"/>
                <w:szCs w:val="22"/>
              </w:rPr>
              <w:t>1 447 819,39</w:t>
            </w:r>
          </w:p>
        </w:tc>
        <w:tc>
          <w:tcPr>
            <w:tcW w:w="445" w:type="pct"/>
            <w:tcBorders>
              <w:top w:val="nil"/>
              <w:left w:val="nil"/>
              <w:bottom w:val="single" w:sz="4" w:space="0" w:color="auto"/>
              <w:right w:val="single" w:sz="4" w:space="0" w:color="auto"/>
            </w:tcBorders>
            <w:shd w:val="clear" w:color="auto" w:fill="FFFFFF"/>
            <w:vAlign w:val="center"/>
          </w:tcPr>
          <w:p w:rsidR="001827BD" w:rsidRPr="00CC4C7B" w:rsidRDefault="001827BD" w:rsidP="00821F35">
            <w:pPr>
              <w:jc w:val="center"/>
              <w:rPr>
                <w:b/>
                <w:sz w:val="22"/>
                <w:szCs w:val="22"/>
              </w:rPr>
            </w:pPr>
            <w:r w:rsidRPr="00CC4C7B">
              <w:rPr>
                <w:b/>
                <w:sz w:val="22"/>
                <w:szCs w:val="22"/>
              </w:rPr>
              <w:t>8,8</w:t>
            </w:r>
          </w:p>
        </w:tc>
        <w:tc>
          <w:tcPr>
            <w:tcW w:w="834" w:type="pct"/>
            <w:tcBorders>
              <w:top w:val="nil"/>
              <w:left w:val="nil"/>
              <w:bottom w:val="single" w:sz="4" w:space="0" w:color="auto"/>
              <w:right w:val="single" w:sz="4" w:space="0" w:color="auto"/>
            </w:tcBorders>
            <w:shd w:val="clear" w:color="auto" w:fill="FFFFFF"/>
            <w:vAlign w:val="center"/>
          </w:tcPr>
          <w:p w:rsidR="001827BD" w:rsidRPr="00CC4C7B" w:rsidRDefault="001827BD" w:rsidP="00821F35">
            <w:pPr>
              <w:jc w:val="center"/>
              <w:rPr>
                <w:b/>
                <w:sz w:val="22"/>
                <w:szCs w:val="22"/>
              </w:rPr>
            </w:pPr>
            <w:r>
              <w:rPr>
                <w:b/>
                <w:sz w:val="22"/>
                <w:szCs w:val="22"/>
              </w:rPr>
              <w:t>1 309 588,40</w:t>
            </w:r>
          </w:p>
        </w:tc>
        <w:tc>
          <w:tcPr>
            <w:tcW w:w="445" w:type="pct"/>
            <w:tcBorders>
              <w:top w:val="nil"/>
              <w:left w:val="nil"/>
              <w:bottom w:val="single" w:sz="4" w:space="0" w:color="auto"/>
              <w:right w:val="single" w:sz="4" w:space="0" w:color="auto"/>
            </w:tcBorders>
            <w:shd w:val="clear" w:color="auto" w:fill="FFFFFF"/>
            <w:vAlign w:val="center"/>
          </w:tcPr>
          <w:p w:rsidR="001827BD" w:rsidRPr="00CC4C7B" w:rsidRDefault="001827BD" w:rsidP="00821F35">
            <w:pPr>
              <w:jc w:val="center"/>
              <w:rPr>
                <w:b/>
                <w:sz w:val="22"/>
                <w:szCs w:val="22"/>
              </w:rPr>
            </w:pPr>
            <w:r>
              <w:rPr>
                <w:b/>
                <w:sz w:val="22"/>
                <w:szCs w:val="22"/>
              </w:rPr>
              <w:t>7,2</w:t>
            </w:r>
          </w:p>
        </w:tc>
        <w:tc>
          <w:tcPr>
            <w:tcW w:w="834" w:type="pct"/>
            <w:tcBorders>
              <w:top w:val="nil"/>
              <w:left w:val="nil"/>
              <w:bottom w:val="single" w:sz="4" w:space="0" w:color="auto"/>
              <w:right w:val="single" w:sz="4" w:space="0" w:color="auto"/>
            </w:tcBorders>
            <w:shd w:val="clear" w:color="auto" w:fill="FFFFFF"/>
            <w:vAlign w:val="center"/>
          </w:tcPr>
          <w:p w:rsidR="001827BD" w:rsidRPr="00CC4C7B" w:rsidRDefault="001827BD" w:rsidP="00607DBA">
            <w:pPr>
              <w:jc w:val="center"/>
              <w:rPr>
                <w:b/>
                <w:sz w:val="22"/>
                <w:szCs w:val="22"/>
              </w:rPr>
            </w:pPr>
            <w:r>
              <w:rPr>
                <w:b/>
                <w:sz w:val="22"/>
                <w:szCs w:val="22"/>
              </w:rPr>
              <w:t>1 824 625,43</w:t>
            </w:r>
          </w:p>
        </w:tc>
        <w:tc>
          <w:tcPr>
            <w:tcW w:w="445" w:type="pct"/>
            <w:tcBorders>
              <w:top w:val="nil"/>
              <w:left w:val="nil"/>
              <w:bottom w:val="single" w:sz="4" w:space="0" w:color="auto"/>
              <w:right w:val="single" w:sz="4" w:space="0" w:color="auto"/>
            </w:tcBorders>
            <w:shd w:val="clear" w:color="auto" w:fill="FFFFFF"/>
            <w:vAlign w:val="center"/>
          </w:tcPr>
          <w:p w:rsidR="001827BD" w:rsidRPr="00CC4C7B" w:rsidRDefault="001827BD" w:rsidP="00607DBA">
            <w:pPr>
              <w:jc w:val="center"/>
              <w:rPr>
                <w:b/>
                <w:sz w:val="22"/>
                <w:szCs w:val="22"/>
              </w:rPr>
            </w:pPr>
            <w:r>
              <w:rPr>
                <w:b/>
                <w:sz w:val="22"/>
                <w:szCs w:val="22"/>
              </w:rPr>
              <w:t>6,1</w:t>
            </w:r>
          </w:p>
        </w:tc>
      </w:tr>
      <w:tr w:rsidR="001827BD" w:rsidTr="001F2F0C">
        <w:trPr>
          <w:trHeight w:hRule="exact" w:val="1010"/>
        </w:trPr>
        <w:tc>
          <w:tcPr>
            <w:tcW w:w="1163" w:type="pct"/>
            <w:tcBorders>
              <w:top w:val="nil"/>
              <w:left w:val="single" w:sz="4" w:space="0" w:color="auto"/>
              <w:bottom w:val="single" w:sz="4" w:space="0" w:color="auto"/>
              <w:right w:val="single" w:sz="4" w:space="0" w:color="auto"/>
            </w:tcBorders>
            <w:shd w:val="clear" w:color="auto" w:fill="FFFFFF"/>
          </w:tcPr>
          <w:p w:rsidR="001827BD" w:rsidRDefault="001827BD" w:rsidP="00607DBA">
            <w:pPr>
              <w:rPr>
                <w:sz w:val="20"/>
                <w:szCs w:val="20"/>
              </w:rPr>
            </w:pPr>
            <w:r>
              <w:rPr>
                <w:spacing w:val="-1"/>
                <w:sz w:val="20"/>
                <w:szCs w:val="20"/>
              </w:rPr>
              <w:t>Налог, взимаемый в связи с применением упрощенной системы налогообложения</w:t>
            </w:r>
          </w:p>
        </w:tc>
        <w:tc>
          <w:tcPr>
            <w:tcW w:w="834" w:type="pct"/>
            <w:tcBorders>
              <w:top w:val="nil"/>
              <w:left w:val="nil"/>
              <w:bottom w:val="single" w:sz="4" w:space="0" w:color="auto"/>
              <w:right w:val="single" w:sz="4" w:space="0" w:color="auto"/>
            </w:tcBorders>
            <w:shd w:val="clear" w:color="auto" w:fill="FFFFFF"/>
            <w:vAlign w:val="center"/>
          </w:tcPr>
          <w:p w:rsidR="001827BD" w:rsidRPr="00607DBA" w:rsidRDefault="001827BD" w:rsidP="00821F35">
            <w:pPr>
              <w:jc w:val="center"/>
              <w:rPr>
                <w:sz w:val="22"/>
                <w:szCs w:val="22"/>
              </w:rPr>
            </w:pPr>
            <w:r>
              <w:rPr>
                <w:sz w:val="22"/>
                <w:szCs w:val="22"/>
              </w:rPr>
              <w:t>707 755,97</w:t>
            </w:r>
          </w:p>
        </w:tc>
        <w:tc>
          <w:tcPr>
            <w:tcW w:w="445" w:type="pct"/>
            <w:tcBorders>
              <w:top w:val="nil"/>
              <w:left w:val="nil"/>
              <w:bottom w:val="single" w:sz="4" w:space="0" w:color="auto"/>
              <w:right w:val="single" w:sz="4" w:space="0" w:color="auto"/>
            </w:tcBorders>
            <w:shd w:val="clear" w:color="auto" w:fill="FFFFFF"/>
            <w:vAlign w:val="center"/>
          </w:tcPr>
          <w:p w:rsidR="001827BD" w:rsidRPr="00607DBA" w:rsidRDefault="001827BD" w:rsidP="00821F35">
            <w:pPr>
              <w:jc w:val="center"/>
              <w:rPr>
                <w:sz w:val="22"/>
                <w:szCs w:val="22"/>
              </w:rPr>
            </w:pPr>
            <w:r>
              <w:rPr>
                <w:sz w:val="22"/>
                <w:szCs w:val="22"/>
              </w:rPr>
              <w:t>4,3</w:t>
            </w:r>
          </w:p>
        </w:tc>
        <w:tc>
          <w:tcPr>
            <w:tcW w:w="834" w:type="pct"/>
            <w:tcBorders>
              <w:top w:val="nil"/>
              <w:left w:val="nil"/>
              <w:bottom w:val="single" w:sz="4" w:space="0" w:color="auto"/>
              <w:right w:val="single" w:sz="4" w:space="0" w:color="auto"/>
            </w:tcBorders>
            <w:shd w:val="clear" w:color="auto" w:fill="FFFFFF"/>
            <w:vAlign w:val="center"/>
          </w:tcPr>
          <w:p w:rsidR="001827BD" w:rsidRPr="00607DBA" w:rsidRDefault="001827BD" w:rsidP="00821F35">
            <w:pPr>
              <w:jc w:val="center"/>
              <w:rPr>
                <w:sz w:val="22"/>
                <w:szCs w:val="22"/>
              </w:rPr>
            </w:pPr>
            <w:r>
              <w:rPr>
                <w:sz w:val="22"/>
                <w:szCs w:val="22"/>
              </w:rPr>
              <w:t>383 545,41</w:t>
            </w:r>
          </w:p>
        </w:tc>
        <w:tc>
          <w:tcPr>
            <w:tcW w:w="445" w:type="pct"/>
            <w:tcBorders>
              <w:top w:val="nil"/>
              <w:left w:val="nil"/>
              <w:bottom w:val="single" w:sz="4" w:space="0" w:color="auto"/>
              <w:right w:val="single" w:sz="4" w:space="0" w:color="auto"/>
            </w:tcBorders>
            <w:shd w:val="clear" w:color="auto" w:fill="FFFFFF"/>
            <w:vAlign w:val="center"/>
          </w:tcPr>
          <w:p w:rsidR="001827BD" w:rsidRPr="00607DBA" w:rsidRDefault="001827BD" w:rsidP="00821F35">
            <w:pPr>
              <w:jc w:val="center"/>
              <w:rPr>
                <w:sz w:val="22"/>
                <w:szCs w:val="22"/>
              </w:rPr>
            </w:pPr>
            <w:r>
              <w:rPr>
                <w:sz w:val="22"/>
                <w:szCs w:val="22"/>
              </w:rPr>
              <w:t>2,1</w:t>
            </w:r>
          </w:p>
        </w:tc>
        <w:tc>
          <w:tcPr>
            <w:tcW w:w="834" w:type="pct"/>
            <w:tcBorders>
              <w:top w:val="nil"/>
              <w:left w:val="nil"/>
              <w:bottom w:val="single" w:sz="4" w:space="0" w:color="auto"/>
              <w:right w:val="single" w:sz="4" w:space="0" w:color="auto"/>
            </w:tcBorders>
            <w:shd w:val="clear" w:color="auto" w:fill="FFFFFF"/>
            <w:vAlign w:val="center"/>
          </w:tcPr>
          <w:p w:rsidR="001827BD" w:rsidRPr="00607DBA" w:rsidRDefault="001827BD" w:rsidP="00607DBA">
            <w:pPr>
              <w:jc w:val="center"/>
              <w:rPr>
                <w:sz w:val="22"/>
                <w:szCs w:val="22"/>
              </w:rPr>
            </w:pPr>
            <w:r>
              <w:rPr>
                <w:sz w:val="22"/>
                <w:szCs w:val="22"/>
              </w:rPr>
              <w:t>793 025,15</w:t>
            </w:r>
          </w:p>
        </w:tc>
        <w:tc>
          <w:tcPr>
            <w:tcW w:w="445" w:type="pct"/>
            <w:tcBorders>
              <w:top w:val="nil"/>
              <w:left w:val="nil"/>
              <w:bottom w:val="single" w:sz="4" w:space="0" w:color="auto"/>
              <w:right w:val="single" w:sz="4" w:space="0" w:color="auto"/>
            </w:tcBorders>
            <w:shd w:val="clear" w:color="auto" w:fill="FFFFFF"/>
            <w:vAlign w:val="center"/>
          </w:tcPr>
          <w:p w:rsidR="001827BD" w:rsidRPr="00607DBA" w:rsidRDefault="001827BD" w:rsidP="00607DBA">
            <w:pPr>
              <w:jc w:val="center"/>
              <w:rPr>
                <w:sz w:val="22"/>
                <w:szCs w:val="22"/>
              </w:rPr>
            </w:pPr>
            <w:r>
              <w:rPr>
                <w:sz w:val="22"/>
                <w:szCs w:val="22"/>
              </w:rPr>
              <w:t>2,6</w:t>
            </w:r>
          </w:p>
        </w:tc>
      </w:tr>
      <w:tr w:rsidR="001827BD" w:rsidTr="001F2F0C">
        <w:trPr>
          <w:trHeight w:hRule="exact" w:val="1068"/>
        </w:trPr>
        <w:tc>
          <w:tcPr>
            <w:tcW w:w="1163" w:type="pct"/>
            <w:tcBorders>
              <w:top w:val="nil"/>
              <w:left w:val="single" w:sz="4" w:space="0" w:color="auto"/>
              <w:bottom w:val="single" w:sz="4" w:space="0" w:color="auto"/>
              <w:right w:val="single" w:sz="4" w:space="0" w:color="auto"/>
            </w:tcBorders>
            <w:shd w:val="clear" w:color="auto" w:fill="FFFFFF"/>
          </w:tcPr>
          <w:p w:rsidR="001827BD" w:rsidRDefault="001827BD" w:rsidP="00607DBA">
            <w:pPr>
              <w:rPr>
                <w:sz w:val="20"/>
                <w:szCs w:val="20"/>
              </w:rPr>
            </w:pPr>
            <w:r>
              <w:rPr>
                <w:spacing w:val="-1"/>
                <w:sz w:val="20"/>
                <w:szCs w:val="20"/>
              </w:rPr>
              <w:t>Единый налог на вмененный доход для отдельных видов деятельности</w:t>
            </w:r>
          </w:p>
        </w:tc>
        <w:tc>
          <w:tcPr>
            <w:tcW w:w="834" w:type="pct"/>
            <w:tcBorders>
              <w:top w:val="nil"/>
              <w:left w:val="nil"/>
              <w:bottom w:val="single" w:sz="4" w:space="0" w:color="auto"/>
              <w:right w:val="single" w:sz="4" w:space="0" w:color="auto"/>
            </w:tcBorders>
            <w:shd w:val="clear" w:color="auto" w:fill="FFFFFF"/>
            <w:vAlign w:val="center"/>
          </w:tcPr>
          <w:p w:rsidR="001827BD" w:rsidRPr="00607DBA" w:rsidRDefault="001827BD" w:rsidP="00821F35">
            <w:pPr>
              <w:jc w:val="center"/>
              <w:rPr>
                <w:sz w:val="22"/>
                <w:szCs w:val="22"/>
              </w:rPr>
            </w:pPr>
            <w:r>
              <w:rPr>
                <w:sz w:val="22"/>
                <w:szCs w:val="22"/>
              </w:rPr>
              <w:t>721 837,39</w:t>
            </w:r>
          </w:p>
        </w:tc>
        <w:tc>
          <w:tcPr>
            <w:tcW w:w="445" w:type="pct"/>
            <w:tcBorders>
              <w:top w:val="nil"/>
              <w:left w:val="nil"/>
              <w:bottom w:val="single" w:sz="4" w:space="0" w:color="auto"/>
              <w:right w:val="single" w:sz="4" w:space="0" w:color="auto"/>
            </w:tcBorders>
            <w:shd w:val="clear" w:color="auto" w:fill="FFFFFF"/>
            <w:vAlign w:val="center"/>
          </w:tcPr>
          <w:p w:rsidR="001827BD" w:rsidRPr="00607DBA" w:rsidRDefault="001827BD" w:rsidP="00821F35">
            <w:pPr>
              <w:jc w:val="center"/>
              <w:rPr>
                <w:sz w:val="22"/>
                <w:szCs w:val="22"/>
              </w:rPr>
            </w:pPr>
            <w:r>
              <w:rPr>
                <w:sz w:val="22"/>
                <w:szCs w:val="22"/>
              </w:rPr>
              <w:t>4,4</w:t>
            </w:r>
          </w:p>
        </w:tc>
        <w:tc>
          <w:tcPr>
            <w:tcW w:w="834" w:type="pct"/>
            <w:tcBorders>
              <w:top w:val="nil"/>
              <w:left w:val="nil"/>
              <w:bottom w:val="single" w:sz="4" w:space="0" w:color="auto"/>
              <w:right w:val="single" w:sz="4" w:space="0" w:color="auto"/>
            </w:tcBorders>
            <w:shd w:val="clear" w:color="auto" w:fill="FFFFFF"/>
            <w:vAlign w:val="center"/>
          </w:tcPr>
          <w:p w:rsidR="001827BD" w:rsidRPr="00607DBA" w:rsidRDefault="001827BD" w:rsidP="00821F35">
            <w:pPr>
              <w:jc w:val="center"/>
              <w:rPr>
                <w:sz w:val="22"/>
                <w:szCs w:val="22"/>
              </w:rPr>
            </w:pPr>
            <w:r>
              <w:rPr>
                <w:sz w:val="22"/>
                <w:szCs w:val="22"/>
              </w:rPr>
              <w:t>915 612,81</w:t>
            </w:r>
          </w:p>
        </w:tc>
        <w:tc>
          <w:tcPr>
            <w:tcW w:w="445" w:type="pct"/>
            <w:tcBorders>
              <w:top w:val="nil"/>
              <w:left w:val="nil"/>
              <w:bottom w:val="single" w:sz="4" w:space="0" w:color="auto"/>
              <w:right w:val="single" w:sz="4" w:space="0" w:color="auto"/>
            </w:tcBorders>
            <w:shd w:val="clear" w:color="auto" w:fill="FFFFFF"/>
            <w:vAlign w:val="center"/>
          </w:tcPr>
          <w:p w:rsidR="001827BD" w:rsidRPr="00607DBA" w:rsidRDefault="001827BD" w:rsidP="00821F35">
            <w:pPr>
              <w:jc w:val="center"/>
              <w:rPr>
                <w:sz w:val="22"/>
                <w:szCs w:val="22"/>
              </w:rPr>
            </w:pPr>
            <w:r>
              <w:rPr>
                <w:sz w:val="22"/>
                <w:szCs w:val="22"/>
              </w:rPr>
              <w:t>5,1</w:t>
            </w:r>
          </w:p>
        </w:tc>
        <w:tc>
          <w:tcPr>
            <w:tcW w:w="834" w:type="pct"/>
            <w:tcBorders>
              <w:top w:val="nil"/>
              <w:left w:val="nil"/>
              <w:bottom w:val="single" w:sz="4" w:space="0" w:color="auto"/>
              <w:right w:val="single" w:sz="4" w:space="0" w:color="auto"/>
            </w:tcBorders>
            <w:shd w:val="clear" w:color="auto" w:fill="FFFFFF"/>
            <w:vAlign w:val="center"/>
          </w:tcPr>
          <w:p w:rsidR="001827BD" w:rsidRPr="00607DBA" w:rsidRDefault="001827BD" w:rsidP="00607DBA">
            <w:pPr>
              <w:jc w:val="center"/>
              <w:rPr>
                <w:sz w:val="22"/>
                <w:szCs w:val="22"/>
              </w:rPr>
            </w:pPr>
            <w:r>
              <w:rPr>
                <w:sz w:val="22"/>
                <w:szCs w:val="22"/>
              </w:rPr>
              <w:t>1 014 372,79</w:t>
            </w:r>
          </w:p>
        </w:tc>
        <w:tc>
          <w:tcPr>
            <w:tcW w:w="445" w:type="pct"/>
            <w:tcBorders>
              <w:top w:val="nil"/>
              <w:left w:val="nil"/>
              <w:bottom w:val="single" w:sz="4" w:space="0" w:color="auto"/>
              <w:right w:val="single" w:sz="4" w:space="0" w:color="auto"/>
            </w:tcBorders>
            <w:shd w:val="clear" w:color="auto" w:fill="FFFFFF"/>
            <w:vAlign w:val="center"/>
          </w:tcPr>
          <w:p w:rsidR="001827BD" w:rsidRPr="00607DBA" w:rsidRDefault="001827BD" w:rsidP="00607DBA">
            <w:pPr>
              <w:jc w:val="center"/>
              <w:rPr>
                <w:sz w:val="22"/>
                <w:szCs w:val="22"/>
              </w:rPr>
            </w:pPr>
            <w:r>
              <w:rPr>
                <w:sz w:val="22"/>
                <w:szCs w:val="22"/>
              </w:rPr>
              <w:t>3,4</w:t>
            </w:r>
          </w:p>
        </w:tc>
      </w:tr>
      <w:tr w:rsidR="001827BD" w:rsidTr="001F2F0C">
        <w:trPr>
          <w:trHeight w:hRule="exact" w:val="711"/>
        </w:trPr>
        <w:tc>
          <w:tcPr>
            <w:tcW w:w="1163" w:type="pct"/>
            <w:tcBorders>
              <w:top w:val="nil"/>
              <w:left w:val="single" w:sz="4" w:space="0" w:color="auto"/>
              <w:bottom w:val="single" w:sz="4" w:space="0" w:color="auto"/>
              <w:right w:val="single" w:sz="4" w:space="0" w:color="auto"/>
            </w:tcBorders>
            <w:shd w:val="clear" w:color="auto" w:fill="FFFFFF"/>
          </w:tcPr>
          <w:p w:rsidR="001827BD" w:rsidRDefault="001827BD" w:rsidP="00607DBA">
            <w:pPr>
              <w:rPr>
                <w:sz w:val="20"/>
                <w:szCs w:val="20"/>
              </w:rPr>
            </w:pPr>
            <w:r>
              <w:rPr>
                <w:spacing w:val="-1"/>
                <w:sz w:val="20"/>
                <w:szCs w:val="20"/>
              </w:rPr>
              <w:t>Единый сельскохозяйственный налог</w:t>
            </w:r>
          </w:p>
        </w:tc>
        <w:tc>
          <w:tcPr>
            <w:tcW w:w="834" w:type="pct"/>
            <w:tcBorders>
              <w:top w:val="nil"/>
              <w:left w:val="nil"/>
              <w:bottom w:val="single" w:sz="4" w:space="0" w:color="auto"/>
              <w:right w:val="single" w:sz="4" w:space="0" w:color="auto"/>
            </w:tcBorders>
            <w:shd w:val="clear" w:color="auto" w:fill="FFFFFF"/>
            <w:vAlign w:val="center"/>
          </w:tcPr>
          <w:p w:rsidR="001827BD" w:rsidRPr="00607DBA" w:rsidRDefault="001827BD" w:rsidP="00821F35">
            <w:pPr>
              <w:jc w:val="center"/>
              <w:rPr>
                <w:sz w:val="22"/>
                <w:szCs w:val="22"/>
              </w:rPr>
            </w:pPr>
            <w:r>
              <w:rPr>
                <w:sz w:val="22"/>
                <w:szCs w:val="22"/>
              </w:rPr>
              <w:t>18 226,03</w:t>
            </w:r>
          </w:p>
        </w:tc>
        <w:tc>
          <w:tcPr>
            <w:tcW w:w="445" w:type="pct"/>
            <w:tcBorders>
              <w:top w:val="nil"/>
              <w:left w:val="nil"/>
              <w:bottom w:val="single" w:sz="4" w:space="0" w:color="auto"/>
              <w:right w:val="single" w:sz="4" w:space="0" w:color="auto"/>
            </w:tcBorders>
            <w:shd w:val="clear" w:color="auto" w:fill="FFFFFF"/>
            <w:vAlign w:val="center"/>
          </w:tcPr>
          <w:p w:rsidR="001827BD" w:rsidRPr="00607DBA" w:rsidRDefault="001827BD" w:rsidP="00821F35">
            <w:pPr>
              <w:jc w:val="center"/>
              <w:rPr>
                <w:sz w:val="22"/>
                <w:szCs w:val="22"/>
              </w:rPr>
            </w:pPr>
            <w:r>
              <w:rPr>
                <w:sz w:val="22"/>
                <w:szCs w:val="22"/>
              </w:rPr>
              <w:t>0,1</w:t>
            </w:r>
          </w:p>
        </w:tc>
        <w:tc>
          <w:tcPr>
            <w:tcW w:w="834" w:type="pct"/>
            <w:tcBorders>
              <w:top w:val="nil"/>
              <w:left w:val="nil"/>
              <w:bottom w:val="single" w:sz="4" w:space="0" w:color="auto"/>
              <w:right w:val="single" w:sz="4" w:space="0" w:color="auto"/>
            </w:tcBorders>
            <w:shd w:val="clear" w:color="auto" w:fill="FFFFFF"/>
            <w:vAlign w:val="center"/>
          </w:tcPr>
          <w:p w:rsidR="001827BD" w:rsidRPr="00607DBA" w:rsidRDefault="001827BD" w:rsidP="00821F35">
            <w:pPr>
              <w:jc w:val="center"/>
              <w:rPr>
                <w:sz w:val="22"/>
                <w:szCs w:val="22"/>
              </w:rPr>
            </w:pPr>
            <w:r>
              <w:rPr>
                <w:sz w:val="22"/>
                <w:szCs w:val="22"/>
              </w:rPr>
              <w:t>10 430,18</w:t>
            </w:r>
          </w:p>
        </w:tc>
        <w:tc>
          <w:tcPr>
            <w:tcW w:w="445" w:type="pct"/>
            <w:tcBorders>
              <w:top w:val="nil"/>
              <w:left w:val="nil"/>
              <w:bottom w:val="single" w:sz="4" w:space="0" w:color="auto"/>
              <w:right w:val="single" w:sz="4" w:space="0" w:color="auto"/>
            </w:tcBorders>
            <w:shd w:val="clear" w:color="auto" w:fill="FFFFFF"/>
            <w:vAlign w:val="center"/>
          </w:tcPr>
          <w:p w:rsidR="001827BD" w:rsidRPr="00607DBA" w:rsidRDefault="001827BD" w:rsidP="00821F35">
            <w:pPr>
              <w:jc w:val="center"/>
              <w:rPr>
                <w:sz w:val="22"/>
                <w:szCs w:val="22"/>
              </w:rPr>
            </w:pPr>
            <w:r>
              <w:rPr>
                <w:sz w:val="22"/>
                <w:szCs w:val="22"/>
              </w:rPr>
              <w:t>0,1</w:t>
            </w:r>
          </w:p>
        </w:tc>
        <w:tc>
          <w:tcPr>
            <w:tcW w:w="834" w:type="pct"/>
            <w:tcBorders>
              <w:top w:val="nil"/>
              <w:left w:val="nil"/>
              <w:bottom w:val="single" w:sz="4" w:space="0" w:color="auto"/>
              <w:right w:val="single" w:sz="4" w:space="0" w:color="auto"/>
            </w:tcBorders>
            <w:shd w:val="clear" w:color="auto" w:fill="FFFFFF"/>
            <w:vAlign w:val="center"/>
          </w:tcPr>
          <w:p w:rsidR="001827BD" w:rsidRPr="00607DBA" w:rsidRDefault="001827BD" w:rsidP="00607DBA">
            <w:pPr>
              <w:jc w:val="center"/>
              <w:rPr>
                <w:sz w:val="22"/>
                <w:szCs w:val="22"/>
              </w:rPr>
            </w:pPr>
            <w:r>
              <w:rPr>
                <w:sz w:val="22"/>
                <w:szCs w:val="22"/>
              </w:rPr>
              <w:t>17 227,49</w:t>
            </w:r>
          </w:p>
        </w:tc>
        <w:tc>
          <w:tcPr>
            <w:tcW w:w="445" w:type="pct"/>
            <w:tcBorders>
              <w:top w:val="nil"/>
              <w:left w:val="nil"/>
              <w:bottom w:val="single" w:sz="4" w:space="0" w:color="auto"/>
              <w:right w:val="single" w:sz="4" w:space="0" w:color="auto"/>
            </w:tcBorders>
            <w:shd w:val="clear" w:color="auto" w:fill="FFFFFF"/>
            <w:vAlign w:val="center"/>
          </w:tcPr>
          <w:p w:rsidR="001827BD" w:rsidRPr="00607DBA" w:rsidRDefault="001827BD" w:rsidP="00607DBA">
            <w:pPr>
              <w:jc w:val="center"/>
              <w:rPr>
                <w:sz w:val="22"/>
                <w:szCs w:val="22"/>
              </w:rPr>
            </w:pPr>
            <w:r>
              <w:rPr>
                <w:sz w:val="22"/>
                <w:szCs w:val="22"/>
              </w:rPr>
              <w:t>0,1</w:t>
            </w:r>
          </w:p>
        </w:tc>
      </w:tr>
      <w:tr w:rsidR="001827BD" w:rsidTr="001F2F0C">
        <w:trPr>
          <w:trHeight w:hRule="exact" w:val="467"/>
        </w:trPr>
        <w:tc>
          <w:tcPr>
            <w:tcW w:w="1163" w:type="pct"/>
            <w:tcBorders>
              <w:top w:val="nil"/>
              <w:left w:val="single" w:sz="4" w:space="0" w:color="auto"/>
              <w:bottom w:val="single" w:sz="4" w:space="0" w:color="auto"/>
              <w:right w:val="single" w:sz="4" w:space="0" w:color="auto"/>
            </w:tcBorders>
            <w:shd w:val="clear" w:color="auto" w:fill="FFFFFF"/>
          </w:tcPr>
          <w:p w:rsidR="001827BD" w:rsidRDefault="001827BD" w:rsidP="00607DBA">
            <w:pPr>
              <w:rPr>
                <w:b/>
                <w:bCs/>
                <w:sz w:val="20"/>
                <w:szCs w:val="20"/>
              </w:rPr>
            </w:pPr>
            <w:r>
              <w:rPr>
                <w:b/>
                <w:bCs/>
                <w:spacing w:val="-1"/>
                <w:sz w:val="20"/>
                <w:szCs w:val="20"/>
              </w:rPr>
              <w:t>Государственная пошлина</w:t>
            </w:r>
          </w:p>
        </w:tc>
        <w:tc>
          <w:tcPr>
            <w:tcW w:w="834" w:type="pct"/>
            <w:tcBorders>
              <w:top w:val="nil"/>
              <w:left w:val="nil"/>
              <w:bottom w:val="single" w:sz="4" w:space="0" w:color="auto"/>
              <w:right w:val="single" w:sz="4" w:space="0" w:color="auto"/>
            </w:tcBorders>
            <w:shd w:val="clear" w:color="auto" w:fill="FFFFFF"/>
            <w:vAlign w:val="center"/>
          </w:tcPr>
          <w:p w:rsidR="001827BD" w:rsidRPr="00CC4C7B" w:rsidRDefault="001827BD" w:rsidP="00821F35">
            <w:pPr>
              <w:jc w:val="center"/>
              <w:rPr>
                <w:b/>
                <w:sz w:val="22"/>
                <w:szCs w:val="22"/>
              </w:rPr>
            </w:pPr>
            <w:r w:rsidRPr="00CC4C7B">
              <w:rPr>
                <w:b/>
                <w:sz w:val="22"/>
                <w:szCs w:val="22"/>
              </w:rPr>
              <w:t>407 243,33</w:t>
            </w:r>
          </w:p>
        </w:tc>
        <w:tc>
          <w:tcPr>
            <w:tcW w:w="445" w:type="pct"/>
            <w:tcBorders>
              <w:top w:val="nil"/>
              <w:left w:val="nil"/>
              <w:bottom w:val="single" w:sz="4" w:space="0" w:color="auto"/>
              <w:right w:val="single" w:sz="4" w:space="0" w:color="auto"/>
            </w:tcBorders>
            <w:shd w:val="clear" w:color="auto" w:fill="FFFFFF"/>
            <w:vAlign w:val="center"/>
          </w:tcPr>
          <w:p w:rsidR="001827BD" w:rsidRPr="00CC4C7B" w:rsidRDefault="001827BD" w:rsidP="00821F35">
            <w:pPr>
              <w:jc w:val="center"/>
              <w:rPr>
                <w:b/>
                <w:sz w:val="22"/>
                <w:szCs w:val="22"/>
              </w:rPr>
            </w:pPr>
            <w:r w:rsidRPr="00CC4C7B">
              <w:rPr>
                <w:b/>
                <w:sz w:val="22"/>
                <w:szCs w:val="22"/>
              </w:rPr>
              <w:t>2,5</w:t>
            </w:r>
          </w:p>
        </w:tc>
        <w:tc>
          <w:tcPr>
            <w:tcW w:w="834" w:type="pct"/>
            <w:tcBorders>
              <w:top w:val="nil"/>
              <w:left w:val="nil"/>
              <w:bottom w:val="single" w:sz="4" w:space="0" w:color="auto"/>
              <w:right w:val="single" w:sz="4" w:space="0" w:color="auto"/>
            </w:tcBorders>
            <w:shd w:val="clear" w:color="auto" w:fill="FFFFFF"/>
            <w:vAlign w:val="center"/>
          </w:tcPr>
          <w:p w:rsidR="001827BD" w:rsidRPr="00CC4C7B" w:rsidRDefault="001827BD" w:rsidP="00821F35">
            <w:pPr>
              <w:jc w:val="center"/>
              <w:rPr>
                <w:b/>
                <w:sz w:val="22"/>
                <w:szCs w:val="22"/>
              </w:rPr>
            </w:pPr>
            <w:r w:rsidRPr="00CC4C7B">
              <w:rPr>
                <w:b/>
                <w:sz w:val="22"/>
                <w:szCs w:val="22"/>
              </w:rPr>
              <w:t>377 081,24</w:t>
            </w:r>
          </w:p>
        </w:tc>
        <w:tc>
          <w:tcPr>
            <w:tcW w:w="445" w:type="pct"/>
            <w:tcBorders>
              <w:top w:val="nil"/>
              <w:left w:val="nil"/>
              <w:bottom w:val="single" w:sz="4" w:space="0" w:color="auto"/>
              <w:right w:val="single" w:sz="4" w:space="0" w:color="auto"/>
            </w:tcBorders>
            <w:shd w:val="clear" w:color="auto" w:fill="FFFFFF"/>
            <w:vAlign w:val="center"/>
          </w:tcPr>
          <w:p w:rsidR="001827BD" w:rsidRPr="00CC4C7B" w:rsidRDefault="001827BD" w:rsidP="00821F35">
            <w:pPr>
              <w:jc w:val="center"/>
              <w:rPr>
                <w:b/>
                <w:sz w:val="22"/>
                <w:szCs w:val="22"/>
              </w:rPr>
            </w:pPr>
            <w:r w:rsidRPr="00CC4C7B">
              <w:rPr>
                <w:b/>
                <w:sz w:val="22"/>
                <w:szCs w:val="22"/>
              </w:rPr>
              <w:t>2,1</w:t>
            </w:r>
          </w:p>
        </w:tc>
        <w:tc>
          <w:tcPr>
            <w:tcW w:w="834" w:type="pct"/>
            <w:tcBorders>
              <w:top w:val="nil"/>
              <w:left w:val="nil"/>
              <w:bottom w:val="single" w:sz="4" w:space="0" w:color="auto"/>
              <w:right w:val="single" w:sz="4" w:space="0" w:color="auto"/>
            </w:tcBorders>
            <w:shd w:val="clear" w:color="auto" w:fill="FFFFFF"/>
            <w:vAlign w:val="center"/>
          </w:tcPr>
          <w:p w:rsidR="001827BD" w:rsidRPr="00CC4C7B" w:rsidRDefault="001827BD" w:rsidP="00607DBA">
            <w:pPr>
              <w:jc w:val="center"/>
              <w:rPr>
                <w:b/>
                <w:sz w:val="22"/>
                <w:szCs w:val="22"/>
              </w:rPr>
            </w:pPr>
            <w:r>
              <w:rPr>
                <w:b/>
                <w:sz w:val="22"/>
                <w:szCs w:val="22"/>
              </w:rPr>
              <w:t>101 506,32</w:t>
            </w:r>
          </w:p>
        </w:tc>
        <w:tc>
          <w:tcPr>
            <w:tcW w:w="445" w:type="pct"/>
            <w:tcBorders>
              <w:top w:val="nil"/>
              <w:left w:val="nil"/>
              <w:bottom w:val="single" w:sz="4" w:space="0" w:color="auto"/>
              <w:right w:val="single" w:sz="4" w:space="0" w:color="auto"/>
            </w:tcBorders>
            <w:shd w:val="clear" w:color="auto" w:fill="FFFFFF"/>
            <w:vAlign w:val="center"/>
          </w:tcPr>
          <w:p w:rsidR="001827BD" w:rsidRPr="00CC4C7B" w:rsidRDefault="001827BD" w:rsidP="00607DBA">
            <w:pPr>
              <w:jc w:val="center"/>
              <w:rPr>
                <w:b/>
                <w:sz w:val="22"/>
                <w:szCs w:val="22"/>
              </w:rPr>
            </w:pPr>
            <w:r>
              <w:rPr>
                <w:b/>
                <w:sz w:val="22"/>
                <w:szCs w:val="22"/>
              </w:rPr>
              <w:t>0,3</w:t>
            </w:r>
          </w:p>
        </w:tc>
      </w:tr>
      <w:tr w:rsidR="001827BD" w:rsidTr="001F2F0C">
        <w:trPr>
          <w:trHeight w:hRule="exact" w:val="808"/>
        </w:trPr>
        <w:tc>
          <w:tcPr>
            <w:tcW w:w="1163" w:type="pct"/>
            <w:tcBorders>
              <w:top w:val="nil"/>
              <w:left w:val="single" w:sz="4" w:space="0" w:color="auto"/>
              <w:bottom w:val="single" w:sz="4" w:space="0" w:color="auto"/>
              <w:right w:val="single" w:sz="4" w:space="0" w:color="auto"/>
            </w:tcBorders>
            <w:shd w:val="clear" w:color="auto" w:fill="FFFFFF"/>
          </w:tcPr>
          <w:p w:rsidR="001827BD" w:rsidRDefault="001827BD" w:rsidP="00607DBA">
            <w:pPr>
              <w:rPr>
                <w:b/>
                <w:bCs/>
                <w:sz w:val="20"/>
                <w:szCs w:val="20"/>
              </w:rPr>
            </w:pPr>
            <w:r>
              <w:rPr>
                <w:b/>
                <w:bCs/>
                <w:spacing w:val="-1"/>
                <w:sz w:val="20"/>
                <w:szCs w:val="20"/>
              </w:rPr>
              <w:t>Задолженность и перерасчеты по отмененным налогам</w:t>
            </w:r>
          </w:p>
        </w:tc>
        <w:tc>
          <w:tcPr>
            <w:tcW w:w="834" w:type="pct"/>
            <w:tcBorders>
              <w:top w:val="nil"/>
              <w:left w:val="nil"/>
              <w:bottom w:val="single" w:sz="4" w:space="0" w:color="auto"/>
              <w:right w:val="single" w:sz="4" w:space="0" w:color="auto"/>
            </w:tcBorders>
            <w:shd w:val="clear" w:color="auto" w:fill="FFFFFF"/>
            <w:vAlign w:val="center"/>
          </w:tcPr>
          <w:p w:rsidR="001827BD" w:rsidRPr="00CC4C7B" w:rsidRDefault="001827BD" w:rsidP="00821F35">
            <w:pPr>
              <w:jc w:val="center"/>
              <w:rPr>
                <w:b/>
                <w:sz w:val="22"/>
                <w:szCs w:val="22"/>
              </w:rPr>
            </w:pPr>
            <w:r w:rsidRPr="00CC4C7B">
              <w:rPr>
                <w:b/>
                <w:sz w:val="22"/>
                <w:szCs w:val="22"/>
              </w:rPr>
              <w:t>- 52,70</w:t>
            </w:r>
          </w:p>
        </w:tc>
        <w:tc>
          <w:tcPr>
            <w:tcW w:w="445" w:type="pct"/>
            <w:tcBorders>
              <w:top w:val="nil"/>
              <w:left w:val="nil"/>
              <w:bottom w:val="single" w:sz="4" w:space="0" w:color="auto"/>
              <w:right w:val="single" w:sz="4" w:space="0" w:color="auto"/>
            </w:tcBorders>
            <w:shd w:val="clear" w:color="auto" w:fill="FFFFFF"/>
            <w:vAlign w:val="center"/>
          </w:tcPr>
          <w:p w:rsidR="001827BD" w:rsidRPr="00CC4C7B" w:rsidRDefault="001827BD" w:rsidP="00821F35">
            <w:pPr>
              <w:jc w:val="center"/>
              <w:rPr>
                <w:b/>
                <w:sz w:val="22"/>
                <w:szCs w:val="22"/>
              </w:rPr>
            </w:pPr>
            <w:r w:rsidRPr="00CC4C7B">
              <w:rPr>
                <w:b/>
                <w:sz w:val="22"/>
                <w:szCs w:val="22"/>
              </w:rPr>
              <w:t>-</w:t>
            </w:r>
          </w:p>
        </w:tc>
        <w:tc>
          <w:tcPr>
            <w:tcW w:w="834" w:type="pct"/>
            <w:tcBorders>
              <w:top w:val="nil"/>
              <w:left w:val="nil"/>
              <w:bottom w:val="single" w:sz="4" w:space="0" w:color="auto"/>
              <w:right w:val="single" w:sz="4" w:space="0" w:color="auto"/>
            </w:tcBorders>
            <w:shd w:val="clear" w:color="auto" w:fill="FFFFFF"/>
            <w:vAlign w:val="center"/>
          </w:tcPr>
          <w:p w:rsidR="001827BD" w:rsidRPr="00CC4C7B" w:rsidRDefault="001827BD" w:rsidP="00821F35">
            <w:pPr>
              <w:jc w:val="center"/>
              <w:rPr>
                <w:b/>
                <w:sz w:val="22"/>
                <w:szCs w:val="22"/>
              </w:rPr>
            </w:pPr>
            <w:r w:rsidRPr="00CC4C7B">
              <w:rPr>
                <w:b/>
                <w:sz w:val="22"/>
                <w:szCs w:val="22"/>
              </w:rPr>
              <w:t>-</w:t>
            </w:r>
          </w:p>
        </w:tc>
        <w:tc>
          <w:tcPr>
            <w:tcW w:w="445" w:type="pct"/>
            <w:tcBorders>
              <w:top w:val="nil"/>
              <w:left w:val="nil"/>
              <w:bottom w:val="single" w:sz="4" w:space="0" w:color="auto"/>
              <w:right w:val="single" w:sz="4" w:space="0" w:color="auto"/>
            </w:tcBorders>
            <w:shd w:val="clear" w:color="auto" w:fill="FFFFFF"/>
            <w:vAlign w:val="center"/>
          </w:tcPr>
          <w:p w:rsidR="001827BD" w:rsidRPr="00CC4C7B" w:rsidRDefault="001827BD" w:rsidP="00821F35">
            <w:pPr>
              <w:jc w:val="center"/>
              <w:rPr>
                <w:b/>
                <w:sz w:val="22"/>
                <w:szCs w:val="22"/>
              </w:rPr>
            </w:pPr>
            <w:r w:rsidRPr="00CC4C7B">
              <w:rPr>
                <w:b/>
                <w:sz w:val="22"/>
                <w:szCs w:val="22"/>
              </w:rPr>
              <w:t>-</w:t>
            </w:r>
          </w:p>
        </w:tc>
        <w:tc>
          <w:tcPr>
            <w:tcW w:w="834" w:type="pct"/>
            <w:tcBorders>
              <w:top w:val="nil"/>
              <w:left w:val="nil"/>
              <w:bottom w:val="single" w:sz="4" w:space="0" w:color="auto"/>
              <w:right w:val="single" w:sz="4" w:space="0" w:color="auto"/>
            </w:tcBorders>
            <w:shd w:val="clear" w:color="auto" w:fill="FFFFFF"/>
            <w:vAlign w:val="center"/>
          </w:tcPr>
          <w:p w:rsidR="001827BD" w:rsidRPr="00CC4C7B" w:rsidRDefault="001827BD" w:rsidP="00607DBA">
            <w:pPr>
              <w:jc w:val="center"/>
              <w:rPr>
                <w:b/>
                <w:sz w:val="22"/>
                <w:szCs w:val="22"/>
              </w:rPr>
            </w:pPr>
            <w:r>
              <w:rPr>
                <w:b/>
                <w:sz w:val="22"/>
                <w:szCs w:val="22"/>
              </w:rPr>
              <w:t>20,10</w:t>
            </w:r>
          </w:p>
        </w:tc>
        <w:tc>
          <w:tcPr>
            <w:tcW w:w="445" w:type="pct"/>
            <w:tcBorders>
              <w:top w:val="nil"/>
              <w:left w:val="nil"/>
              <w:bottom w:val="single" w:sz="4" w:space="0" w:color="auto"/>
              <w:right w:val="single" w:sz="4" w:space="0" w:color="auto"/>
            </w:tcBorders>
            <w:shd w:val="clear" w:color="auto" w:fill="FFFFFF"/>
            <w:vAlign w:val="center"/>
          </w:tcPr>
          <w:p w:rsidR="001827BD" w:rsidRPr="00CC4C7B" w:rsidRDefault="001827BD" w:rsidP="00607DBA">
            <w:pPr>
              <w:jc w:val="center"/>
              <w:rPr>
                <w:b/>
                <w:sz w:val="22"/>
                <w:szCs w:val="22"/>
              </w:rPr>
            </w:pPr>
            <w:r>
              <w:rPr>
                <w:b/>
                <w:sz w:val="22"/>
                <w:szCs w:val="22"/>
              </w:rPr>
              <w:t>-</w:t>
            </w:r>
          </w:p>
        </w:tc>
      </w:tr>
      <w:tr w:rsidR="001827BD" w:rsidTr="001F2F0C">
        <w:trPr>
          <w:trHeight w:hRule="exact" w:val="510"/>
        </w:trPr>
        <w:tc>
          <w:tcPr>
            <w:tcW w:w="1163" w:type="pct"/>
            <w:tcBorders>
              <w:top w:val="nil"/>
              <w:left w:val="single" w:sz="4" w:space="0" w:color="auto"/>
              <w:bottom w:val="single" w:sz="4" w:space="0" w:color="auto"/>
              <w:right w:val="single" w:sz="4" w:space="0" w:color="auto"/>
            </w:tcBorders>
            <w:shd w:val="clear" w:color="auto" w:fill="FFFFFF"/>
          </w:tcPr>
          <w:p w:rsidR="001827BD" w:rsidRDefault="001827BD" w:rsidP="00607DBA">
            <w:pPr>
              <w:rPr>
                <w:b/>
                <w:bCs/>
                <w:sz w:val="20"/>
                <w:szCs w:val="20"/>
              </w:rPr>
            </w:pPr>
            <w:r>
              <w:rPr>
                <w:b/>
                <w:bCs/>
                <w:spacing w:val="-2"/>
                <w:sz w:val="20"/>
                <w:szCs w:val="20"/>
              </w:rPr>
              <w:t>НЕНАЛОГОВЫЕ ДОХОДЫ</w:t>
            </w:r>
          </w:p>
        </w:tc>
        <w:tc>
          <w:tcPr>
            <w:tcW w:w="834" w:type="pct"/>
            <w:tcBorders>
              <w:top w:val="nil"/>
              <w:left w:val="nil"/>
              <w:bottom w:val="single" w:sz="4" w:space="0" w:color="auto"/>
              <w:right w:val="single" w:sz="4" w:space="0" w:color="auto"/>
            </w:tcBorders>
            <w:shd w:val="clear" w:color="auto" w:fill="FFFFFF"/>
            <w:vAlign w:val="center"/>
          </w:tcPr>
          <w:p w:rsidR="001827BD" w:rsidRPr="00607DBA" w:rsidRDefault="001827BD" w:rsidP="00821F35">
            <w:pPr>
              <w:jc w:val="center"/>
              <w:rPr>
                <w:b/>
                <w:bCs/>
                <w:sz w:val="22"/>
                <w:szCs w:val="22"/>
              </w:rPr>
            </w:pPr>
            <w:r>
              <w:rPr>
                <w:b/>
                <w:bCs/>
                <w:sz w:val="22"/>
                <w:szCs w:val="22"/>
              </w:rPr>
              <w:t>2 931 489,56</w:t>
            </w:r>
          </w:p>
        </w:tc>
        <w:tc>
          <w:tcPr>
            <w:tcW w:w="445" w:type="pct"/>
            <w:tcBorders>
              <w:top w:val="nil"/>
              <w:left w:val="nil"/>
              <w:bottom w:val="single" w:sz="4" w:space="0" w:color="auto"/>
              <w:right w:val="single" w:sz="4" w:space="0" w:color="auto"/>
            </w:tcBorders>
            <w:shd w:val="clear" w:color="auto" w:fill="FFFFFF"/>
            <w:vAlign w:val="center"/>
          </w:tcPr>
          <w:p w:rsidR="001827BD" w:rsidRPr="00607DBA" w:rsidRDefault="001827BD" w:rsidP="00821F35">
            <w:pPr>
              <w:jc w:val="center"/>
              <w:rPr>
                <w:b/>
                <w:bCs/>
                <w:sz w:val="22"/>
                <w:szCs w:val="22"/>
              </w:rPr>
            </w:pPr>
            <w:r>
              <w:rPr>
                <w:b/>
                <w:bCs/>
                <w:sz w:val="22"/>
                <w:szCs w:val="22"/>
              </w:rPr>
              <w:t>17,8</w:t>
            </w:r>
          </w:p>
        </w:tc>
        <w:tc>
          <w:tcPr>
            <w:tcW w:w="834" w:type="pct"/>
            <w:tcBorders>
              <w:top w:val="nil"/>
              <w:left w:val="nil"/>
              <w:bottom w:val="single" w:sz="4" w:space="0" w:color="auto"/>
              <w:right w:val="single" w:sz="4" w:space="0" w:color="auto"/>
            </w:tcBorders>
            <w:shd w:val="clear" w:color="auto" w:fill="FFFFFF"/>
            <w:vAlign w:val="center"/>
          </w:tcPr>
          <w:p w:rsidR="001827BD" w:rsidRPr="00607DBA" w:rsidRDefault="001827BD" w:rsidP="00821F35">
            <w:pPr>
              <w:jc w:val="center"/>
              <w:rPr>
                <w:b/>
                <w:bCs/>
                <w:sz w:val="22"/>
                <w:szCs w:val="22"/>
              </w:rPr>
            </w:pPr>
            <w:r>
              <w:rPr>
                <w:b/>
                <w:bCs/>
                <w:sz w:val="22"/>
                <w:szCs w:val="22"/>
              </w:rPr>
              <w:t>3 793 125,41</w:t>
            </w:r>
          </w:p>
        </w:tc>
        <w:tc>
          <w:tcPr>
            <w:tcW w:w="445" w:type="pct"/>
            <w:tcBorders>
              <w:top w:val="nil"/>
              <w:left w:val="nil"/>
              <w:bottom w:val="single" w:sz="4" w:space="0" w:color="auto"/>
              <w:right w:val="single" w:sz="4" w:space="0" w:color="auto"/>
            </w:tcBorders>
            <w:shd w:val="clear" w:color="auto" w:fill="FFFFFF"/>
            <w:vAlign w:val="center"/>
          </w:tcPr>
          <w:p w:rsidR="001827BD" w:rsidRPr="00607DBA" w:rsidRDefault="001827BD" w:rsidP="00821F35">
            <w:pPr>
              <w:jc w:val="center"/>
              <w:rPr>
                <w:b/>
                <w:bCs/>
                <w:sz w:val="22"/>
                <w:szCs w:val="22"/>
              </w:rPr>
            </w:pPr>
            <w:r>
              <w:rPr>
                <w:b/>
                <w:bCs/>
                <w:sz w:val="22"/>
                <w:szCs w:val="22"/>
              </w:rPr>
              <w:t>20,9</w:t>
            </w:r>
          </w:p>
        </w:tc>
        <w:tc>
          <w:tcPr>
            <w:tcW w:w="834" w:type="pct"/>
            <w:tcBorders>
              <w:top w:val="nil"/>
              <w:left w:val="nil"/>
              <w:bottom w:val="single" w:sz="4" w:space="0" w:color="auto"/>
              <w:right w:val="single" w:sz="4" w:space="0" w:color="auto"/>
            </w:tcBorders>
            <w:shd w:val="clear" w:color="auto" w:fill="FFFFFF"/>
            <w:vAlign w:val="center"/>
          </w:tcPr>
          <w:p w:rsidR="001827BD" w:rsidRPr="00607DBA" w:rsidRDefault="001827BD" w:rsidP="00607DBA">
            <w:pPr>
              <w:jc w:val="center"/>
              <w:rPr>
                <w:b/>
                <w:bCs/>
                <w:sz w:val="22"/>
                <w:szCs w:val="22"/>
              </w:rPr>
            </w:pPr>
            <w:r>
              <w:rPr>
                <w:b/>
                <w:bCs/>
                <w:sz w:val="22"/>
                <w:szCs w:val="22"/>
              </w:rPr>
              <w:t>1 990 430,19</w:t>
            </w:r>
          </w:p>
        </w:tc>
        <w:tc>
          <w:tcPr>
            <w:tcW w:w="445" w:type="pct"/>
            <w:tcBorders>
              <w:top w:val="nil"/>
              <w:left w:val="nil"/>
              <w:bottom w:val="single" w:sz="4" w:space="0" w:color="auto"/>
              <w:right w:val="single" w:sz="4" w:space="0" w:color="auto"/>
            </w:tcBorders>
            <w:shd w:val="clear" w:color="auto" w:fill="FFFFFF"/>
            <w:vAlign w:val="center"/>
          </w:tcPr>
          <w:p w:rsidR="001827BD" w:rsidRPr="00607DBA" w:rsidRDefault="001827BD" w:rsidP="00607DBA">
            <w:pPr>
              <w:jc w:val="center"/>
              <w:rPr>
                <w:b/>
                <w:bCs/>
                <w:sz w:val="22"/>
                <w:szCs w:val="22"/>
              </w:rPr>
            </w:pPr>
            <w:r>
              <w:rPr>
                <w:b/>
                <w:bCs/>
                <w:sz w:val="22"/>
                <w:szCs w:val="22"/>
              </w:rPr>
              <w:t>6,7</w:t>
            </w:r>
          </w:p>
        </w:tc>
      </w:tr>
      <w:tr w:rsidR="001827BD" w:rsidTr="001F2F0C">
        <w:trPr>
          <w:trHeight w:hRule="exact" w:val="1681"/>
        </w:trPr>
        <w:tc>
          <w:tcPr>
            <w:tcW w:w="1163" w:type="pct"/>
            <w:tcBorders>
              <w:top w:val="nil"/>
              <w:left w:val="single" w:sz="4" w:space="0" w:color="auto"/>
              <w:bottom w:val="single" w:sz="4" w:space="0" w:color="auto"/>
              <w:right w:val="single" w:sz="4" w:space="0" w:color="auto"/>
            </w:tcBorders>
            <w:shd w:val="clear" w:color="auto" w:fill="FFFFFF"/>
          </w:tcPr>
          <w:p w:rsidR="001827BD" w:rsidRDefault="001827BD" w:rsidP="00607DBA">
            <w:pPr>
              <w:rPr>
                <w:b/>
                <w:bCs/>
                <w:sz w:val="20"/>
                <w:szCs w:val="20"/>
              </w:rPr>
            </w:pPr>
            <w:r>
              <w:rPr>
                <w:b/>
                <w:bCs/>
                <w:sz w:val="20"/>
                <w:szCs w:val="20"/>
              </w:rPr>
              <w:t>Доходы от использования имущества, находящегося в государственной и муниципальной собственности</w:t>
            </w:r>
          </w:p>
        </w:tc>
        <w:tc>
          <w:tcPr>
            <w:tcW w:w="834" w:type="pct"/>
            <w:tcBorders>
              <w:top w:val="nil"/>
              <w:left w:val="nil"/>
              <w:bottom w:val="single" w:sz="4" w:space="0" w:color="auto"/>
              <w:right w:val="single" w:sz="4" w:space="0" w:color="auto"/>
            </w:tcBorders>
            <w:shd w:val="clear" w:color="auto" w:fill="FFFFFF"/>
            <w:vAlign w:val="center"/>
          </w:tcPr>
          <w:p w:rsidR="001827BD" w:rsidRPr="00CC4C7B" w:rsidRDefault="001827BD" w:rsidP="00821F35">
            <w:pPr>
              <w:jc w:val="center"/>
              <w:rPr>
                <w:b/>
                <w:sz w:val="22"/>
                <w:szCs w:val="22"/>
              </w:rPr>
            </w:pPr>
            <w:r w:rsidRPr="00CC4C7B">
              <w:rPr>
                <w:b/>
                <w:sz w:val="22"/>
                <w:szCs w:val="22"/>
              </w:rPr>
              <w:t>534 295,57</w:t>
            </w:r>
          </w:p>
        </w:tc>
        <w:tc>
          <w:tcPr>
            <w:tcW w:w="445" w:type="pct"/>
            <w:tcBorders>
              <w:top w:val="nil"/>
              <w:left w:val="nil"/>
              <w:bottom w:val="single" w:sz="4" w:space="0" w:color="auto"/>
              <w:right w:val="single" w:sz="4" w:space="0" w:color="auto"/>
            </w:tcBorders>
            <w:shd w:val="clear" w:color="auto" w:fill="FFFFFF"/>
            <w:vAlign w:val="center"/>
          </w:tcPr>
          <w:p w:rsidR="001827BD" w:rsidRPr="00CC4C7B" w:rsidRDefault="001827BD" w:rsidP="00821F35">
            <w:pPr>
              <w:jc w:val="center"/>
              <w:rPr>
                <w:b/>
                <w:sz w:val="22"/>
                <w:szCs w:val="22"/>
              </w:rPr>
            </w:pPr>
            <w:r w:rsidRPr="00CC4C7B">
              <w:rPr>
                <w:b/>
                <w:sz w:val="22"/>
                <w:szCs w:val="22"/>
              </w:rPr>
              <w:t>3,2</w:t>
            </w:r>
          </w:p>
        </w:tc>
        <w:tc>
          <w:tcPr>
            <w:tcW w:w="834" w:type="pct"/>
            <w:tcBorders>
              <w:top w:val="nil"/>
              <w:left w:val="nil"/>
              <w:bottom w:val="single" w:sz="4" w:space="0" w:color="auto"/>
              <w:right w:val="single" w:sz="4" w:space="0" w:color="auto"/>
            </w:tcBorders>
            <w:shd w:val="clear" w:color="auto" w:fill="FFFFFF"/>
            <w:vAlign w:val="center"/>
          </w:tcPr>
          <w:p w:rsidR="001827BD" w:rsidRPr="00CC4C7B" w:rsidRDefault="001827BD" w:rsidP="00821F35">
            <w:pPr>
              <w:jc w:val="center"/>
              <w:rPr>
                <w:b/>
                <w:sz w:val="22"/>
                <w:szCs w:val="22"/>
              </w:rPr>
            </w:pPr>
            <w:r w:rsidRPr="00CC4C7B">
              <w:rPr>
                <w:b/>
                <w:sz w:val="22"/>
                <w:szCs w:val="22"/>
              </w:rPr>
              <w:t>663 127,67</w:t>
            </w:r>
          </w:p>
        </w:tc>
        <w:tc>
          <w:tcPr>
            <w:tcW w:w="445" w:type="pct"/>
            <w:tcBorders>
              <w:top w:val="nil"/>
              <w:left w:val="nil"/>
              <w:bottom w:val="single" w:sz="4" w:space="0" w:color="auto"/>
              <w:right w:val="single" w:sz="4" w:space="0" w:color="auto"/>
            </w:tcBorders>
            <w:shd w:val="clear" w:color="auto" w:fill="FFFFFF"/>
            <w:vAlign w:val="center"/>
          </w:tcPr>
          <w:p w:rsidR="001827BD" w:rsidRPr="00CC4C7B" w:rsidRDefault="001827BD" w:rsidP="00821F35">
            <w:pPr>
              <w:jc w:val="center"/>
              <w:rPr>
                <w:b/>
                <w:sz w:val="22"/>
                <w:szCs w:val="22"/>
              </w:rPr>
            </w:pPr>
            <w:r w:rsidRPr="00CC4C7B">
              <w:rPr>
                <w:b/>
                <w:sz w:val="22"/>
                <w:szCs w:val="22"/>
              </w:rPr>
              <w:t>3,6</w:t>
            </w:r>
          </w:p>
        </w:tc>
        <w:tc>
          <w:tcPr>
            <w:tcW w:w="834" w:type="pct"/>
            <w:tcBorders>
              <w:top w:val="nil"/>
              <w:left w:val="nil"/>
              <w:bottom w:val="single" w:sz="4" w:space="0" w:color="auto"/>
              <w:right w:val="single" w:sz="4" w:space="0" w:color="auto"/>
            </w:tcBorders>
            <w:shd w:val="clear" w:color="auto" w:fill="FFFFFF"/>
            <w:vAlign w:val="center"/>
          </w:tcPr>
          <w:p w:rsidR="001827BD" w:rsidRPr="00CC4C7B" w:rsidRDefault="001827BD" w:rsidP="00607DBA">
            <w:pPr>
              <w:jc w:val="center"/>
              <w:rPr>
                <w:b/>
                <w:sz w:val="22"/>
                <w:szCs w:val="22"/>
              </w:rPr>
            </w:pPr>
            <w:r>
              <w:rPr>
                <w:b/>
                <w:sz w:val="22"/>
                <w:szCs w:val="22"/>
              </w:rPr>
              <w:t>859 518,40</w:t>
            </w:r>
          </w:p>
        </w:tc>
        <w:tc>
          <w:tcPr>
            <w:tcW w:w="445" w:type="pct"/>
            <w:tcBorders>
              <w:top w:val="nil"/>
              <w:left w:val="nil"/>
              <w:bottom w:val="single" w:sz="4" w:space="0" w:color="auto"/>
              <w:right w:val="single" w:sz="4" w:space="0" w:color="auto"/>
            </w:tcBorders>
            <w:shd w:val="clear" w:color="auto" w:fill="FFFFFF"/>
            <w:vAlign w:val="center"/>
          </w:tcPr>
          <w:p w:rsidR="001827BD" w:rsidRPr="00CC4C7B" w:rsidRDefault="001827BD" w:rsidP="00607DBA">
            <w:pPr>
              <w:jc w:val="center"/>
              <w:rPr>
                <w:b/>
                <w:sz w:val="22"/>
                <w:szCs w:val="22"/>
              </w:rPr>
            </w:pPr>
            <w:r>
              <w:rPr>
                <w:b/>
                <w:sz w:val="22"/>
                <w:szCs w:val="22"/>
              </w:rPr>
              <w:t>2,9</w:t>
            </w:r>
          </w:p>
        </w:tc>
      </w:tr>
      <w:tr w:rsidR="001827BD" w:rsidTr="001F2F0C">
        <w:trPr>
          <w:trHeight w:hRule="exact" w:val="720"/>
        </w:trPr>
        <w:tc>
          <w:tcPr>
            <w:tcW w:w="1163" w:type="pct"/>
            <w:tcBorders>
              <w:top w:val="nil"/>
              <w:left w:val="single" w:sz="4" w:space="0" w:color="auto"/>
              <w:bottom w:val="single" w:sz="4" w:space="0" w:color="auto"/>
              <w:right w:val="single" w:sz="4" w:space="0" w:color="auto"/>
            </w:tcBorders>
            <w:shd w:val="clear" w:color="auto" w:fill="FFFFFF"/>
          </w:tcPr>
          <w:p w:rsidR="001827BD" w:rsidRDefault="001827BD" w:rsidP="00607DBA">
            <w:pPr>
              <w:rPr>
                <w:sz w:val="18"/>
                <w:szCs w:val="18"/>
              </w:rPr>
            </w:pPr>
            <w:r>
              <w:rPr>
                <w:sz w:val="18"/>
                <w:szCs w:val="18"/>
              </w:rPr>
              <w:t>Доходы, получаемые в виде арендной платы за земельные участки</w:t>
            </w:r>
          </w:p>
        </w:tc>
        <w:tc>
          <w:tcPr>
            <w:tcW w:w="834" w:type="pct"/>
            <w:tcBorders>
              <w:top w:val="nil"/>
              <w:left w:val="nil"/>
              <w:bottom w:val="single" w:sz="4" w:space="0" w:color="auto"/>
              <w:right w:val="single" w:sz="4" w:space="0" w:color="auto"/>
            </w:tcBorders>
            <w:shd w:val="clear" w:color="auto" w:fill="FFFFFF"/>
            <w:vAlign w:val="center"/>
          </w:tcPr>
          <w:p w:rsidR="001827BD" w:rsidRPr="00607DBA" w:rsidRDefault="001827BD" w:rsidP="00821F35">
            <w:pPr>
              <w:jc w:val="center"/>
              <w:rPr>
                <w:sz w:val="22"/>
                <w:szCs w:val="22"/>
              </w:rPr>
            </w:pPr>
            <w:r>
              <w:rPr>
                <w:sz w:val="22"/>
                <w:szCs w:val="22"/>
              </w:rPr>
              <w:t>182 166,31</w:t>
            </w:r>
          </w:p>
        </w:tc>
        <w:tc>
          <w:tcPr>
            <w:tcW w:w="445" w:type="pct"/>
            <w:tcBorders>
              <w:top w:val="nil"/>
              <w:left w:val="nil"/>
              <w:bottom w:val="single" w:sz="4" w:space="0" w:color="auto"/>
              <w:right w:val="single" w:sz="4" w:space="0" w:color="auto"/>
            </w:tcBorders>
            <w:shd w:val="clear" w:color="auto" w:fill="FFFFFF"/>
            <w:vAlign w:val="center"/>
          </w:tcPr>
          <w:p w:rsidR="001827BD" w:rsidRPr="00607DBA" w:rsidRDefault="001827BD" w:rsidP="00821F35">
            <w:pPr>
              <w:jc w:val="center"/>
              <w:rPr>
                <w:sz w:val="22"/>
                <w:szCs w:val="22"/>
              </w:rPr>
            </w:pPr>
            <w:r>
              <w:rPr>
                <w:sz w:val="22"/>
                <w:szCs w:val="22"/>
              </w:rPr>
              <w:t>1,1</w:t>
            </w:r>
          </w:p>
        </w:tc>
        <w:tc>
          <w:tcPr>
            <w:tcW w:w="834" w:type="pct"/>
            <w:tcBorders>
              <w:top w:val="nil"/>
              <w:left w:val="nil"/>
              <w:bottom w:val="single" w:sz="4" w:space="0" w:color="auto"/>
              <w:right w:val="single" w:sz="4" w:space="0" w:color="auto"/>
            </w:tcBorders>
            <w:shd w:val="clear" w:color="auto" w:fill="FFFFFF"/>
            <w:vAlign w:val="center"/>
          </w:tcPr>
          <w:p w:rsidR="001827BD" w:rsidRPr="00607DBA" w:rsidRDefault="001827BD" w:rsidP="00821F35">
            <w:pPr>
              <w:jc w:val="center"/>
              <w:rPr>
                <w:sz w:val="22"/>
                <w:szCs w:val="22"/>
              </w:rPr>
            </w:pPr>
            <w:r>
              <w:rPr>
                <w:sz w:val="22"/>
                <w:szCs w:val="22"/>
              </w:rPr>
              <w:t>271 578,10</w:t>
            </w:r>
          </w:p>
        </w:tc>
        <w:tc>
          <w:tcPr>
            <w:tcW w:w="445" w:type="pct"/>
            <w:tcBorders>
              <w:top w:val="nil"/>
              <w:left w:val="nil"/>
              <w:bottom w:val="single" w:sz="4" w:space="0" w:color="auto"/>
              <w:right w:val="single" w:sz="4" w:space="0" w:color="auto"/>
            </w:tcBorders>
            <w:shd w:val="clear" w:color="auto" w:fill="FFFFFF"/>
            <w:vAlign w:val="center"/>
          </w:tcPr>
          <w:p w:rsidR="001827BD" w:rsidRPr="00607DBA" w:rsidRDefault="001827BD" w:rsidP="00821F35">
            <w:pPr>
              <w:jc w:val="center"/>
              <w:rPr>
                <w:sz w:val="22"/>
                <w:szCs w:val="22"/>
              </w:rPr>
            </w:pPr>
            <w:r>
              <w:rPr>
                <w:sz w:val="22"/>
                <w:szCs w:val="22"/>
              </w:rPr>
              <w:t>1,5</w:t>
            </w:r>
          </w:p>
        </w:tc>
        <w:tc>
          <w:tcPr>
            <w:tcW w:w="834" w:type="pct"/>
            <w:tcBorders>
              <w:top w:val="nil"/>
              <w:left w:val="nil"/>
              <w:bottom w:val="single" w:sz="4" w:space="0" w:color="auto"/>
              <w:right w:val="single" w:sz="4" w:space="0" w:color="auto"/>
            </w:tcBorders>
            <w:shd w:val="clear" w:color="auto" w:fill="FFFFFF"/>
            <w:vAlign w:val="center"/>
          </w:tcPr>
          <w:p w:rsidR="001827BD" w:rsidRPr="00607DBA" w:rsidRDefault="001827BD" w:rsidP="00607DBA">
            <w:pPr>
              <w:jc w:val="center"/>
              <w:rPr>
                <w:sz w:val="22"/>
                <w:szCs w:val="22"/>
              </w:rPr>
            </w:pPr>
            <w:r>
              <w:rPr>
                <w:sz w:val="22"/>
                <w:szCs w:val="22"/>
              </w:rPr>
              <w:t>565 052,60</w:t>
            </w:r>
          </w:p>
        </w:tc>
        <w:tc>
          <w:tcPr>
            <w:tcW w:w="445" w:type="pct"/>
            <w:tcBorders>
              <w:top w:val="nil"/>
              <w:left w:val="nil"/>
              <w:bottom w:val="single" w:sz="4" w:space="0" w:color="auto"/>
              <w:right w:val="single" w:sz="4" w:space="0" w:color="auto"/>
            </w:tcBorders>
            <w:shd w:val="clear" w:color="auto" w:fill="FFFFFF"/>
            <w:vAlign w:val="center"/>
          </w:tcPr>
          <w:p w:rsidR="001827BD" w:rsidRPr="00607DBA" w:rsidRDefault="001827BD" w:rsidP="00607DBA">
            <w:pPr>
              <w:jc w:val="center"/>
              <w:rPr>
                <w:sz w:val="22"/>
                <w:szCs w:val="22"/>
              </w:rPr>
            </w:pPr>
            <w:r>
              <w:rPr>
                <w:sz w:val="22"/>
                <w:szCs w:val="22"/>
              </w:rPr>
              <w:t>1,9</w:t>
            </w:r>
          </w:p>
        </w:tc>
      </w:tr>
      <w:tr w:rsidR="001827BD" w:rsidTr="001F2F0C">
        <w:trPr>
          <w:trHeight w:val="601"/>
        </w:trPr>
        <w:tc>
          <w:tcPr>
            <w:tcW w:w="1163" w:type="pct"/>
            <w:tcBorders>
              <w:top w:val="nil"/>
              <w:left w:val="single" w:sz="4" w:space="0" w:color="auto"/>
              <w:bottom w:val="single" w:sz="4" w:space="0" w:color="auto"/>
              <w:right w:val="single" w:sz="4" w:space="0" w:color="auto"/>
            </w:tcBorders>
            <w:shd w:val="clear" w:color="auto" w:fill="FFFFFF"/>
          </w:tcPr>
          <w:p w:rsidR="001827BD" w:rsidRDefault="001827BD" w:rsidP="00607DBA">
            <w:pPr>
              <w:rPr>
                <w:sz w:val="18"/>
                <w:szCs w:val="18"/>
              </w:rPr>
            </w:pPr>
            <w:r>
              <w:rPr>
                <w:sz w:val="18"/>
                <w:szCs w:val="18"/>
              </w:rPr>
              <w:t>Доходы от сдачи в аренду имущества</w:t>
            </w:r>
          </w:p>
        </w:tc>
        <w:tc>
          <w:tcPr>
            <w:tcW w:w="834" w:type="pct"/>
            <w:tcBorders>
              <w:top w:val="nil"/>
              <w:left w:val="nil"/>
              <w:bottom w:val="single" w:sz="4" w:space="0" w:color="auto"/>
              <w:right w:val="single" w:sz="4" w:space="0" w:color="auto"/>
            </w:tcBorders>
            <w:shd w:val="clear" w:color="auto" w:fill="FFFFFF"/>
            <w:vAlign w:val="center"/>
          </w:tcPr>
          <w:p w:rsidR="001827BD" w:rsidRPr="00607DBA" w:rsidRDefault="001827BD" w:rsidP="00821F35">
            <w:pPr>
              <w:jc w:val="center"/>
              <w:rPr>
                <w:sz w:val="22"/>
                <w:szCs w:val="22"/>
              </w:rPr>
            </w:pPr>
            <w:r>
              <w:rPr>
                <w:sz w:val="22"/>
                <w:szCs w:val="22"/>
              </w:rPr>
              <w:t>332 629,26</w:t>
            </w:r>
          </w:p>
        </w:tc>
        <w:tc>
          <w:tcPr>
            <w:tcW w:w="445" w:type="pct"/>
            <w:tcBorders>
              <w:top w:val="nil"/>
              <w:left w:val="nil"/>
              <w:bottom w:val="single" w:sz="4" w:space="0" w:color="auto"/>
              <w:right w:val="single" w:sz="4" w:space="0" w:color="auto"/>
            </w:tcBorders>
            <w:shd w:val="clear" w:color="auto" w:fill="FFFFFF"/>
            <w:vAlign w:val="center"/>
          </w:tcPr>
          <w:p w:rsidR="001827BD" w:rsidRPr="00607DBA" w:rsidRDefault="001827BD" w:rsidP="00821F35">
            <w:pPr>
              <w:jc w:val="center"/>
              <w:rPr>
                <w:sz w:val="22"/>
                <w:szCs w:val="22"/>
              </w:rPr>
            </w:pPr>
            <w:r>
              <w:rPr>
                <w:sz w:val="22"/>
                <w:szCs w:val="22"/>
              </w:rPr>
              <w:t>2,0</w:t>
            </w:r>
          </w:p>
        </w:tc>
        <w:tc>
          <w:tcPr>
            <w:tcW w:w="834" w:type="pct"/>
            <w:tcBorders>
              <w:top w:val="nil"/>
              <w:left w:val="nil"/>
              <w:bottom w:val="single" w:sz="4" w:space="0" w:color="auto"/>
              <w:right w:val="single" w:sz="4" w:space="0" w:color="auto"/>
            </w:tcBorders>
            <w:shd w:val="clear" w:color="auto" w:fill="FFFFFF"/>
            <w:vAlign w:val="center"/>
          </w:tcPr>
          <w:p w:rsidR="001827BD" w:rsidRPr="00607DBA" w:rsidRDefault="001827BD" w:rsidP="00821F35">
            <w:pPr>
              <w:jc w:val="center"/>
              <w:rPr>
                <w:sz w:val="22"/>
                <w:szCs w:val="22"/>
              </w:rPr>
            </w:pPr>
            <w:r>
              <w:rPr>
                <w:sz w:val="22"/>
                <w:szCs w:val="22"/>
              </w:rPr>
              <w:t>367 799,57</w:t>
            </w:r>
          </w:p>
        </w:tc>
        <w:tc>
          <w:tcPr>
            <w:tcW w:w="445" w:type="pct"/>
            <w:tcBorders>
              <w:top w:val="nil"/>
              <w:left w:val="nil"/>
              <w:bottom w:val="single" w:sz="4" w:space="0" w:color="auto"/>
              <w:right w:val="single" w:sz="4" w:space="0" w:color="auto"/>
            </w:tcBorders>
            <w:shd w:val="clear" w:color="auto" w:fill="FFFFFF"/>
            <w:vAlign w:val="center"/>
          </w:tcPr>
          <w:p w:rsidR="001827BD" w:rsidRPr="00607DBA" w:rsidRDefault="001827BD" w:rsidP="00821F35">
            <w:pPr>
              <w:jc w:val="center"/>
              <w:rPr>
                <w:sz w:val="22"/>
                <w:szCs w:val="22"/>
              </w:rPr>
            </w:pPr>
            <w:r>
              <w:rPr>
                <w:sz w:val="22"/>
                <w:szCs w:val="22"/>
              </w:rPr>
              <w:t>2,0</w:t>
            </w:r>
          </w:p>
        </w:tc>
        <w:tc>
          <w:tcPr>
            <w:tcW w:w="834" w:type="pct"/>
            <w:tcBorders>
              <w:top w:val="nil"/>
              <w:left w:val="nil"/>
              <w:bottom w:val="single" w:sz="4" w:space="0" w:color="auto"/>
              <w:right w:val="single" w:sz="4" w:space="0" w:color="auto"/>
            </w:tcBorders>
            <w:shd w:val="clear" w:color="auto" w:fill="FFFFFF"/>
            <w:vAlign w:val="center"/>
          </w:tcPr>
          <w:p w:rsidR="001827BD" w:rsidRPr="00607DBA" w:rsidRDefault="001827BD" w:rsidP="00607DBA">
            <w:pPr>
              <w:jc w:val="center"/>
              <w:rPr>
                <w:sz w:val="22"/>
                <w:szCs w:val="22"/>
              </w:rPr>
            </w:pPr>
            <w:r>
              <w:rPr>
                <w:sz w:val="22"/>
                <w:szCs w:val="22"/>
              </w:rPr>
              <w:t>269 565,80</w:t>
            </w:r>
          </w:p>
        </w:tc>
        <w:tc>
          <w:tcPr>
            <w:tcW w:w="445" w:type="pct"/>
            <w:tcBorders>
              <w:top w:val="nil"/>
              <w:left w:val="nil"/>
              <w:bottom w:val="single" w:sz="4" w:space="0" w:color="auto"/>
              <w:right w:val="single" w:sz="4" w:space="0" w:color="auto"/>
            </w:tcBorders>
            <w:shd w:val="clear" w:color="auto" w:fill="FFFFFF"/>
            <w:vAlign w:val="center"/>
          </w:tcPr>
          <w:p w:rsidR="001827BD" w:rsidRPr="00607DBA" w:rsidRDefault="001827BD" w:rsidP="00607DBA">
            <w:pPr>
              <w:jc w:val="center"/>
              <w:rPr>
                <w:sz w:val="22"/>
                <w:szCs w:val="22"/>
              </w:rPr>
            </w:pPr>
            <w:r>
              <w:rPr>
                <w:sz w:val="22"/>
                <w:szCs w:val="22"/>
              </w:rPr>
              <w:t>0,9</w:t>
            </w:r>
          </w:p>
        </w:tc>
      </w:tr>
      <w:tr w:rsidR="001827BD" w:rsidTr="001F2F0C">
        <w:trPr>
          <w:trHeight w:hRule="exact" w:val="969"/>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1827BD" w:rsidRDefault="001827BD" w:rsidP="00607DBA">
            <w:pPr>
              <w:rPr>
                <w:sz w:val="18"/>
                <w:szCs w:val="18"/>
              </w:rPr>
            </w:pPr>
            <w:r>
              <w:rPr>
                <w:sz w:val="18"/>
                <w:szCs w:val="18"/>
              </w:rPr>
              <w:t>Платежи от государственных и муниципальных унитарных предприятий</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1827BD" w:rsidRPr="00607DBA" w:rsidRDefault="001827BD" w:rsidP="00821F35">
            <w:pPr>
              <w:jc w:val="center"/>
              <w:rPr>
                <w:sz w:val="22"/>
                <w:szCs w:val="22"/>
              </w:rPr>
            </w:pPr>
            <w:r>
              <w:rPr>
                <w:sz w:val="22"/>
                <w:szCs w:val="22"/>
              </w:rPr>
              <w:t>19 500,00</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1827BD" w:rsidRPr="00607DBA" w:rsidRDefault="001827BD" w:rsidP="00821F35">
            <w:pPr>
              <w:jc w:val="center"/>
              <w:rPr>
                <w:sz w:val="22"/>
                <w:szCs w:val="22"/>
              </w:rPr>
            </w:pPr>
            <w:r>
              <w:rPr>
                <w:sz w:val="22"/>
                <w:szCs w:val="22"/>
              </w:rPr>
              <w:t>0,1</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1827BD" w:rsidRPr="00607DBA" w:rsidRDefault="001827BD" w:rsidP="00821F35">
            <w:pPr>
              <w:jc w:val="center"/>
              <w:rPr>
                <w:sz w:val="22"/>
                <w:szCs w:val="22"/>
              </w:rPr>
            </w:pPr>
            <w:r>
              <w:rPr>
                <w:sz w:val="22"/>
                <w:szCs w:val="22"/>
              </w:rPr>
              <w:t>23 750,00</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1827BD" w:rsidRPr="00607DBA" w:rsidRDefault="001827BD" w:rsidP="00821F35">
            <w:pPr>
              <w:jc w:val="center"/>
              <w:rPr>
                <w:sz w:val="22"/>
                <w:szCs w:val="22"/>
              </w:rPr>
            </w:pPr>
            <w:r>
              <w:rPr>
                <w:sz w:val="22"/>
                <w:szCs w:val="22"/>
              </w:rPr>
              <w:t>0,1</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1827BD" w:rsidRPr="00607DBA" w:rsidRDefault="001827BD" w:rsidP="00607DBA">
            <w:pPr>
              <w:jc w:val="center"/>
              <w:rPr>
                <w:sz w:val="22"/>
                <w:szCs w:val="22"/>
              </w:rPr>
            </w:pPr>
            <w:r>
              <w:rPr>
                <w:sz w:val="22"/>
                <w:szCs w:val="22"/>
              </w:rPr>
              <w:t>24 900,0</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1827BD" w:rsidRPr="00607DBA" w:rsidRDefault="001827BD" w:rsidP="00607DBA">
            <w:pPr>
              <w:jc w:val="center"/>
              <w:rPr>
                <w:sz w:val="22"/>
                <w:szCs w:val="22"/>
              </w:rPr>
            </w:pPr>
            <w:r>
              <w:rPr>
                <w:sz w:val="22"/>
                <w:szCs w:val="22"/>
              </w:rPr>
              <w:t>0,1</w:t>
            </w:r>
          </w:p>
        </w:tc>
      </w:tr>
      <w:tr w:rsidR="001827BD" w:rsidTr="001F2F0C">
        <w:trPr>
          <w:trHeight w:hRule="exact" w:val="761"/>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1827BD" w:rsidRDefault="001827BD" w:rsidP="00607DBA">
            <w:pPr>
              <w:rPr>
                <w:b/>
                <w:bCs/>
                <w:spacing w:val="-2"/>
                <w:sz w:val="20"/>
                <w:szCs w:val="20"/>
              </w:rPr>
            </w:pPr>
            <w:r>
              <w:rPr>
                <w:b/>
                <w:bCs/>
                <w:spacing w:val="-2"/>
                <w:sz w:val="20"/>
                <w:szCs w:val="20"/>
              </w:rPr>
              <w:t>Платежи при пользовании природными ресурсами</w:t>
            </w:r>
          </w:p>
          <w:p w:rsidR="001827BD" w:rsidRDefault="001827BD" w:rsidP="00607DBA">
            <w:pPr>
              <w:rPr>
                <w:b/>
                <w:bCs/>
                <w:spacing w:val="-2"/>
                <w:sz w:val="20"/>
                <w:szCs w:val="20"/>
              </w:rPr>
            </w:pPr>
          </w:p>
          <w:p w:rsidR="001827BD" w:rsidRDefault="001827BD" w:rsidP="00607DBA">
            <w:pPr>
              <w:rPr>
                <w:b/>
                <w:bCs/>
                <w:spacing w:val="-2"/>
                <w:sz w:val="20"/>
                <w:szCs w:val="20"/>
              </w:rPr>
            </w:pPr>
          </w:p>
          <w:p w:rsidR="001827BD" w:rsidRDefault="001827BD" w:rsidP="00607DBA">
            <w:pPr>
              <w:rPr>
                <w:b/>
                <w:bCs/>
                <w:sz w:val="20"/>
                <w:szCs w:val="20"/>
              </w:rPr>
            </w:pP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1827BD" w:rsidRPr="00CC4C7B" w:rsidRDefault="001827BD" w:rsidP="00821F35">
            <w:pPr>
              <w:jc w:val="center"/>
              <w:rPr>
                <w:b/>
                <w:sz w:val="22"/>
                <w:szCs w:val="22"/>
              </w:rPr>
            </w:pPr>
            <w:r w:rsidRPr="00CC4C7B">
              <w:rPr>
                <w:b/>
                <w:sz w:val="22"/>
                <w:szCs w:val="22"/>
              </w:rPr>
              <w:t>194 720,97</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1827BD" w:rsidRPr="00CC4C7B" w:rsidRDefault="001827BD" w:rsidP="00821F35">
            <w:pPr>
              <w:jc w:val="center"/>
              <w:rPr>
                <w:b/>
                <w:sz w:val="22"/>
                <w:szCs w:val="22"/>
              </w:rPr>
            </w:pPr>
            <w:r w:rsidRPr="00CC4C7B">
              <w:rPr>
                <w:b/>
                <w:sz w:val="22"/>
                <w:szCs w:val="22"/>
              </w:rPr>
              <w:t>1,2</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1827BD" w:rsidRPr="00CC4C7B" w:rsidRDefault="001827BD" w:rsidP="00821F35">
            <w:pPr>
              <w:jc w:val="center"/>
              <w:rPr>
                <w:b/>
                <w:sz w:val="22"/>
                <w:szCs w:val="22"/>
              </w:rPr>
            </w:pPr>
            <w:r w:rsidRPr="00CC4C7B">
              <w:rPr>
                <w:b/>
                <w:sz w:val="22"/>
                <w:szCs w:val="22"/>
              </w:rPr>
              <w:t>191 077,94</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1827BD" w:rsidRPr="00CC4C7B" w:rsidRDefault="001827BD" w:rsidP="00821F35">
            <w:pPr>
              <w:jc w:val="center"/>
              <w:rPr>
                <w:b/>
                <w:sz w:val="22"/>
                <w:szCs w:val="22"/>
              </w:rPr>
            </w:pPr>
            <w:r w:rsidRPr="00CC4C7B">
              <w:rPr>
                <w:b/>
                <w:sz w:val="22"/>
                <w:szCs w:val="22"/>
              </w:rPr>
              <w:t>1,1</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1827BD" w:rsidRPr="00CC4C7B" w:rsidRDefault="001827BD" w:rsidP="00607DBA">
            <w:pPr>
              <w:jc w:val="center"/>
              <w:rPr>
                <w:b/>
                <w:sz w:val="22"/>
                <w:szCs w:val="22"/>
              </w:rPr>
            </w:pPr>
            <w:r>
              <w:rPr>
                <w:b/>
                <w:sz w:val="22"/>
                <w:szCs w:val="22"/>
              </w:rPr>
              <w:t>234 518,08</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1827BD" w:rsidRPr="00CC4C7B" w:rsidRDefault="001827BD" w:rsidP="00607DBA">
            <w:pPr>
              <w:jc w:val="center"/>
              <w:rPr>
                <w:b/>
                <w:sz w:val="22"/>
                <w:szCs w:val="22"/>
              </w:rPr>
            </w:pPr>
            <w:r>
              <w:rPr>
                <w:b/>
                <w:sz w:val="22"/>
                <w:szCs w:val="22"/>
              </w:rPr>
              <w:t>0,8</w:t>
            </w:r>
          </w:p>
        </w:tc>
      </w:tr>
      <w:tr w:rsidR="001827BD" w:rsidTr="001F2F0C">
        <w:trPr>
          <w:trHeight w:val="336"/>
        </w:trPr>
        <w:tc>
          <w:tcPr>
            <w:tcW w:w="1163" w:type="pct"/>
            <w:vMerge w:val="restart"/>
            <w:tcBorders>
              <w:top w:val="single" w:sz="4" w:space="0" w:color="auto"/>
              <w:left w:val="single" w:sz="4" w:space="0" w:color="auto"/>
              <w:right w:val="single" w:sz="4" w:space="0" w:color="auto"/>
            </w:tcBorders>
            <w:shd w:val="clear" w:color="auto" w:fill="FFFFFF"/>
          </w:tcPr>
          <w:p w:rsidR="001827BD" w:rsidRDefault="001827BD" w:rsidP="00607DBA">
            <w:pPr>
              <w:rPr>
                <w:b/>
                <w:bCs/>
                <w:sz w:val="20"/>
                <w:szCs w:val="20"/>
              </w:rPr>
            </w:pPr>
          </w:p>
          <w:p w:rsidR="001827BD" w:rsidRDefault="001827BD" w:rsidP="00607DBA">
            <w:pPr>
              <w:rPr>
                <w:b/>
                <w:bCs/>
                <w:sz w:val="20"/>
                <w:szCs w:val="20"/>
              </w:rPr>
            </w:pPr>
          </w:p>
          <w:p w:rsidR="001827BD" w:rsidRDefault="001827BD" w:rsidP="00607DBA">
            <w:pPr>
              <w:rPr>
                <w:b/>
                <w:bCs/>
                <w:sz w:val="20"/>
                <w:szCs w:val="20"/>
              </w:rPr>
            </w:pPr>
            <w:r>
              <w:rPr>
                <w:b/>
                <w:bCs/>
                <w:sz w:val="20"/>
                <w:szCs w:val="20"/>
              </w:rPr>
              <w:t>Наименование доходов</w:t>
            </w:r>
          </w:p>
          <w:p w:rsidR="001827BD" w:rsidRDefault="001827BD" w:rsidP="00607DBA">
            <w:pPr>
              <w:rPr>
                <w:b/>
                <w:bCs/>
                <w:sz w:val="20"/>
                <w:szCs w:val="20"/>
              </w:rPr>
            </w:pPr>
          </w:p>
          <w:p w:rsidR="001827BD" w:rsidRDefault="001827BD" w:rsidP="00607DBA">
            <w:pPr>
              <w:rPr>
                <w:b/>
                <w:bCs/>
                <w:sz w:val="20"/>
                <w:szCs w:val="20"/>
              </w:rPr>
            </w:pPr>
          </w:p>
        </w:tc>
        <w:tc>
          <w:tcPr>
            <w:tcW w:w="12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27BD" w:rsidRPr="008725E9" w:rsidRDefault="001827BD" w:rsidP="00607DBA">
            <w:pPr>
              <w:jc w:val="center"/>
              <w:rPr>
                <w:b/>
              </w:rPr>
            </w:pPr>
            <w:r>
              <w:rPr>
                <w:b/>
              </w:rPr>
              <w:t>2010</w:t>
            </w:r>
            <w:r w:rsidRPr="008725E9">
              <w:rPr>
                <w:b/>
              </w:rPr>
              <w:t xml:space="preserve"> год</w:t>
            </w:r>
          </w:p>
        </w:tc>
        <w:tc>
          <w:tcPr>
            <w:tcW w:w="12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27BD" w:rsidRPr="008725E9" w:rsidRDefault="001827BD" w:rsidP="00607DBA">
            <w:pPr>
              <w:jc w:val="center"/>
              <w:rPr>
                <w:b/>
              </w:rPr>
            </w:pPr>
            <w:r>
              <w:rPr>
                <w:b/>
              </w:rPr>
              <w:t>2011</w:t>
            </w:r>
            <w:r w:rsidRPr="008725E9">
              <w:rPr>
                <w:b/>
              </w:rPr>
              <w:t xml:space="preserve"> год</w:t>
            </w:r>
          </w:p>
        </w:tc>
        <w:tc>
          <w:tcPr>
            <w:tcW w:w="12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27BD" w:rsidRPr="008725E9" w:rsidRDefault="001827BD" w:rsidP="00607DBA">
            <w:pPr>
              <w:jc w:val="center"/>
              <w:rPr>
                <w:b/>
              </w:rPr>
            </w:pPr>
            <w:r w:rsidRPr="008725E9">
              <w:rPr>
                <w:b/>
              </w:rPr>
              <w:t>201</w:t>
            </w:r>
            <w:r>
              <w:rPr>
                <w:b/>
              </w:rPr>
              <w:t>2</w:t>
            </w:r>
            <w:r w:rsidRPr="008725E9">
              <w:rPr>
                <w:b/>
              </w:rPr>
              <w:t xml:space="preserve"> год</w:t>
            </w:r>
          </w:p>
        </w:tc>
      </w:tr>
      <w:tr w:rsidR="001827BD" w:rsidTr="001F2F0C">
        <w:trPr>
          <w:trHeight w:val="542"/>
        </w:trPr>
        <w:tc>
          <w:tcPr>
            <w:tcW w:w="1163" w:type="pct"/>
            <w:vMerge/>
            <w:tcBorders>
              <w:left w:val="single" w:sz="4" w:space="0" w:color="auto"/>
              <w:bottom w:val="single" w:sz="4" w:space="0" w:color="auto"/>
              <w:right w:val="single" w:sz="4" w:space="0" w:color="auto"/>
            </w:tcBorders>
            <w:shd w:val="clear" w:color="auto" w:fill="FFFFFF"/>
          </w:tcPr>
          <w:p w:rsidR="001827BD" w:rsidRDefault="001827BD" w:rsidP="00607DBA">
            <w:pPr>
              <w:rPr>
                <w:b/>
                <w:bCs/>
                <w:sz w:val="20"/>
                <w:szCs w:val="20"/>
              </w:rPr>
            </w:pP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1827BD" w:rsidRDefault="001827BD" w:rsidP="00490EFD">
            <w:pPr>
              <w:jc w:val="center"/>
              <w:rPr>
                <w:b/>
                <w:bCs/>
                <w:sz w:val="20"/>
                <w:szCs w:val="20"/>
              </w:rPr>
            </w:pPr>
            <w:r>
              <w:rPr>
                <w:b/>
                <w:bCs/>
                <w:sz w:val="20"/>
                <w:szCs w:val="20"/>
              </w:rPr>
              <w:t>Исполнено, руб.</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1827BD" w:rsidRDefault="001827BD" w:rsidP="00490EFD">
            <w:pPr>
              <w:jc w:val="center"/>
              <w:rPr>
                <w:b/>
                <w:bCs/>
                <w:sz w:val="20"/>
                <w:szCs w:val="20"/>
              </w:rPr>
            </w:pPr>
            <w:r>
              <w:rPr>
                <w:b/>
                <w:bCs/>
                <w:sz w:val="20"/>
                <w:szCs w:val="20"/>
              </w:rPr>
              <w:t>Струк-тура,</w:t>
            </w:r>
          </w:p>
          <w:p w:rsidR="001827BD" w:rsidRDefault="001827BD" w:rsidP="00490EFD">
            <w:pPr>
              <w:jc w:val="center"/>
              <w:rPr>
                <w:b/>
                <w:bCs/>
                <w:sz w:val="20"/>
                <w:szCs w:val="20"/>
              </w:rPr>
            </w:pPr>
            <w:r>
              <w:rPr>
                <w:b/>
                <w:bCs/>
                <w:sz w:val="20"/>
                <w:szCs w:val="20"/>
              </w:rPr>
              <w:t>%</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1827BD" w:rsidRPr="008725E9" w:rsidRDefault="001827BD" w:rsidP="00607DBA">
            <w:pPr>
              <w:jc w:val="center"/>
              <w:rPr>
                <w:b/>
                <w:sz w:val="20"/>
                <w:szCs w:val="20"/>
              </w:rPr>
            </w:pPr>
            <w:r w:rsidRPr="008725E9">
              <w:rPr>
                <w:b/>
                <w:sz w:val="20"/>
                <w:szCs w:val="20"/>
              </w:rPr>
              <w:t>Исполнено, руб.</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1827BD" w:rsidRPr="008725E9" w:rsidRDefault="001827BD" w:rsidP="00607DBA">
            <w:pPr>
              <w:jc w:val="center"/>
              <w:rPr>
                <w:b/>
                <w:sz w:val="20"/>
                <w:szCs w:val="20"/>
              </w:rPr>
            </w:pPr>
            <w:r w:rsidRPr="008725E9">
              <w:rPr>
                <w:b/>
                <w:sz w:val="20"/>
                <w:szCs w:val="20"/>
              </w:rPr>
              <w:t>Струк-тура,</w:t>
            </w:r>
          </w:p>
          <w:p w:rsidR="001827BD" w:rsidRPr="008725E9" w:rsidRDefault="001827BD" w:rsidP="00607DBA">
            <w:pPr>
              <w:jc w:val="center"/>
              <w:rPr>
                <w:b/>
                <w:sz w:val="20"/>
                <w:szCs w:val="20"/>
              </w:rPr>
            </w:pPr>
            <w:r w:rsidRPr="008725E9">
              <w:rPr>
                <w:b/>
                <w:sz w:val="20"/>
                <w:szCs w:val="20"/>
              </w:rPr>
              <w:t>%</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1827BD" w:rsidRPr="008725E9" w:rsidRDefault="001827BD" w:rsidP="00607DBA">
            <w:pPr>
              <w:jc w:val="center"/>
              <w:rPr>
                <w:b/>
                <w:sz w:val="20"/>
                <w:szCs w:val="20"/>
              </w:rPr>
            </w:pPr>
            <w:r>
              <w:rPr>
                <w:b/>
                <w:sz w:val="20"/>
                <w:szCs w:val="20"/>
              </w:rPr>
              <w:t>Исполнено, руб.</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1827BD" w:rsidRPr="008725E9" w:rsidRDefault="001827BD" w:rsidP="00607DBA">
            <w:pPr>
              <w:jc w:val="center"/>
              <w:rPr>
                <w:b/>
                <w:sz w:val="20"/>
                <w:szCs w:val="20"/>
              </w:rPr>
            </w:pPr>
            <w:r w:rsidRPr="008725E9">
              <w:rPr>
                <w:b/>
                <w:sz w:val="20"/>
                <w:szCs w:val="20"/>
              </w:rPr>
              <w:t>Струк-</w:t>
            </w:r>
          </w:p>
          <w:p w:rsidR="001827BD" w:rsidRPr="008725E9" w:rsidRDefault="001827BD" w:rsidP="00607DBA">
            <w:pPr>
              <w:jc w:val="center"/>
              <w:rPr>
                <w:b/>
                <w:sz w:val="20"/>
                <w:szCs w:val="20"/>
              </w:rPr>
            </w:pPr>
            <w:r w:rsidRPr="008725E9">
              <w:rPr>
                <w:b/>
                <w:sz w:val="20"/>
                <w:szCs w:val="20"/>
              </w:rPr>
              <w:t>тура,</w:t>
            </w:r>
          </w:p>
          <w:p w:rsidR="001827BD" w:rsidRPr="00CC4C7B" w:rsidRDefault="001827BD" w:rsidP="00607DBA">
            <w:pPr>
              <w:jc w:val="center"/>
              <w:rPr>
                <w:b/>
                <w:sz w:val="22"/>
                <w:szCs w:val="22"/>
              </w:rPr>
            </w:pPr>
            <w:r w:rsidRPr="008725E9">
              <w:rPr>
                <w:b/>
                <w:sz w:val="20"/>
                <w:szCs w:val="20"/>
              </w:rPr>
              <w:t>%</w:t>
            </w:r>
          </w:p>
        </w:tc>
      </w:tr>
      <w:tr w:rsidR="001827BD" w:rsidTr="001F2F0C">
        <w:trPr>
          <w:trHeight w:val="281"/>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1827BD" w:rsidRDefault="001827BD" w:rsidP="008725E9">
            <w:pPr>
              <w:jc w:val="center"/>
              <w:rPr>
                <w:b/>
                <w:bCs/>
                <w:sz w:val="20"/>
                <w:szCs w:val="20"/>
              </w:rPr>
            </w:pPr>
            <w:r>
              <w:rPr>
                <w:b/>
                <w:bCs/>
                <w:sz w:val="20"/>
                <w:szCs w:val="20"/>
              </w:rPr>
              <w:t>1</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1827BD" w:rsidRDefault="001827BD" w:rsidP="008725E9">
            <w:pPr>
              <w:jc w:val="center"/>
              <w:rPr>
                <w:b/>
                <w:bCs/>
                <w:sz w:val="20"/>
                <w:szCs w:val="20"/>
              </w:rPr>
            </w:pPr>
            <w:r>
              <w:rPr>
                <w:b/>
                <w:bCs/>
                <w:sz w:val="20"/>
                <w:szCs w:val="20"/>
              </w:rPr>
              <w:t>2</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1827BD" w:rsidRDefault="001827BD" w:rsidP="008725E9">
            <w:pPr>
              <w:jc w:val="center"/>
              <w:rPr>
                <w:b/>
                <w:bCs/>
                <w:sz w:val="20"/>
                <w:szCs w:val="20"/>
              </w:rPr>
            </w:pPr>
            <w:r>
              <w:rPr>
                <w:b/>
                <w:bCs/>
                <w:sz w:val="20"/>
                <w:szCs w:val="20"/>
              </w:rPr>
              <w:t>3</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1827BD" w:rsidRPr="008725E9" w:rsidRDefault="001827BD" w:rsidP="008725E9">
            <w:pPr>
              <w:jc w:val="center"/>
              <w:rPr>
                <w:b/>
                <w:sz w:val="20"/>
                <w:szCs w:val="20"/>
              </w:rPr>
            </w:pPr>
            <w:r>
              <w:rPr>
                <w:b/>
                <w:sz w:val="20"/>
                <w:szCs w:val="20"/>
              </w:rPr>
              <w:t>4</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1827BD" w:rsidRPr="008725E9" w:rsidRDefault="001827BD" w:rsidP="008725E9">
            <w:pPr>
              <w:jc w:val="center"/>
              <w:rPr>
                <w:b/>
                <w:sz w:val="20"/>
                <w:szCs w:val="20"/>
              </w:rPr>
            </w:pPr>
            <w:r>
              <w:rPr>
                <w:b/>
                <w:sz w:val="20"/>
                <w:szCs w:val="20"/>
              </w:rPr>
              <w:t>5</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1827BD" w:rsidRDefault="001827BD" w:rsidP="008725E9">
            <w:pPr>
              <w:jc w:val="center"/>
              <w:rPr>
                <w:b/>
                <w:sz w:val="20"/>
                <w:szCs w:val="20"/>
              </w:rPr>
            </w:pPr>
            <w:r>
              <w:rPr>
                <w:b/>
                <w:sz w:val="20"/>
                <w:szCs w:val="20"/>
              </w:rPr>
              <w:t>6</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1827BD" w:rsidRPr="008725E9" w:rsidRDefault="001827BD" w:rsidP="008725E9">
            <w:pPr>
              <w:jc w:val="center"/>
              <w:rPr>
                <w:b/>
                <w:sz w:val="20"/>
                <w:szCs w:val="20"/>
              </w:rPr>
            </w:pPr>
            <w:r>
              <w:rPr>
                <w:b/>
                <w:sz w:val="20"/>
                <w:szCs w:val="20"/>
              </w:rPr>
              <w:t>7</w:t>
            </w:r>
          </w:p>
        </w:tc>
      </w:tr>
      <w:tr w:rsidR="001827BD" w:rsidTr="001F2F0C">
        <w:trPr>
          <w:trHeight w:val="1010"/>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1827BD" w:rsidRDefault="001827BD" w:rsidP="00607DBA">
            <w:pPr>
              <w:rPr>
                <w:b/>
                <w:bCs/>
                <w:sz w:val="20"/>
                <w:szCs w:val="20"/>
              </w:rPr>
            </w:pPr>
            <w:r>
              <w:rPr>
                <w:b/>
                <w:bCs/>
                <w:sz w:val="20"/>
                <w:szCs w:val="20"/>
              </w:rPr>
              <w:t>Доходы от оказания платных услуг и компенсации затрат государства</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1827BD" w:rsidRPr="00CC4C7B" w:rsidRDefault="001827BD" w:rsidP="00821F35">
            <w:pPr>
              <w:jc w:val="center"/>
              <w:rPr>
                <w:b/>
                <w:sz w:val="22"/>
                <w:szCs w:val="22"/>
              </w:rPr>
            </w:pPr>
            <w:r>
              <w:rPr>
                <w:b/>
                <w:sz w:val="22"/>
                <w:szCs w:val="22"/>
              </w:rPr>
              <w:t>13 112,00</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1827BD" w:rsidRPr="00CC4C7B" w:rsidRDefault="001827BD" w:rsidP="00821F35">
            <w:pPr>
              <w:jc w:val="center"/>
              <w:rPr>
                <w:b/>
                <w:sz w:val="22"/>
                <w:szCs w:val="22"/>
              </w:rPr>
            </w:pPr>
            <w:r>
              <w:rPr>
                <w:b/>
                <w:sz w:val="22"/>
                <w:szCs w:val="22"/>
              </w:rPr>
              <w:t>0,1</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1827BD" w:rsidRPr="00CC4C7B" w:rsidRDefault="001827BD" w:rsidP="00821F35">
            <w:pPr>
              <w:jc w:val="center"/>
              <w:rPr>
                <w:b/>
                <w:sz w:val="22"/>
                <w:szCs w:val="22"/>
              </w:rPr>
            </w:pPr>
            <w:r>
              <w:rPr>
                <w:b/>
                <w:sz w:val="22"/>
                <w:szCs w:val="22"/>
              </w:rPr>
              <w:t>14 600,00</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1827BD" w:rsidRPr="00CC4C7B" w:rsidRDefault="001827BD" w:rsidP="00607DBA">
            <w:pPr>
              <w:jc w:val="center"/>
              <w:rPr>
                <w:b/>
                <w:sz w:val="22"/>
                <w:szCs w:val="22"/>
              </w:rPr>
            </w:pPr>
            <w:r>
              <w:rPr>
                <w:b/>
                <w:sz w:val="22"/>
                <w:szCs w:val="22"/>
              </w:rPr>
              <w:t>0,1</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1827BD" w:rsidRPr="00CC4C7B" w:rsidRDefault="001827BD" w:rsidP="00607DBA">
            <w:pPr>
              <w:jc w:val="center"/>
              <w:rPr>
                <w:b/>
                <w:sz w:val="22"/>
                <w:szCs w:val="22"/>
              </w:rPr>
            </w:pPr>
            <w:r>
              <w:rPr>
                <w:b/>
                <w:sz w:val="22"/>
                <w:szCs w:val="22"/>
              </w:rPr>
              <w:t>14 079,47</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1827BD" w:rsidRPr="00CC4C7B" w:rsidRDefault="001827BD" w:rsidP="00607DBA">
            <w:pPr>
              <w:jc w:val="center"/>
              <w:rPr>
                <w:b/>
                <w:sz w:val="22"/>
                <w:szCs w:val="22"/>
              </w:rPr>
            </w:pPr>
            <w:r>
              <w:rPr>
                <w:b/>
                <w:sz w:val="22"/>
                <w:szCs w:val="22"/>
              </w:rPr>
              <w:t>0,05</w:t>
            </w:r>
          </w:p>
        </w:tc>
      </w:tr>
      <w:tr w:rsidR="001827BD" w:rsidTr="001F2F0C">
        <w:trPr>
          <w:trHeight w:hRule="exact" w:val="882"/>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1827BD" w:rsidRDefault="001827BD" w:rsidP="00607DBA">
            <w:pPr>
              <w:rPr>
                <w:b/>
                <w:bCs/>
                <w:sz w:val="20"/>
                <w:szCs w:val="20"/>
              </w:rPr>
            </w:pPr>
            <w:r>
              <w:rPr>
                <w:b/>
                <w:bCs/>
                <w:sz w:val="20"/>
                <w:szCs w:val="20"/>
              </w:rPr>
              <w:t>Доходы от продажи материальных и нематериальных активов</w:t>
            </w:r>
          </w:p>
        </w:tc>
        <w:tc>
          <w:tcPr>
            <w:tcW w:w="834" w:type="pct"/>
            <w:tcBorders>
              <w:top w:val="single" w:sz="4" w:space="0" w:color="auto"/>
              <w:left w:val="nil"/>
              <w:bottom w:val="single" w:sz="4" w:space="0" w:color="auto"/>
              <w:right w:val="single" w:sz="4" w:space="0" w:color="auto"/>
            </w:tcBorders>
            <w:shd w:val="clear" w:color="auto" w:fill="FFFFFF"/>
            <w:vAlign w:val="center"/>
          </w:tcPr>
          <w:p w:rsidR="001827BD" w:rsidRPr="00CC4C7B" w:rsidRDefault="001827BD" w:rsidP="00821F35">
            <w:pPr>
              <w:jc w:val="center"/>
              <w:rPr>
                <w:b/>
                <w:sz w:val="22"/>
                <w:szCs w:val="22"/>
              </w:rPr>
            </w:pPr>
            <w:r w:rsidRPr="00CC4C7B">
              <w:rPr>
                <w:b/>
                <w:sz w:val="22"/>
                <w:szCs w:val="22"/>
              </w:rPr>
              <w:t>1 582 947,31</w:t>
            </w:r>
          </w:p>
        </w:tc>
        <w:tc>
          <w:tcPr>
            <w:tcW w:w="445" w:type="pct"/>
            <w:tcBorders>
              <w:top w:val="single" w:sz="4" w:space="0" w:color="auto"/>
              <w:left w:val="nil"/>
              <w:bottom w:val="single" w:sz="4" w:space="0" w:color="auto"/>
              <w:right w:val="single" w:sz="4" w:space="0" w:color="auto"/>
            </w:tcBorders>
            <w:shd w:val="clear" w:color="auto" w:fill="FFFFFF"/>
            <w:vAlign w:val="center"/>
          </w:tcPr>
          <w:p w:rsidR="001827BD" w:rsidRPr="00CC4C7B" w:rsidRDefault="001827BD" w:rsidP="00821F35">
            <w:pPr>
              <w:jc w:val="center"/>
              <w:rPr>
                <w:b/>
                <w:sz w:val="22"/>
                <w:szCs w:val="22"/>
              </w:rPr>
            </w:pPr>
            <w:r w:rsidRPr="00CC4C7B">
              <w:rPr>
                <w:b/>
                <w:sz w:val="22"/>
                <w:szCs w:val="22"/>
              </w:rPr>
              <w:t>9,6</w:t>
            </w:r>
          </w:p>
        </w:tc>
        <w:tc>
          <w:tcPr>
            <w:tcW w:w="834" w:type="pct"/>
            <w:tcBorders>
              <w:top w:val="single" w:sz="4" w:space="0" w:color="auto"/>
              <w:left w:val="nil"/>
              <w:bottom w:val="single" w:sz="4" w:space="0" w:color="auto"/>
              <w:right w:val="single" w:sz="4" w:space="0" w:color="auto"/>
            </w:tcBorders>
            <w:shd w:val="clear" w:color="auto" w:fill="FFFFFF"/>
            <w:vAlign w:val="center"/>
          </w:tcPr>
          <w:p w:rsidR="001827BD" w:rsidRPr="00CC4C7B" w:rsidRDefault="001827BD" w:rsidP="00821F35">
            <w:pPr>
              <w:jc w:val="center"/>
              <w:rPr>
                <w:b/>
                <w:sz w:val="22"/>
                <w:szCs w:val="22"/>
              </w:rPr>
            </w:pPr>
            <w:r w:rsidRPr="00CC4C7B">
              <w:rPr>
                <w:b/>
                <w:sz w:val="22"/>
                <w:szCs w:val="22"/>
              </w:rPr>
              <w:t>2 423 009,11</w:t>
            </w:r>
          </w:p>
        </w:tc>
        <w:tc>
          <w:tcPr>
            <w:tcW w:w="445" w:type="pct"/>
            <w:tcBorders>
              <w:top w:val="single" w:sz="4" w:space="0" w:color="auto"/>
              <w:left w:val="nil"/>
              <w:bottom w:val="single" w:sz="4" w:space="0" w:color="auto"/>
              <w:right w:val="single" w:sz="4" w:space="0" w:color="auto"/>
            </w:tcBorders>
            <w:shd w:val="clear" w:color="auto" w:fill="FFFFFF"/>
            <w:vAlign w:val="center"/>
          </w:tcPr>
          <w:p w:rsidR="001827BD" w:rsidRPr="00CC4C7B" w:rsidRDefault="001827BD" w:rsidP="00607DBA">
            <w:pPr>
              <w:jc w:val="center"/>
              <w:rPr>
                <w:b/>
                <w:sz w:val="22"/>
                <w:szCs w:val="22"/>
              </w:rPr>
            </w:pPr>
            <w:r>
              <w:rPr>
                <w:b/>
                <w:sz w:val="22"/>
                <w:szCs w:val="22"/>
              </w:rPr>
              <w:t>13,4</w:t>
            </w:r>
          </w:p>
        </w:tc>
        <w:tc>
          <w:tcPr>
            <w:tcW w:w="834" w:type="pct"/>
            <w:tcBorders>
              <w:top w:val="single" w:sz="4" w:space="0" w:color="auto"/>
              <w:left w:val="nil"/>
              <w:bottom w:val="single" w:sz="4" w:space="0" w:color="auto"/>
              <w:right w:val="single" w:sz="4" w:space="0" w:color="auto"/>
            </w:tcBorders>
            <w:shd w:val="clear" w:color="auto" w:fill="FFFFFF"/>
            <w:vAlign w:val="center"/>
          </w:tcPr>
          <w:p w:rsidR="001827BD" w:rsidRPr="00CC4C7B" w:rsidRDefault="001827BD" w:rsidP="00607DBA">
            <w:pPr>
              <w:jc w:val="center"/>
              <w:rPr>
                <w:b/>
                <w:sz w:val="22"/>
                <w:szCs w:val="22"/>
              </w:rPr>
            </w:pPr>
            <w:r>
              <w:rPr>
                <w:b/>
                <w:sz w:val="22"/>
                <w:szCs w:val="22"/>
              </w:rPr>
              <w:t>441 993,70</w:t>
            </w:r>
          </w:p>
        </w:tc>
        <w:tc>
          <w:tcPr>
            <w:tcW w:w="445" w:type="pct"/>
            <w:tcBorders>
              <w:top w:val="single" w:sz="4" w:space="0" w:color="auto"/>
              <w:left w:val="nil"/>
              <w:bottom w:val="single" w:sz="4" w:space="0" w:color="auto"/>
              <w:right w:val="single" w:sz="4" w:space="0" w:color="auto"/>
            </w:tcBorders>
            <w:shd w:val="clear" w:color="auto" w:fill="FFFFFF"/>
            <w:vAlign w:val="center"/>
          </w:tcPr>
          <w:p w:rsidR="001827BD" w:rsidRPr="00CC4C7B" w:rsidRDefault="001827BD" w:rsidP="00607DBA">
            <w:pPr>
              <w:jc w:val="center"/>
              <w:rPr>
                <w:b/>
                <w:sz w:val="22"/>
                <w:szCs w:val="22"/>
              </w:rPr>
            </w:pPr>
            <w:r>
              <w:rPr>
                <w:b/>
                <w:sz w:val="22"/>
                <w:szCs w:val="22"/>
              </w:rPr>
              <w:t>1,5</w:t>
            </w:r>
          </w:p>
        </w:tc>
      </w:tr>
      <w:tr w:rsidR="001827BD" w:rsidTr="001F2F0C">
        <w:trPr>
          <w:trHeight w:hRule="exact" w:val="543"/>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1827BD" w:rsidRDefault="001827BD" w:rsidP="00607DBA">
            <w:pPr>
              <w:rPr>
                <w:b/>
                <w:bCs/>
                <w:sz w:val="20"/>
                <w:szCs w:val="20"/>
              </w:rPr>
            </w:pPr>
            <w:r>
              <w:rPr>
                <w:b/>
                <w:bCs/>
                <w:sz w:val="20"/>
                <w:szCs w:val="20"/>
              </w:rPr>
              <w:t>Штрафы, санкции, возмещение ущерба</w:t>
            </w:r>
          </w:p>
        </w:tc>
        <w:tc>
          <w:tcPr>
            <w:tcW w:w="834" w:type="pct"/>
            <w:tcBorders>
              <w:top w:val="single" w:sz="4" w:space="0" w:color="auto"/>
              <w:left w:val="nil"/>
              <w:bottom w:val="single" w:sz="4" w:space="0" w:color="auto"/>
              <w:right w:val="single" w:sz="4" w:space="0" w:color="auto"/>
            </w:tcBorders>
            <w:shd w:val="clear" w:color="auto" w:fill="FFFFFF"/>
            <w:vAlign w:val="center"/>
          </w:tcPr>
          <w:p w:rsidR="001827BD" w:rsidRPr="00CC4C7B" w:rsidRDefault="001827BD" w:rsidP="00821F35">
            <w:pPr>
              <w:jc w:val="center"/>
              <w:rPr>
                <w:b/>
                <w:sz w:val="22"/>
                <w:szCs w:val="22"/>
              </w:rPr>
            </w:pPr>
            <w:r w:rsidRPr="00CC4C7B">
              <w:rPr>
                <w:b/>
                <w:sz w:val="22"/>
                <w:szCs w:val="22"/>
              </w:rPr>
              <w:t>606 865,71</w:t>
            </w:r>
          </w:p>
        </w:tc>
        <w:tc>
          <w:tcPr>
            <w:tcW w:w="445" w:type="pct"/>
            <w:tcBorders>
              <w:top w:val="single" w:sz="4" w:space="0" w:color="auto"/>
              <w:left w:val="nil"/>
              <w:bottom w:val="single" w:sz="4" w:space="0" w:color="auto"/>
              <w:right w:val="single" w:sz="4" w:space="0" w:color="auto"/>
            </w:tcBorders>
            <w:shd w:val="clear" w:color="auto" w:fill="FFFFFF"/>
            <w:vAlign w:val="center"/>
          </w:tcPr>
          <w:p w:rsidR="001827BD" w:rsidRPr="00CC4C7B" w:rsidRDefault="001827BD" w:rsidP="00821F35">
            <w:pPr>
              <w:jc w:val="center"/>
              <w:rPr>
                <w:b/>
                <w:sz w:val="22"/>
                <w:szCs w:val="22"/>
              </w:rPr>
            </w:pPr>
            <w:r w:rsidRPr="00CC4C7B">
              <w:rPr>
                <w:b/>
                <w:sz w:val="22"/>
                <w:szCs w:val="22"/>
              </w:rPr>
              <w:t>3,7</w:t>
            </w:r>
          </w:p>
        </w:tc>
        <w:tc>
          <w:tcPr>
            <w:tcW w:w="834" w:type="pct"/>
            <w:tcBorders>
              <w:top w:val="single" w:sz="4" w:space="0" w:color="auto"/>
              <w:left w:val="nil"/>
              <w:bottom w:val="single" w:sz="4" w:space="0" w:color="auto"/>
              <w:right w:val="single" w:sz="4" w:space="0" w:color="auto"/>
            </w:tcBorders>
            <w:shd w:val="clear" w:color="auto" w:fill="FFFFFF"/>
            <w:vAlign w:val="center"/>
          </w:tcPr>
          <w:p w:rsidR="001827BD" w:rsidRPr="00CC4C7B" w:rsidRDefault="001827BD" w:rsidP="00821F35">
            <w:pPr>
              <w:jc w:val="center"/>
              <w:rPr>
                <w:b/>
                <w:sz w:val="22"/>
                <w:szCs w:val="22"/>
              </w:rPr>
            </w:pPr>
            <w:r w:rsidRPr="00CC4C7B">
              <w:rPr>
                <w:b/>
                <w:sz w:val="22"/>
                <w:szCs w:val="22"/>
              </w:rPr>
              <w:t>501 310,69</w:t>
            </w:r>
          </w:p>
        </w:tc>
        <w:tc>
          <w:tcPr>
            <w:tcW w:w="445" w:type="pct"/>
            <w:tcBorders>
              <w:top w:val="single" w:sz="4" w:space="0" w:color="auto"/>
              <w:left w:val="nil"/>
              <w:bottom w:val="single" w:sz="4" w:space="0" w:color="auto"/>
              <w:right w:val="single" w:sz="4" w:space="0" w:color="auto"/>
            </w:tcBorders>
            <w:shd w:val="clear" w:color="auto" w:fill="FFFFFF"/>
            <w:vAlign w:val="center"/>
          </w:tcPr>
          <w:p w:rsidR="001827BD" w:rsidRPr="00CC4C7B" w:rsidRDefault="001827BD" w:rsidP="00607DBA">
            <w:pPr>
              <w:jc w:val="center"/>
              <w:rPr>
                <w:b/>
                <w:sz w:val="22"/>
                <w:szCs w:val="22"/>
              </w:rPr>
            </w:pPr>
            <w:r>
              <w:rPr>
                <w:b/>
                <w:sz w:val="22"/>
                <w:szCs w:val="22"/>
              </w:rPr>
              <w:t>2,8</w:t>
            </w:r>
          </w:p>
        </w:tc>
        <w:tc>
          <w:tcPr>
            <w:tcW w:w="834" w:type="pct"/>
            <w:tcBorders>
              <w:top w:val="single" w:sz="4" w:space="0" w:color="auto"/>
              <w:left w:val="nil"/>
              <w:bottom w:val="single" w:sz="4" w:space="0" w:color="auto"/>
              <w:right w:val="single" w:sz="4" w:space="0" w:color="auto"/>
            </w:tcBorders>
            <w:shd w:val="clear" w:color="auto" w:fill="FFFFFF"/>
            <w:vAlign w:val="center"/>
          </w:tcPr>
          <w:p w:rsidR="001827BD" w:rsidRPr="00CC4C7B" w:rsidRDefault="001827BD" w:rsidP="00607DBA">
            <w:pPr>
              <w:jc w:val="center"/>
              <w:rPr>
                <w:b/>
                <w:sz w:val="22"/>
                <w:szCs w:val="22"/>
              </w:rPr>
            </w:pPr>
            <w:r>
              <w:rPr>
                <w:b/>
                <w:sz w:val="22"/>
                <w:szCs w:val="22"/>
              </w:rPr>
              <w:t>440 300,44</w:t>
            </w:r>
          </w:p>
        </w:tc>
        <w:tc>
          <w:tcPr>
            <w:tcW w:w="445" w:type="pct"/>
            <w:tcBorders>
              <w:top w:val="single" w:sz="4" w:space="0" w:color="auto"/>
              <w:left w:val="nil"/>
              <w:bottom w:val="single" w:sz="4" w:space="0" w:color="auto"/>
              <w:right w:val="single" w:sz="4" w:space="0" w:color="auto"/>
            </w:tcBorders>
            <w:shd w:val="clear" w:color="auto" w:fill="FFFFFF"/>
            <w:vAlign w:val="center"/>
          </w:tcPr>
          <w:p w:rsidR="001827BD" w:rsidRPr="00CC4C7B" w:rsidRDefault="001827BD" w:rsidP="00607DBA">
            <w:pPr>
              <w:jc w:val="center"/>
              <w:rPr>
                <w:b/>
                <w:sz w:val="22"/>
                <w:szCs w:val="22"/>
              </w:rPr>
            </w:pPr>
            <w:r>
              <w:rPr>
                <w:b/>
                <w:sz w:val="22"/>
                <w:szCs w:val="22"/>
              </w:rPr>
              <w:t>1,5</w:t>
            </w:r>
          </w:p>
        </w:tc>
      </w:tr>
      <w:tr w:rsidR="001827BD" w:rsidTr="001F2F0C">
        <w:trPr>
          <w:trHeight w:val="2320"/>
        </w:trPr>
        <w:tc>
          <w:tcPr>
            <w:tcW w:w="1163" w:type="pct"/>
            <w:tcBorders>
              <w:top w:val="nil"/>
              <w:left w:val="single" w:sz="4" w:space="0" w:color="auto"/>
              <w:right w:val="single" w:sz="4" w:space="0" w:color="auto"/>
            </w:tcBorders>
            <w:shd w:val="clear" w:color="auto" w:fill="FFFFFF"/>
          </w:tcPr>
          <w:p w:rsidR="001827BD" w:rsidRDefault="001827BD" w:rsidP="00607DBA">
            <w:pPr>
              <w:rPr>
                <w:b/>
                <w:bCs/>
                <w:sz w:val="20"/>
                <w:szCs w:val="20"/>
              </w:rPr>
            </w:pPr>
            <w:r>
              <w:rPr>
                <w:b/>
                <w:bCs/>
                <w:sz w:val="20"/>
                <w:szCs w:val="20"/>
              </w:rPr>
              <w:t>Доходы бюджетов бюджетной системы РФ от возврата остатков субсидий,  субвенций и иных межбюджектных трансфертов, имеющих целевое назначение, прошлых лет</w:t>
            </w:r>
          </w:p>
        </w:tc>
        <w:tc>
          <w:tcPr>
            <w:tcW w:w="834" w:type="pct"/>
            <w:tcBorders>
              <w:top w:val="nil"/>
              <w:left w:val="nil"/>
              <w:right w:val="single" w:sz="4" w:space="0" w:color="auto"/>
            </w:tcBorders>
            <w:shd w:val="clear" w:color="auto" w:fill="FFFFFF"/>
            <w:vAlign w:val="center"/>
          </w:tcPr>
          <w:p w:rsidR="001827BD" w:rsidRPr="00CC4C7B" w:rsidRDefault="001827BD" w:rsidP="00821F35">
            <w:pPr>
              <w:jc w:val="center"/>
              <w:rPr>
                <w:b/>
                <w:sz w:val="22"/>
                <w:szCs w:val="22"/>
              </w:rPr>
            </w:pPr>
            <w:r w:rsidRPr="00CC4C7B">
              <w:rPr>
                <w:b/>
                <w:sz w:val="22"/>
                <w:szCs w:val="22"/>
              </w:rPr>
              <w:t>1 626</w:t>
            </w:r>
          </w:p>
        </w:tc>
        <w:tc>
          <w:tcPr>
            <w:tcW w:w="445" w:type="pct"/>
            <w:tcBorders>
              <w:top w:val="nil"/>
              <w:left w:val="nil"/>
              <w:right w:val="single" w:sz="4" w:space="0" w:color="auto"/>
            </w:tcBorders>
            <w:shd w:val="clear" w:color="auto" w:fill="FFFFFF"/>
            <w:vAlign w:val="center"/>
          </w:tcPr>
          <w:p w:rsidR="001827BD" w:rsidRPr="00CC4C7B" w:rsidRDefault="001827BD" w:rsidP="00821F35">
            <w:pPr>
              <w:jc w:val="center"/>
              <w:rPr>
                <w:b/>
                <w:sz w:val="22"/>
                <w:szCs w:val="22"/>
              </w:rPr>
            </w:pPr>
            <w:r w:rsidRPr="00CC4C7B">
              <w:rPr>
                <w:b/>
                <w:sz w:val="22"/>
                <w:szCs w:val="22"/>
              </w:rPr>
              <w:t>-</w:t>
            </w:r>
          </w:p>
        </w:tc>
        <w:tc>
          <w:tcPr>
            <w:tcW w:w="834" w:type="pct"/>
            <w:tcBorders>
              <w:top w:val="nil"/>
              <w:left w:val="nil"/>
              <w:right w:val="single" w:sz="4" w:space="0" w:color="auto"/>
            </w:tcBorders>
            <w:shd w:val="clear" w:color="auto" w:fill="FFFFFF"/>
            <w:vAlign w:val="center"/>
          </w:tcPr>
          <w:p w:rsidR="001827BD" w:rsidRPr="00CC4C7B" w:rsidRDefault="001827BD" w:rsidP="00821F35">
            <w:pPr>
              <w:jc w:val="center"/>
              <w:rPr>
                <w:b/>
                <w:sz w:val="22"/>
                <w:szCs w:val="22"/>
              </w:rPr>
            </w:pPr>
            <w:r w:rsidRPr="00CC4C7B">
              <w:rPr>
                <w:b/>
                <w:sz w:val="22"/>
                <w:szCs w:val="22"/>
              </w:rPr>
              <w:t>-</w:t>
            </w:r>
          </w:p>
        </w:tc>
        <w:tc>
          <w:tcPr>
            <w:tcW w:w="445" w:type="pct"/>
            <w:tcBorders>
              <w:top w:val="nil"/>
              <w:left w:val="nil"/>
              <w:right w:val="single" w:sz="4" w:space="0" w:color="auto"/>
            </w:tcBorders>
            <w:shd w:val="clear" w:color="auto" w:fill="FFFFFF"/>
            <w:vAlign w:val="center"/>
          </w:tcPr>
          <w:p w:rsidR="001827BD" w:rsidRPr="00CC4C7B" w:rsidRDefault="001827BD" w:rsidP="00607DBA">
            <w:pPr>
              <w:jc w:val="center"/>
              <w:rPr>
                <w:b/>
                <w:sz w:val="22"/>
                <w:szCs w:val="22"/>
              </w:rPr>
            </w:pPr>
            <w:r>
              <w:rPr>
                <w:b/>
                <w:sz w:val="22"/>
                <w:szCs w:val="22"/>
              </w:rPr>
              <w:t>-</w:t>
            </w:r>
          </w:p>
        </w:tc>
        <w:tc>
          <w:tcPr>
            <w:tcW w:w="834" w:type="pct"/>
            <w:tcBorders>
              <w:top w:val="nil"/>
              <w:left w:val="nil"/>
              <w:right w:val="single" w:sz="4" w:space="0" w:color="auto"/>
            </w:tcBorders>
            <w:shd w:val="clear" w:color="auto" w:fill="FFFFFF"/>
            <w:vAlign w:val="center"/>
          </w:tcPr>
          <w:p w:rsidR="001827BD" w:rsidRPr="00CC4C7B" w:rsidRDefault="001827BD" w:rsidP="00607DBA">
            <w:pPr>
              <w:jc w:val="center"/>
              <w:rPr>
                <w:b/>
                <w:sz w:val="22"/>
                <w:szCs w:val="22"/>
              </w:rPr>
            </w:pPr>
            <w:r>
              <w:rPr>
                <w:b/>
                <w:sz w:val="22"/>
                <w:szCs w:val="22"/>
              </w:rPr>
              <w:t>-</w:t>
            </w:r>
          </w:p>
        </w:tc>
        <w:tc>
          <w:tcPr>
            <w:tcW w:w="445" w:type="pct"/>
            <w:tcBorders>
              <w:top w:val="nil"/>
              <w:left w:val="nil"/>
              <w:right w:val="single" w:sz="4" w:space="0" w:color="auto"/>
            </w:tcBorders>
            <w:shd w:val="clear" w:color="auto" w:fill="FFFFFF"/>
            <w:vAlign w:val="center"/>
          </w:tcPr>
          <w:p w:rsidR="001827BD" w:rsidRPr="00CC4C7B" w:rsidRDefault="001827BD" w:rsidP="00607DBA">
            <w:pPr>
              <w:jc w:val="center"/>
              <w:rPr>
                <w:b/>
                <w:sz w:val="22"/>
                <w:szCs w:val="22"/>
              </w:rPr>
            </w:pPr>
            <w:r>
              <w:rPr>
                <w:b/>
                <w:sz w:val="22"/>
                <w:szCs w:val="22"/>
              </w:rPr>
              <w:t>-</w:t>
            </w:r>
          </w:p>
        </w:tc>
      </w:tr>
      <w:tr w:rsidR="001827BD" w:rsidTr="001F2F0C">
        <w:trPr>
          <w:trHeight w:val="281"/>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1827BD" w:rsidRDefault="001827BD" w:rsidP="00607DBA">
            <w:pPr>
              <w:rPr>
                <w:b/>
                <w:bCs/>
                <w:sz w:val="20"/>
                <w:szCs w:val="20"/>
              </w:rPr>
            </w:pPr>
            <w:r>
              <w:rPr>
                <w:b/>
                <w:bCs/>
                <w:sz w:val="20"/>
                <w:szCs w:val="20"/>
              </w:rPr>
              <w:t xml:space="preserve">ИТОГО </w:t>
            </w:r>
          </w:p>
        </w:tc>
        <w:tc>
          <w:tcPr>
            <w:tcW w:w="834" w:type="pct"/>
            <w:tcBorders>
              <w:top w:val="single" w:sz="4" w:space="0" w:color="auto"/>
              <w:left w:val="nil"/>
              <w:bottom w:val="single" w:sz="4" w:space="0" w:color="auto"/>
              <w:right w:val="single" w:sz="4" w:space="0" w:color="auto"/>
            </w:tcBorders>
            <w:shd w:val="clear" w:color="auto" w:fill="FFFFFF"/>
            <w:vAlign w:val="center"/>
          </w:tcPr>
          <w:p w:rsidR="001827BD" w:rsidRPr="00933743" w:rsidRDefault="001827BD" w:rsidP="00821F35">
            <w:pPr>
              <w:jc w:val="center"/>
              <w:rPr>
                <w:b/>
              </w:rPr>
            </w:pPr>
            <w:r>
              <w:rPr>
                <w:b/>
              </w:rPr>
              <w:t>16 453 921,84</w:t>
            </w:r>
          </w:p>
        </w:tc>
        <w:tc>
          <w:tcPr>
            <w:tcW w:w="445" w:type="pct"/>
            <w:tcBorders>
              <w:top w:val="single" w:sz="4" w:space="0" w:color="auto"/>
              <w:left w:val="nil"/>
              <w:bottom w:val="single" w:sz="4" w:space="0" w:color="auto"/>
              <w:right w:val="single" w:sz="4" w:space="0" w:color="auto"/>
            </w:tcBorders>
            <w:shd w:val="clear" w:color="auto" w:fill="FFFFFF"/>
            <w:vAlign w:val="center"/>
          </w:tcPr>
          <w:p w:rsidR="001827BD" w:rsidRPr="00933743" w:rsidRDefault="001827BD" w:rsidP="00821F35">
            <w:pPr>
              <w:jc w:val="center"/>
              <w:rPr>
                <w:b/>
              </w:rPr>
            </w:pPr>
            <w:r>
              <w:rPr>
                <w:b/>
              </w:rPr>
              <w:t>100</w:t>
            </w:r>
          </w:p>
        </w:tc>
        <w:tc>
          <w:tcPr>
            <w:tcW w:w="834" w:type="pct"/>
            <w:tcBorders>
              <w:top w:val="single" w:sz="4" w:space="0" w:color="auto"/>
              <w:left w:val="nil"/>
              <w:bottom w:val="single" w:sz="4" w:space="0" w:color="auto"/>
              <w:right w:val="single" w:sz="4" w:space="0" w:color="auto"/>
            </w:tcBorders>
            <w:shd w:val="clear" w:color="auto" w:fill="FFFFFF"/>
            <w:vAlign w:val="center"/>
          </w:tcPr>
          <w:p w:rsidR="001827BD" w:rsidRPr="00933743" w:rsidRDefault="001827BD" w:rsidP="00821F35">
            <w:pPr>
              <w:jc w:val="center"/>
              <w:rPr>
                <w:b/>
              </w:rPr>
            </w:pPr>
            <w:r>
              <w:rPr>
                <w:b/>
              </w:rPr>
              <w:t>18 112 952,81</w:t>
            </w:r>
          </w:p>
        </w:tc>
        <w:tc>
          <w:tcPr>
            <w:tcW w:w="445" w:type="pct"/>
            <w:tcBorders>
              <w:top w:val="single" w:sz="4" w:space="0" w:color="auto"/>
              <w:left w:val="nil"/>
              <w:bottom w:val="single" w:sz="4" w:space="0" w:color="auto"/>
              <w:right w:val="single" w:sz="4" w:space="0" w:color="auto"/>
            </w:tcBorders>
            <w:shd w:val="clear" w:color="auto" w:fill="FFFFFF"/>
            <w:vAlign w:val="center"/>
          </w:tcPr>
          <w:p w:rsidR="001827BD" w:rsidRPr="00933743" w:rsidRDefault="001827BD" w:rsidP="00607DBA">
            <w:pPr>
              <w:jc w:val="center"/>
              <w:rPr>
                <w:b/>
              </w:rPr>
            </w:pPr>
            <w:r>
              <w:rPr>
                <w:b/>
              </w:rPr>
              <w:t>100</w:t>
            </w:r>
          </w:p>
        </w:tc>
        <w:tc>
          <w:tcPr>
            <w:tcW w:w="834" w:type="pct"/>
            <w:tcBorders>
              <w:top w:val="single" w:sz="4" w:space="0" w:color="auto"/>
              <w:left w:val="nil"/>
              <w:bottom w:val="single" w:sz="4" w:space="0" w:color="auto"/>
              <w:right w:val="single" w:sz="4" w:space="0" w:color="auto"/>
            </w:tcBorders>
            <w:shd w:val="clear" w:color="auto" w:fill="FFFFFF"/>
            <w:vAlign w:val="center"/>
          </w:tcPr>
          <w:p w:rsidR="001827BD" w:rsidRPr="00933743" w:rsidRDefault="001827BD" w:rsidP="00607DBA">
            <w:pPr>
              <w:jc w:val="center"/>
              <w:rPr>
                <w:b/>
              </w:rPr>
            </w:pPr>
            <w:r>
              <w:rPr>
                <w:b/>
              </w:rPr>
              <w:t>29 914 817,07</w:t>
            </w:r>
          </w:p>
        </w:tc>
        <w:tc>
          <w:tcPr>
            <w:tcW w:w="445" w:type="pct"/>
            <w:tcBorders>
              <w:top w:val="single" w:sz="4" w:space="0" w:color="auto"/>
              <w:left w:val="nil"/>
              <w:bottom w:val="single" w:sz="4" w:space="0" w:color="auto"/>
              <w:right w:val="single" w:sz="4" w:space="0" w:color="auto"/>
            </w:tcBorders>
            <w:shd w:val="clear" w:color="auto" w:fill="FFFFFF"/>
            <w:vAlign w:val="center"/>
          </w:tcPr>
          <w:p w:rsidR="001827BD" w:rsidRPr="00933743" w:rsidRDefault="001827BD" w:rsidP="00607DBA">
            <w:pPr>
              <w:jc w:val="center"/>
              <w:rPr>
                <w:b/>
              </w:rPr>
            </w:pPr>
            <w:r>
              <w:rPr>
                <w:b/>
              </w:rPr>
              <w:t>100</w:t>
            </w:r>
          </w:p>
        </w:tc>
      </w:tr>
    </w:tbl>
    <w:p w:rsidR="001827BD" w:rsidRDefault="001827BD" w:rsidP="00EE4135">
      <w:pPr>
        <w:ind w:firstLine="709"/>
        <w:jc w:val="both"/>
        <w:rPr>
          <w:sz w:val="28"/>
          <w:szCs w:val="28"/>
        </w:rPr>
      </w:pPr>
      <w:r>
        <w:rPr>
          <w:sz w:val="28"/>
          <w:szCs w:val="28"/>
        </w:rPr>
        <w:t>Как видно из таблицы 3, наибольший удельный вес в структуре налоговых и неналоговых доходов районного бюджета по-прежнему занимает налог на доходы физических лиц, в 2012 году на его долю приходится 86,9 % собранных налогов и платежей.</w:t>
      </w:r>
    </w:p>
    <w:p w:rsidR="001827BD" w:rsidRDefault="001827BD" w:rsidP="00EE4135">
      <w:pPr>
        <w:ind w:firstLine="709"/>
        <w:jc w:val="both"/>
        <w:rPr>
          <w:sz w:val="28"/>
          <w:szCs w:val="28"/>
        </w:rPr>
      </w:pPr>
      <w:r>
        <w:rPr>
          <w:sz w:val="28"/>
          <w:szCs w:val="28"/>
        </w:rPr>
        <w:t>Сравнительный анализ структуры доходных источников бюджета района 2012 года с уровнем 2011 года свидетельствует об изменениях поступлений налогов на прибыль, доходов, налогов на совокупный доход, доходов от использования имущества, находящегося в государственной и муниципальной собственности. На их долю приходится 95,9 % налоговых и неналоговых доходов районного бюджета.</w:t>
      </w:r>
    </w:p>
    <w:p w:rsidR="001827BD" w:rsidRDefault="001827BD" w:rsidP="00EE4135">
      <w:pPr>
        <w:ind w:firstLine="709"/>
        <w:jc w:val="both"/>
        <w:rPr>
          <w:sz w:val="28"/>
          <w:szCs w:val="28"/>
        </w:rPr>
      </w:pPr>
      <w:r>
        <w:rPr>
          <w:sz w:val="28"/>
          <w:szCs w:val="28"/>
        </w:rPr>
        <w:t>Сравнительный анализ исполнения доходной части бюджета района за 2010-2012 годы в разрезе налоговых, неналоговых доходов, безвозмездных поступлений представлен в таблице 4.</w:t>
      </w:r>
    </w:p>
    <w:p w:rsidR="001827BD" w:rsidRDefault="001827BD" w:rsidP="00DA7281">
      <w:pPr>
        <w:ind w:firstLine="709"/>
        <w:jc w:val="both"/>
        <w:rPr>
          <w:sz w:val="28"/>
          <w:szCs w:val="28"/>
        </w:rPr>
      </w:pPr>
      <w:r>
        <w:rPr>
          <w:sz w:val="28"/>
          <w:szCs w:val="28"/>
        </w:rPr>
        <w:t>Прирост налоговых и неналоговых доходов к уровню 2011 года составил 11 801 864,26 рублей, или 65,1 процента.</w:t>
      </w:r>
    </w:p>
    <w:p w:rsidR="001827BD" w:rsidRDefault="001827BD" w:rsidP="00DA7281">
      <w:pPr>
        <w:ind w:firstLine="709"/>
        <w:jc w:val="both"/>
        <w:rPr>
          <w:sz w:val="28"/>
          <w:szCs w:val="28"/>
        </w:rPr>
      </w:pPr>
      <w:r>
        <w:rPr>
          <w:sz w:val="28"/>
          <w:szCs w:val="28"/>
        </w:rPr>
        <w:t xml:space="preserve">В 2012 году в районный бюджет поступило </w:t>
      </w:r>
      <w:r w:rsidRPr="00DA7281">
        <w:rPr>
          <w:b/>
          <w:sz w:val="28"/>
          <w:szCs w:val="28"/>
        </w:rPr>
        <w:t>налоговых платежей</w:t>
      </w:r>
      <w:r>
        <w:rPr>
          <w:sz w:val="28"/>
          <w:szCs w:val="28"/>
        </w:rPr>
        <w:t xml:space="preserve"> в объеме 27 924 386,88 рублей, прирост к уровню 2011 года – 13 604 559,48 рублей, или 95,0 процента.</w:t>
      </w:r>
    </w:p>
    <w:p w:rsidR="001827BD" w:rsidRDefault="001827BD" w:rsidP="00DA7281">
      <w:pPr>
        <w:ind w:firstLine="709"/>
        <w:jc w:val="both"/>
        <w:rPr>
          <w:sz w:val="28"/>
          <w:szCs w:val="28"/>
        </w:rPr>
      </w:pPr>
    </w:p>
    <w:p w:rsidR="001827BD" w:rsidRDefault="001827BD" w:rsidP="008F4C3B">
      <w:pPr>
        <w:ind w:firstLine="709"/>
        <w:jc w:val="both"/>
        <w:rPr>
          <w:sz w:val="28"/>
          <w:szCs w:val="28"/>
        </w:rPr>
        <w:sectPr w:rsidR="001827BD" w:rsidSect="002B3C3A">
          <w:footerReference w:type="even" r:id="rId7"/>
          <w:footerReference w:type="default" r:id="rId8"/>
          <w:pgSz w:w="11906" w:h="16838"/>
          <w:pgMar w:top="1134" w:right="851" w:bottom="720" w:left="1701" w:header="709" w:footer="709" w:gutter="0"/>
          <w:cols w:space="708"/>
          <w:titlePg/>
          <w:docGrid w:linePitch="360"/>
        </w:sectPr>
      </w:pPr>
    </w:p>
    <w:p w:rsidR="001827BD" w:rsidRPr="00260073" w:rsidRDefault="001827BD" w:rsidP="003B526B">
      <w:pPr>
        <w:ind w:firstLine="709"/>
        <w:jc w:val="both"/>
        <w:rPr>
          <w:sz w:val="28"/>
          <w:szCs w:val="28"/>
        </w:rPr>
      </w:pPr>
      <w:r w:rsidRPr="00260073">
        <w:rPr>
          <w:sz w:val="28"/>
          <w:szCs w:val="28"/>
        </w:rPr>
        <w:t xml:space="preserve">Таблица </w:t>
      </w:r>
      <w:r>
        <w:rPr>
          <w:sz w:val="28"/>
          <w:szCs w:val="28"/>
        </w:rPr>
        <w:t>4</w:t>
      </w:r>
      <w:r w:rsidRPr="00260073">
        <w:rPr>
          <w:sz w:val="28"/>
          <w:szCs w:val="28"/>
        </w:rPr>
        <w:t xml:space="preserve">. Сравнительный анализ исполнения доходной части </w:t>
      </w:r>
      <w:r>
        <w:rPr>
          <w:sz w:val="28"/>
          <w:szCs w:val="28"/>
        </w:rPr>
        <w:t>бюджета района за 2010-2012</w:t>
      </w:r>
      <w:r w:rsidRPr="00260073">
        <w:rPr>
          <w:sz w:val="28"/>
          <w:szCs w:val="28"/>
        </w:rPr>
        <w:t xml:space="preserve"> годы</w:t>
      </w:r>
    </w:p>
    <w:p w:rsidR="001827BD" w:rsidRDefault="001827BD" w:rsidP="003B526B">
      <w:pPr>
        <w:ind w:firstLine="709"/>
        <w:jc w:val="both"/>
        <w:rPr>
          <w:sz w:val="28"/>
          <w:szCs w:val="28"/>
        </w:rPr>
      </w:pPr>
      <w:r w:rsidRPr="00260073">
        <w:rPr>
          <w:sz w:val="28"/>
          <w:szCs w:val="28"/>
        </w:rPr>
        <w:t xml:space="preserve">                   в разрезе налоговых, неналоговых доходов, безвозмездных поступлений </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48"/>
        <w:gridCol w:w="1640"/>
        <w:gridCol w:w="1620"/>
        <w:gridCol w:w="1080"/>
        <w:gridCol w:w="1620"/>
        <w:gridCol w:w="1620"/>
        <w:gridCol w:w="1080"/>
        <w:gridCol w:w="1080"/>
        <w:gridCol w:w="1080"/>
        <w:gridCol w:w="1080"/>
      </w:tblGrid>
      <w:tr w:rsidR="001827BD" w:rsidRPr="009D28FA" w:rsidTr="009011E9">
        <w:trPr>
          <w:trHeight w:val="355"/>
        </w:trPr>
        <w:tc>
          <w:tcPr>
            <w:tcW w:w="3148" w:type="dxa"/>
            <w:vMerge w:val="restart"/>
          </w:tcPr>
          <w:p w:rsidR="001827BD" w:rsidRPr="009D28FA" w:rsidRDefault="001827BD" w:rsidP="00A3408B">
            <w:pPr>
              <w:rPr>
                <w:sz w:val="22"/>
                <w:szCs w:val="22"/>
              </w:rPr>
            </w:pPr>
          </w:p>
          <w:p w:rsidR="001827BD" w:rsidRPr="009D28FA" w:rsidRDefault="001827BD" w:rsidP="00A3408B">
            <w:pPr>
              <w:rPr>
                <w:sz w:val="22"/>
                <w:szCs w:val="22"/>
              </w:rPr>
            </w:pPr>
          </w:p>
          <w:p w:rsidR="001827BD" w:rsidRPr="009D28FA" w:rsidRDefault="001827BD" w:rsidP="00A3408B">
            <w:pPr>
              <w:rPr>
                <w:sz w:val="22"/>
                <w:szCs w:val="22"/>
              </w:rPr>
            </w:pPr>
          </w:p>
          <w:p w:rsidR="001827BD" w:rsidRPr="009D28FA" w:rsidRDefault="001827BD" w:rsidP="00A3408B">
            <w:pPr>
              <w:rPr>
                <w:sz w:val="22"/>
                <w:szCs w:val="22"/>
              </w:rPr>
            </w:pPr>
          </w:p>
          <w:p w:rsidR="001827BD" w:rsidRPr="009D28FA" w:rsidRDefault="001827BD" w:rsidP="00A3408B">
            <w:pPr>
              <w:rPr>
                <w:sz w:val="22"/>
                <w:szCs w:val="22"/>
              </w:rPr>
            </w:pPr>
          </w:p>
          <w:p w:rsidR="001827BD" w:rsidRPr="009D28FA" w:rsidRDefault="001827BD" w:rsidP="00A3408B">
            <w:pPr>
              <w:rPr>
                <w:sz w:val="22"/>
                <w:szCs w:val="22"/>
              </w:rPr>
            </w:pPr>
          </w:p>
        </w:tc>
        <w:tc>
          <w:tcPr>
            <w:tcW w:w="1640" w:type="dxa"/>
          </w:tcPr>
          <w:p w:rsidR="001827BD" w:rsidRPr="009D28FA" w:rsidRDefault="001827BD" w:rsidP="009D28FA">
            <w:pPr>
              <w:jc w:val="center"/>
              <w:rPr>
                <w:b/>
                <w:sz w:val="22"/>
                <w:szCs w:val="22"/>
              </w:rPr>
            </w:pPr>
            <w:r>
              <w:rPr>
                <w:b/>
                <w:sz w:val="22"/>
                <w:szCs w:val="22"/>
              </w:rPr>
              <w:t>2010</w:t>
            </w:r>
            <w:r w:rsidRPr="009D28FA">
              <w:rPr>
                <w:b/>
                <w:sz w:val="22"/>
                <w:szCs w:val="22"/>
              </w:rPr>
              <w:t xml:space="preserve"> год</w:t>
            </w:r>
          </w:p>
        </w:tc>
        <w:tc>
          <w:tcPr>
            <w:tcW w:w="2700" w:type="dxa"/>
            <w:gridSpan w:val="2"/>
          </w:tcPr>
          <w:p w:rsidR="001827BD" w:rsidRPr="009D28FA" w:rsidRDefault="001827BD" w:rsidP="009D28FA">
            <w:pPr>
              <w:jc w:val="center"/>
              <w:rPr>
                <w:b/>
                <w:sz w:val="22"/>
                <w:szCs w:val="22"/>
              </w:rPr>
            </w:pPr>
            <w:r>
              <w:rPr>
                <w:b/>
                <w:sz w:val="22"/>
                <w:szCs w:val="22"/>
              </w:rPr>
              <w:t>2011</w:t>
            </w:r>
            <w:r w:rsidRPr="009D28FA">
              <w:rPr>
                <w:b/>
                <w:sz w:val="22"/>
                <w:szCs w:val="22"/>
              </w:rPr>
              <w:t xml:space="preserve"> год</w:t>
            </w:r>
          </w:p>
        </w:tc>
        <w:tc>
          <w:tcPr>
            <w:tcW w:w="7560" w:type="dxa"/>
            <w:gridSpan w:val="6"/>
          </w:tcPr>
          <w:p w:rsidR="001827BD" w:rsidRPr="009D28FA" w:rsidRDefault="001827BD" w:rsidP="009D28FA">
            <w:pPr>
              <w:jc w:val="center"/>
              <w:rPr>
                <w:b/>
                <w:sz w:val="22"/>
                <w:szCs w:val="22"/>
              </w:rPr>
            </w:pPr>
            <w:r>
              <w:rPr>
                <w:b/>
                <w:sz w:val="22"/>
                <w:szCs w:val="22"/>
              </w:rPr>
              <w:t>2012</w:t>
            </w:r>
            <w:r w:rsidRPr="009D28FA">
              <w:rPr>
                <w:b/>
                <w:sz w:val="22"/>
                <w:szCs w:val="22"/>
              </w:rPr>
              <w:t xml:space="preserve"> год</w:t>
            </w:r>
          </w:p>
        </w:tc>
      </w:tr>
      <w:tr w:rsidR="001827BD" w:rsidRPr="009D28FA" w:rsidTr="009011E9">
        <w:trPr>
          <w:trHeight w:val="336"/>
        </w:trPr>
        <w:tc>
          <w:tcPr>
            <w:tcW w:w="3148" w:type="dxa"/>
            <w:vMerge/>
          </w:tcPr>
          <w:p w:rsidR="001827BD" w:rsidRPr="009D28FA" w:rsidRDefault="001827BD" w:rsidP="00A3408B">
            <w:pPr>
              <w:rPr>
                <w:sz w:val="22"/>
                <w:szCs w:val="22"/>
              </w:rPr>
            </w:pPr>
          </w:p>
        </w:tc>
        <w:tc>
          <w:tcPr>
            <w:tcW w:w="1640" w:type="dxa"/>
            <w:vMerge w:val="restart"/>
          </w:tcPr>
          <w:p w:rsidR="001827BD" w:rsidRPr="009D28FA" w:rsidRDefault="001827BD" w:rsidP="00A3408B">
            <w:pPr>
              <w:rPr>
                <w:b/>
                <w:sz w:val="22"/>
                <w:szCs w:val="22"/>
              </w:rPr>
            </w:pPr>
            <w:r w:rsidRPr="009D28FA">
              <w:rPr>
                <w:b/>
                <w:sz w:val="22"/>
                <w:szCs w:val="22"/>
              </w:rPr>
              <w:t>Исполнено (руб.)</w:t>
            </w:r>
          </w:p>
        </w:tc>
        <w:tc>
          <w:tcPr>
            <w:tcW w:w="1620" w:type="dxa"/>
            <w:vMerge w:val="restart"/>
          </w:tcPr>
          <w:p w:rsidR="001827BD" w:rsidRPr="009D28FA" w:rsidRDefault="001827BD" w:rsidP="00A3408B">
            <w:pPr>
              <w:rPr>
                <w:b/>
                <w:sz w:val="22"/>
                <w:szCs w:val="22"/>
              </w:rPr>
            </w:pPr>
            <w:r w:rsidRPr="009D28FA">
              <w:rPr>
                <w:b/>
                <w:sz w:val="22"/>
                <w:szCs w:val="22"/>
              </w:rPr>
              <w:t>Исполнено (руб.)</w:t>
            </w:r>
          </w:p>
        </w:tc>
        <w:tc>
          <w:tcPr>
            <w:tcW w:w="1080" w:type="dxa"/>
            <w:vMerge w:val="restart"/>
          </w:tcPr>
          <w:p w:rsidR="001827BD" w:rsidRPr="009D28FA" w:rsidRDefault="001827BD" w:rsidP="00A3408B">
            <w:pPr>
              <w:rPr>
                <w:b/>
                <w:sz w:val="22"/>
                <w:szCs w:val="22"/>
              </w:rPr>
            </w:pPr>
            <w:r w:rsidRPr="009D28FA">
              <w:rPr>
                <w:b/>
                <w:sz w:val="22"/>
                <w:szCs w:val="22"/>
              </w:rPr>
              <w:t>Струк-</w:t>
            </w:r>
          </w:p>
          <w:p w:rsidR="001827BD" w:rsidRPr="009D28FA" w:rsidRDefault="001827BD" w:rsidP="00A3408B">
            <w:pPr>
              <w:rPr>
                <w:b/>
                <w:sz w:val="22"/>
                <w:szCs w:val="22"/>
              </w:rPr>
            </w:pPr>
            <w:r w:rsidRPr="009D28FA">
              <w:rPr>
                <w:b/>
                <w:sz w:val="22"/>
                <w:szCs w:val="22"/>
              </w:rPr>
              <w:t>тура,%</w:t>
            </w:r>
          </w:p>
        </w:tc>
        <w:tc>
          <w:tcPr>
            <w:tcW w:w="1620" w:type="dxa"/>
            <w:vMerge w:val="restart"/>
          </w:tcPr>
          <w:p w:rsidR="001827BD" w:rsidRPr="009D28FA" w:rsidRDefault="001827BD" w:rsidP="00A3408B">
            <w:pPr>
              <w:rPr>
                <w:b/>
                <w:sz w:val="22"/>
                <w:szCs w:val="22"/>
              </w:rPr>
            </w:pPr>
            <w:r w:rsidRPr="009D28FA">
              <w:rPr>
                <w:b/>
                <w:sz w:val="22"/>
                <w:szCs w:val="22"/>
              </w:rPr>
              <w:t>Утверждено</w:t>
            </w:r>
          </w:p>
          <w:p w:rsidR="001827BD" w:rsidRPr="009D28FA" w:rsidRDefault="001827BD" w:rsidP="00A3408B">
            <w:pPr>
              <w:rPr>
                <w:b/>
                <w:sz w:val="22"/>
                <w:szCs w:val="22"/>
              </w:rPr>
            </w:pPr>
            <w:r w:rsidRPr="009D28FA">
              <w:rPr>
                <w:b/>
                <w:sz w:val="22"/>
                <w:szCs w:val="22"/>
              </w:rPr>
              <w:t>(уточн.)</w:t>
            </w:r>
          </w:p>
          <w:p w:rsidR="001827BD" w:rsidRPr="009D28FA" w:rsidRDefault="001827BD" w:rsidP="00A3408B">
            <w:pPr>
              <w:rPr>
                <w:b/>
                <w:sz w:val="22"/>
                <w:szCs w:val="22"/>
              </w:rPr>
            </w:pPr>
            <w:r w:rsidRPr="009D28FA">
              <w:rPr>
                <w:b/>
                <w:sz w:val="22"/>
                <w:szCs w:val="22"/>
              </w:rPr>
              <w:t xml:space="preserve"> (руб.)</w:t>
            </w:r>
          </w:p>
        </w:tc>
        <w:tc>
          <w:tcPr>
            <w:tcW w:w="1620" w:type="dxa"/>
            <w:vMerge w:val="restart"/>
          </w:tcPr>
          <w:p w:rsidR="001827BD" w:rsidRPr="009D28FA" w:rsidRDefault="001827BD" w:rsidP="00A3408B">
            <w:pPr>
              <w:rPr>
                <w:b/>
                <w:sz w:val="22"/>
                <w:szCs w:val="22"/>
              </w:rPr>
            </w:pPr>
            <w:r w:rsidRPr="009D28FA">
              <w:rPr>
                <w:b/>
                <w:sz w:val="22"/>
                <w:szCs w:val="22"/>
              </w:rPr>
              <w:t>Исполнено</w:t>
            </w:r>
          </w:p>
          <w:p w:rsidR="001827BD" w:rsidRPr="009D28FA" w:rsidRDefault="001827BD" w:rsidP="00A3408B">
            <w:pPr>
              <w:rPr>
                <w:b/>
                <w:sz w:val="22"/>
                <w:szCs w:val="22"/>
              </w:rPr>
            </w:pPr>
            <w:r w:rsidRPr="009D28FA">
              <w:rPr>
                <w:b/>
                <w:sz w:val="22"/>
                <w:szCs w:val="22"/>
              </w:rPr>
              <w:t>(руб.)</w:t>
            </w:r>
          </w:p>
        </w:tc>
        <w:tc>
          <w:tcPr>
            <w:tcW w:w="1080" w:type="dxa"/>
            <w:vMerge w:val="restart"/>
          </w:tcPr>
          <w:p w:rsidR="001827BD" w:rsidRPr="009D28FA" w:rsidRDefault="001827BD" w:rsidP="00A3408B">
            <w:pPr>
              <w:rPr>
                <w:b/>
                <w:sz w:val="22"/>
                <w:szCs w:val="22"/>
              </w:rPr>
            </w:pPr>
            <w:r w:rsidRPr="009D28FA">
              <w:rPr>
                <w:b/>
                <w:sz w:val="22"/>
                <w:szCs w:val="22"/>
              </w:rPr>
              <w:t>% исполнения</w:t>
            </w:r>
          </w:p>
          <w:p w:rsidR="001827BD" w:rsidRPr="009D28FA" w:rsidRDefault="001827BD" w:rsidP="00A3408B">
            <w:pPr>
              <w:rPr>
                <w:b/>
                <w:sz w:val="22"/>
                <w:szCs w:val="22"/>
              </w:rPr>
            </w:pPr>
            <w:r w:rsidRPr="009D28FA">
              <w:rPr>
                <w:b/>
                <w:sz w:val="22"/>
                <w:szCs w:val="22"/>
              </w:rPr>
              <w:t>(к уточн.)</w:t>
            </w:r>
          </w:p>
        </w:tc>
        <w:tc>
          <w:tcPr>
            <w:tcW w:w="1080" w:type="dxa"/>
            <w:vMerge w:val="restart"/>
          </w:tcPr>
          <w:p w:rsidR="001827BD" w:rsidRPr="009D28FA" w:rsidRDefault="001827BD" w:rsidP="007D5EEF">
            <w:pPr>
              <w:rPr>
                <w:b/>
                <w:sz w:val="22"/>
                <w:szCs w:val="22"/>
              </w:rPr>
            </w:pPr>
            <w:r w:rsidRPr="009D28FA">
              <w:rPr>
                <w:b/>
                <w:sz w:val="22"/>
                <w:szCs w:val="22"/>
              </w:rPr>
              <w:t>Струк-</w:t>
            </w:r>
          </w:p>
          <w:p w:rsidR="001827BD" w:rsidRPr="009D28FA" w:rsidRDefault="001827BD" w:rsidP="007D5EEF">
            <w:pPr>
              <w:rPr>
                <w:b/>
                <w:sz w:val="22"/>
                <w:szCs w:val="22"/>
              </w:rPr>
            </w:pPr>
            <w:r w:rsidRPr="009D28FA">
              <w:rPr>
                <w:b/>
                <w:sz w:val="22"/>
                <w:szCs w:val="22"/>
              </w:rPr>
              <w:t>тура, %</w:t>
            </w:r>
          </w:p>
        </w:tc>
        <w:tc>
          <w:tcPr>
            <w:tcW w:w="2160" w:type="dxa"/>
            <w:gridSpan w:val="2"/>
          </w:tcPr>
          <w:p w:rsidR="001827BD" w:rsidRPr="009D28FA" w:rsidRDefault="001827BD" w:rsidP="00A3408B">
            <w:pPr>
              <w:rPr>
                <w:b/>
                <w:sz w:val="22"/>
                <w:szCs w:val="22"/>
              </w:rPr>
            </w:pPr>
            <w:r w:rsidRPr="009D28FA">
              <w:rPr>
                <w:b/>
                <w:sz w:val="22"/>
                <w:szCs w:val="22"/>
              </w:rPr>
              <w:t>Темпы роста к предыдущим годам, %</w:t>
            </w:r>
          </w:p>
        </w:tc>
      </w:tr>
      <w:tr w:rsidR="001827BD" w:rsidRPr="009D28FA" w:rsidTr="009011E9">
        <w:trPr>
          <w:trHeight w:val="233"/>
        </w:trPr>
        <w:tc>
          <w:tcPr>
            <w:tcW w:w="3148" w:type="dxa"/>
            <w:vMerge/>
          </w:tcPr>
          <w:p w:rsidR="001827BD" w:rsidRPr="009D28FA" w:rsidRDefault="001827BD" w:rsidP="00A3408B">
            <w:pPr>
              <w:rPr>
                <w:sz w:val="22"/>
                <w:szCs w:val="22"/>
              </w:rPr>
            </w:pPr>
          </w:p>
        </w:tc>
        <w:tc>
          <w:tcPr>
            <w:tcW w:w="1640" w:type="dxa"/>
            <w:vMerge/>
          </w:tcPr>
          <w:p w:rsidR="001827BD" w:rsidRPr="009D28FA" w:rsidRDefault="001827BD" w:rsidP="00A3408B">
            <w:pPr>
              <w:rPr>
                <w:sz w:val="22"/>
                <w:szCs w:val="22"/>
              </w:rPr>
            </w:pPr>
          </w:p>
        </w:tc>
        <w:tc>
          <w:tcPr>
            <w:tcW w:w="1620" w:type="dxa"/>
            <w:vMerge/>
          </w:tcPr>
          <w:p w:rsidR="001827BD" w:rsidRPr="009D28FA" w:rsidRDefault="001827BD" w:rsidP="00A3408B">
            <w:pPr>
              <w:rPr>
                <w:sz w:val="22"/>
                <w:szCs w:val="22"/>
              </w:rPr>
            </w:pPr>
          </w:p>
        </w:tc>
        <w:tc>
          <w:tcPr>
            <w:tcW w:w="1080" w:type="dxa"/>
            <w:vMerge/>
          </w:tcPr>
          <w:p w:rsidR="001827BD" w:rsidRPr="009D28FA" w:rsidRDefault="001827BD" w:rsidP="00A3408B">
            <w:pPr>
              <w:rPr>
                <w:sz w:val="22"/>
                <w:szCs w:val="22"/>
              </w:rPr>
            </w:pPr>
          </w:p>
        </w:tc>
        <w:tc>
          <w:tcPr>
            <w:tcW w:w="1620" w:type="dxa"/>
            <w:vMerge/>
          </w:tcPr>
          <w:p w:rsidR="001827BD" w:rsidRPr="009D28FA" w:rsidRDefault="001827BD" w:rsidP="00A3408B">
            <w:pPr>
              <w:rPr>
                <w:sz w:val="22"/>
                <w:szCs w:val="22"/>
              </w:rPr>
            </w:pPr>
          </w:p>
        </w:tc>
        <w:tc>
          <w:tcPr>
            <w:tcW w:w="1620" w:type="dxa"/>
            <w:vMerge/>
          </w:tcPr>
          <w:p w:rsidR="001827BD" w:rsidRPr="009D28FA" w:rsidRDefault="001827BD" w:rsidP="00A3408B">
            <w:pPr>
              <w:rPr>
                <w:sz w:val="22"/>
                <w:szCs w:val="22"/>
              </w:rPr>
            </w:pPr>
          </w:p>
        </w:tc>
        <w:tc>
          <w:tcPr>
            <w:tcW w:w="1080" w:type="dxa"/>
            <w:vMerge/>
          </w:tcPr>
          <w:p w:rsidR="001827BD" w:rsidRPr="009D28FA" w:rsidRDefault="001827BD" w:rsidP="00A3408B">
            <w:pPr>
              <w:rPr>
                <w:sz w:val="22"/>
                <w:szCs w:val="22"/>
              </w:rPr>
            </w:pPr>
          </w:p>
        </w:tc>
        <w:tc>
          <w:tcPr>
            <w:tcW w:w="1080" w:type="dxa"/>
            <w:vMerge/>
          </w:tcPr>
          <w:p w:rsidR="001827BD" w:rsidRPr="009D28FA" w:rsidRDefault="001827BD" w:rsidP="00A3408B">
            <w:pPr>
              <w:rPr>
                <w:sz w:val="22"/>
                <w:szCs w:val="22"/>
              </w:rPr>
            </w:pPr>
          </w:p>
        </w:tc>
        <w:tc>
          <w:tcPr>
            <w:tcW w:w="1080" w:type="dxa"/>
          </w:tcPr>
          <w:p w:rsidR="001827BD" w:rsidRPr="009D28FA" w:rsidRDefault="001827BD" w:rsidP="00A3408B">
            <w:pPr>
              <w:rPr>
                <w:b/>
                <w:sz w:val="22"/>
                <w:szCs w:val="22"/>
              </w:rPr>
            </w:pPr>
            <w:r>
              <w:rPr>
                <w:b/>
                <w:sz w:val="22"/>
                <w:szCs w:val="22"/>
              </w:rPr>
              <w:t>к 2010</w:t>
            </w:r>
            <w:r w:rsidRPr="009D28FA">
              <w:rPr>
                <w:b/>
                <w:sz w:val="22"/>
                <w:szCs w:val="22"/>
              </w:rPr>
              <w:t xml:space="preserve"> г.</w:t>
            </w:r>
          </w:p>
        </w:tc>
        <w:tc>
          <w:tcPr>
            <w:tcW w:w="1080" w:type="dxa"/>
          </w:tcPr>
          <w:p w:rsidR="001827BD" w:rsidRPr="009D28FA" w:rsidRDefault="001827BD" w:rsidP="00A3408B">
            <w:pPr>
              <w:rPr>
                <w:sz w:val="22"/>
                <w:szCs w:val="22"/>
              </w:rPr>
            </w:pPr>
            <w:r>
              <w:rPr>
                <w:b/>
                <w:sz w:val="22"/>
                <w:szCs w:val="22"/>
              </w:rPr>
              <w:t>к 2011</w:t>
            </w:r>
            <w:r w:rsidRPr="009D28FA">
              <w:rPr>
                <w:b/>
                <w:sz w:val="22"/>
                <w:szCs w:val="22"/>
              </w:rPr>
              <w:t xml:space="preserve"> г.</w:t>
            </w:r>
          </w:p>
        </w:tc>
      </w:tr>
      <w:tr w:rsidR="001827BD" w:rsidRPr="009D28FA" w:rsidTr="009011E9">
        <w:trPr>
          <w:trHeight w:val="210"/>
        </w:trPr>
        <w:tc>
          <w:tcPr>
            <w:tcW w:w="3148" w:type="dxa"/>
          </w:tcPr>
          <w:p w:rsidR="001827BD" w:rsidRPr="009D28FA" w:rsidRDefault="001827BD" w:rsidP="009D28FA">
            <w:pPr>
              <w:jc w:val="center"/>
              <w:rPr>
                <w:b/>
                <w:sz w:val="22"/>
                <w:szCs w:val="22"/>
              </w:rPr>
            </w:pPr>
            <w:r w:rsidRPr="009D28FA">
              <w:rPr>
                <w:b/>
                <w:sz w:val="22"/>
                <w:szCs w:val="22"/>
              </w:rPr>
              <w:t>1</w:t>
            </w:r>
          </w:p>
        </w:tc>
        <w:tc>
          <w:tcPr>
            <w:tcW w:w="1640" w:type="dxa"/>
          </w:tcPr>
          <w:p w:rsidR="001827BD" w:rsidRPr="009D28FA" w:rsidRDefault="001827BD" w:rsidP="009D28FA">
            <w:pPr>
              <w:jc w:val="center"/>
              <w:rPr>
                <w:b/>
                <w:sz w:val="22"/>
                <w:szCs w:val="22"/>
              </w:rPr>
            </w:pPr>
            <w:r w:rsidRPr="009D28FA">
              <w:rPr>
                <w:b/>
                <w:sz w:val="22"/>
                <w:szCs w:val="22"/>
              </w:rPr>
              <w:t>2</w:t>
            </w:r>
          </w:p>
        </w:tc>
        <w:tc>
          <w:tcPr>
            <w:tcW w:w="1620" w:type="dxa"/>
          </w:tcPr>
          <w:p w:rsidR="001827BD" w:rsidRPr="009D28FA" w:rsidRDefault="001827BD" w:rsidP="009D28FA">
            <w:pPr>
              <w:jc w:val="center"/>
              <w:rPr>
                <w:b/>
                <w:sz w:val="22"/>
                <w:szCs w:val="22"/>
              </w:rPr>
            </w:pPr>
            <w:r w:rsidRPr="009D28FA">
              <w:rPr>
                <w:b/>
                <w:sz w:val="22"/>
                <w:szCs w:val="22"/>
              </w:rPr>
              <w:t>3</w:t>
            </w:r>
          </w:p>
        </w:tc>
        <w:tc>
          <w:tcPr>
            <w:tcW w:w="1080" w:type="dxa"/>
          </w:tcPr>
          <w:p w:rsidR="001827BD" w:rsidRPr="009D28FA" w:rsidRDefault="001827BD" w:rsidP="009D28FA">
            <w:pPr>
              <w:jc w:val="center"/>
              <w:rPr>
                <w:b/>
                <w:sz w:val="22"/>
                <w:szCs w:val="22"/>
              </w:rPr>
            </w:pPr>
            <w:r w:rsidRPr="009D28FA">
              <w:rPr>
                <w:b/>
                <w:sz w:val="22"/>
                <w:szCs w:val="22"/>
              </w:rPr>
              <w:t>4</w:t>
            </w:r>
          </w:p>
        </w:tc>
        <w:tc>
          <w:tcPr>
            <w:tcW w:w="1620" w:type="dxa"/>
          </w:tcPr>
          <w:p w:rsidR="001827BD" w:rsidRPr="009D28FA" w:rsidRDefault="001827BD" w:rsidP="009D28FA">
            <w:pPr>
              <w:jc w:val="center"/>
              <w:rPr>
                <w:b/>
                <w:sz w:val="22"/>
                <w:szCs w:val="22"/>
              </w:rPr>
            </w:pPr>
            <w:r w:rsidRPr="009D28FA">
              <w:rPr>
                <w:b/>
                <w:sz w:val="22"/>
                <w:szCs w:val="22"/>
              </w:rPr>
              <w:t>5</w:t>
            </w:r>
          </w:p>
        </w:tc>
        <w:tc>
          <w:tcPr>
            <w:tcW w:w="1620" w:type="dxa"/>
          </w:tcPr>
          <w:p w:rsidR="001827BD" w:rsidRPr="009D28FA" w:rsidRDefault="001827BD" w:rsidP="009D28FA">
            <w:pPr>
              <w:jc w:val="center"/>
              <w:rPr>
                <w:b/>
                <w:sz w:val="22"/>
                <w:szCs w:val="22"/>
              </w:rPr>
            </w:pPr>
            <w:r w:rsidRPr="009D28FA">
              <w:rPr>
                <w:b/>
                <w:sz w:val="22"/>
                <w:szCs w:val="22"/>
              </w:rPr>
              <w:t>6</w:t>
            </w:r>
          </w:p>
        </w:tc>
        <w:tc>
          <w:tcPr>
            <w:tcW w:w="1080" w:type="dxa"/>
          </w:tcPr>
          <w:p w:rsidR="001827BD" w:rsidRPr="009D28FA" w:rsidRDefault="001827BD" w:rsidP="009D28FA">
            <w:pPr>
              <w:jc w:val="center"/>
              <w:rPr>
                <w:b/>
                <w:sz w:val="22"/>
                <w:szCs w:val="22"/>
              </w:rPr>
            </w:pPr>
            <w:r w:rsidRPr="009D28FA">
              <w:rPr>
                <w:b/>
                <w:sz w:val="22"/>
                <w:szCs w:val="22"/>
              </w:rPr>
              <w:t>7</w:t>
            </w:r>
          </w:p>
        </w:tc>
        <w:tc>
          <w:tcPr>
            <w:tcW w:w="1080" w:type="dxa"/>
          </w:tcPr>
          <w:p w:rsidR="001827BD" w:rsidRPr="009D28FA" w:rsidRDefault="001827BD" w:rsidP="009D28FA">
            <w:pPr>
              <w:jc w:val="center"/>
              <w:rPr>
                <w:b/>
                <w:sz w:val="22"/>
                <w:szCs w:val="22"/>
              </w:rPr>
            </w:pPr>
            <w:r w:rsidRPr="009D28FA">
              <w:rPr>
                <w:b/>
                <w:sz w:val="22"/>
                <w:szCs w:val="22"/>
              </w:rPr>
              <w:t>8</w:t>
            </w:r>
          </w:p>
        </w:tc>
        <w:tc>
          <w:tcPr>
            <w:tcW w:w="1080" w:type="dxa"/>
          </w:tcPr>
          <w:p w:rsidR="001827BD" w:rsidRPr="009D28FA" w:rsidRDefault="001827BD" w:rsidP="009D28FA">
            <w:pPr>
              <w:jc w:val="center"/>
              <w:rPr>
                <w:b/>
                <w:sz w:val="22"/>
                <w:szCs w:val="22"/>
              </w:rPr>
            </w:pPr>
            <w:r w:rsidRPr="009D28FA">
              <w:rPr>
                <w:b/>
                <w:sz w:val="22"/>
                <w:szCs w:val="22"/>
              </w:rPr>
              <w:t>9</w:t>
            </w:r>
          </w:p>
        </w:tc>
        <w:tc>
          <w:tcPr>
            <w:tcW w:w="1080" w:type="dxa"/>
          </w:tcPr>
          <w:p w:rsidR="001827BD" w:rsidRPr="009D28FA" w:rsidRDefault="001827BD" w:rsidP="009D28FA">
            <w:pPr>
              <w:jc w:val="center"/>
              <w:rPr>
                <w:b/>
                <w:sz w:val="22"/>
                <w:szCs w:val="22"/>
              </w:rPr>
            </w:pPr>
            <w:r w:rsidRPr="009D28FA">
              <w:rPr>
                <w:b/>
                <w:sz w:val="22"/>
                <w:szCs w:val="22"/>
              </w:rPr>
              <w:t>10</w:t>
            </w:r>
          </w:p>
        </w:tc>
      </w:tr>
      <w:tr w:rsidR="001827BD" w:rsidRPr="009D28FA" w:rsidTr="009011E9">
        <w:tc>
          <w:tcPr>
            <w:tcW w:w="3148" w:type="dxa"/>
            <w:vAlign w:val="bottom"/>
          </w:tcPr>
          <w:p w:rsidR="001827BD" w:rsidRPr="009D28FA" w:rsidRDefault="001827BD" w:rsidP="00A3408B">
            <w:pPr>
              <w:rPr>
                <w:b/>
                <w:bCs/>
                <w:sz w:val="22"/>
                <w:szCs w:val="22"/>
              </w:rPr>
            </w:pPr>
            <w:r w:rsidRPr="009D28FA">
              <w:rPr>
                <w:b/>
                <w:bCs/>
                <w:spacing w:val="-1"/>
                <w:sz w:val="22"/>
                <w:szCs w:val="22"/>
              </w:rPr>
              <w:t>НАЛОГОВЫЕ И НЕНАЛОГОВЫЕ ДОХОДЫ</w:t>
            </w:r>
          </w:p>
        </w:tc>
        <w:tc>
          <w:tcPr>
            <w:tcW w:w="1640" w:type="dxa"/>
            <w:vAlign w:val="center"/>
          </w:tcPr>
          <w:p w:rsidR="001827BD" w:rsidRPr="009D28FA" w:rsidRDefault="001827BD" w:rsidP="00821F35">
            <w:pPr>
              <w:jc w:val="center"/>
              <w:rPr>
                <w:b/>
                <w:sz w:val="22"/>
                <w:szCs w:val="22"/>
              </w:rPr>
            </w:pPr>
            <w:r w:rsidRPr="009D28FA">
              <w:rPr>
                <w:b/>
                <w:sz w:val="22"/>
                <w:szCs w:val="22"/>
              </w:rPr>
              <w:t>16 453 921,84</w:t>
            </w:r>
          </w:p>
        </w:tc>
        <w:tc>
          <w:tcPr>
            <w:tcW w:w="1620" w:type="dxa"/>
            <w:vAlign w:val="center"/>
          </w:tcPr>
          <w:p w:rsidR="001827BD" w:rsidRPr="009D28FA" w:rsidRDefault="001827BD" w:rsidP="00821F35">
            <w:pPr>
              <w:jc w:val="center"/>
              <w:rPr>
                <w:b/>
                <w:sz w:val="22"/>
                <w:szCs w:val="22"/>
              </w:rPr>
            </w:pPr>
            <w:r w:rsidRPr="009D28FA">
              <w:rPr>
                <w:b/>
                <w:sz w:val="22"/>
                <w:szCs w:val="22"/>
              </w:rPr>
              <w:t>18 112 952,81</w:t>
            </w:r>
          </w:p>
        </w:tc>
        <w:tc>
          <w:tcPr>
            <w:tcW w:w="1080" w:type="dxa"/>
            <w:vAlign w:val="center"/>
          </w:tcPr>
          <w:p w:rsidR="001827BD" w:rsidRPr="009D28FA" w:rsidRDefault="001827BD" w:rsidP="00821F35">
            <w:pPr>
              <w:jc w:val="center"/>
              <w:rPr>
                <w:b/>
                <w:sz w:val="22"/>
                <w:szCs w:val="22"/>
              </w:rPr>
            </w:pPr>
            <w:r w:rsidRPr="009D28FA">
              <w:rPr>
                <w:b/>
                <w:sz w:val="22"/>
                <w:szCs w:val="22"/>
              </w:rPr>
              <w:t>22,69</w:t>
            </w:r>
          </w:p>
        </w:tc>
        <w:tc>
          <w:tcPr>
            <w:tcW w:w="1620" w:type="dxa"/>
            <w:vAlign w:val="center"/>
          </w:tcPr>
          <w:p w:rsidR="001827BD" w:rsidRPr="009D28FA" w:rsidRDefault="001827BD" w:rsidP="009D28FA">
            <w:pPr>
              <w:jc w:val="center"/>
              <w:rPr>
                <w:b/>
                <w:sz w:val="22"/>
                <w:szCs w:val="22"/>
              </w:rPr>
            </w:pPr>
            <w:r>
              <w:rPr>
                <w:b/>
                <w:sz w:val="22"/>
                <w:szCs w:val="22"/>
              </w:rPr>
              <w:t>26 478 081</w:t>
            </w:r>
          </w:p>
        </w:tc>
        <w:tc>
          <w:tcPr>
            <w:tcW w:w="1620" w:type="dxa"/>
            <w:vAlign w:val="center"/>
          </w:tcPr>
          <w:p w:rsidR="001827BD" w:rsidRPr="009D28FA" w:rsidRDefault="001827BD" w:rsidP="009D28FA">
            <w:pPr>
              <w:jc w:val="center"/>
              <w:rPr>
                <w:b/>
                <w:sz w:val="22"/>
                <w:szCs w:val="22"/>
              </w:rPr>
            </w:pPr>
            <w:r>
              <w:rPr>
                <w:b/>
                <w:sz w:val="22"/>
                <w:szCs w:val="22"/>
              </w:rPr>
              <w:t>29 914 817,07</w:t>
            </w:r>
          </w:p>
        </w:tc>
        <w:tc>
          <w:tcPr>
            <w:tcW w:w="1080" w:type="dxa"/>
            <w:vAlign w:val="center"/>
          </w:tcPr>
          <w:p w:rsidR="001827BD" w:rsidRPr="009D28FA" w:rsidRDefault="001827BD" w:rsidP="009D28FA">
            <w:pPr>
              <w:jc w:val="center"/>
              <w:rPr>
                <w:b/>
                <w:sz w:val="22"/>
                <w:szCs w:val="22"/>
              </w:rPr>
            </w:pPr>
            <w:r>
              <w:rPr>
                <w:b/>
                <w:sz w:val="22"/>
                <w:szCs w:val="22"/>
              </w:rPr>
              <w:t>113,0</w:t>
            </w:r>
          </w:p>
        </w:tc>
        <w:tc>
          <w:tcPr>
            <w:tcW w:w="1080" w:type="dxa"/>
            <w:vAlign w:val="center"/>
          </w:tcPr>
          <w:p w:rsidR="001827BD" w:rsidRPr="009D28FA" w:rsidRDefault="001827BD" w:rsidP="009D28FA">
            <w:pPr>
              <w:jc w:val="center"/>
              <w:rPr>
                <w:b/>
                <w:sz w:val="22"/>
                <w:szCs w:val="22"/>
              </w:rPr>
            </w:pPr>
            <w:r>
              <w:rPr>
                <w:b/>
                <w:sz w:val="22"/>
                <w:szCs w:val="22"/>
              </w:rPr>
              <w:t>25,2</w:t>
            </w:r>
          </w:p>
        </w:tc>
        <w:tc>
          <w:tcPr>
            <w:tcW w:w="1080" w:type="dxa"/>
            <w:vAlign w:val="center"/>
          </w:tcPr>
          <w:p w:rsidR="001827BD" w:rsidRPr="009D28FA" w:rsidRDefault="001827BD" w:rsidP="009D28FA">
            <w:pPr>
              <w:jc w:val="center"/>
              <w:rPr>
                <w:b/>
                <w:sz w:val="22"/>
                <w:szCs w:val="22"/>
              </w:rPr>
            </w:pPr>
            <w:r>
              <w:rPr>
                <w:b/>
                <w:sz w:val="22"/>
                <w:szCs w:val="22"/>
              </w:rPr>
              <w:t>181,8</w:t>
            </w:r>
          </w:p>
        </w:tc>
        <w:tc>
          <w:tcPr>
            <w:tcW w:w="1080" w:type="dxa"/>
            <w:vAlign w:val="center"/>
          </w:tcPr>
          <w:p w:rsidR="001827BD" w:rsidRPr="009D28FA" w:rsidRDefault="001827BD" w:rsidP="009D28FA">
            <w:pPr>
              <w:jc w:val="center"/>
              <w:rPr>
                <w:b/>
                <w:sz w:val="22"/>
                <w:szCs w:val="22"/>
              </w:rPr>
            </w:pPr>
            <w:r>
              <w:rPr>
                <w:b/>
                <w:sz w:val="22"/>
                <w:szCs w:val="22"/>
              </w:rPr>
              <w:t>165,1</w:t>
            </w:r>
          </w:p>
        </w:tc>
      </w:tr>
      <w:tr w:rsidR="001827BD" w:rsidRPr="009D28FA" w:rsidTr="009011E9">
        <w:tc>
          <w:tcPr>
            <w:tcW w:w="3148" w:type="dxa"/>
            <w:vAlign w:val="bottom"/>
          </w:tcPr>
          <w:p w:rsidR="001827BD" w:rsidRPr="009D28FA" w:rsidRDefault="001827BD" w:rsidP="00A3408B">
            <w:pPr>
              <w:rPr>
                <w:b/>
                <w:bCs/>
                <w:sz w:val="22"/>
                <w:szCs w:val="22"/>
              </w:rPr>
            </w:pPr>
            <w:r w:rsidRPr="009D28FA">
              <w:rPr>
                <w:b/>
                <w:bCs/>
                <w:sz w:val="22"/>
                <w:szCs w:val="22"/>
              </w:rPr>
              <w:t>НАЛОГОВЫЕ ДОХОДЫ</w:t>
            </w:r>
          </w:p>
        </w:tc>
        <w:tc>
          <w:tcPr>
            <w:tcW w:w="1640" w:type="dxa"/>
            <w:vAlign w:val="center"/>
          </w:tcPr>
          <w:p w:rsidR="001827BD" w:rsidRPr="009D28FA" w:rsidRDefault="001827BD" w:rsidP="00821F35">
            <w:pPr>
              <w:jc w:val="center"/>
              <w:rPr>
                <w:b/>
                <w:sz w:val="22"/>
                <w:szCs w:val="22"/>
              </w:rPr>
            </w:pPr>
            <w:r w:rsidRPr="009D28FA">
              <w:rPr>
                <w:b/>
                <w:sz w:val="22"/>
                <w:szCs w:val="22"/>
              </w:rPr>
              <w:t>13 522 432,28</w:t>
            </w:r>
          </w:p>
        </w:tc>
        <w:tc>
          <w:tcPr>
            <w:tcW w:w="1620" w:type="dxa"/>
            <w:vAlign w:val="center"/>
          </w:tcPr>
          <w:p w:rsidR="001827BD" w:rsidRPr="009D28FA" w:rsidRDefault="001827BD" w:rsidP="00821F35">
            <w:pPr>
              <w:jc w:val="center"/>
              <w:rPr>
                <w:b/>
                <w:sz w:val="22"/>
                <w:szCs w:val="22"/>
              </w:rPr>
            </w:pPr>
            <w:r w:rsidRPr="009D28FA">
              <w:rPr>
                <w:b/>
                <w:sz w:val="22"/>
                <w:szCs w:val="22"/>
              </w:rPr>
              <w:t>14 319 827,40</w:t>
            </w:r>
          </w:p>
        </w:tc>
        <w:tc>
          <w:tcPr>
            <w:tcW w:w="1080" w:type="dxa"/>
            <w:vAlign w:val="center"/>
          </w:tcPr>
          <w:p w:rsidR="001827BD" w:rsidRPr="009D28FA" w:rsidRDefault="001827BD" w:rsidP="00821F35">
            <w:pPr>
              <w:jc w:val="center"/>
              <w:rPr>
                <w:b/>
                <w:sz w:val="22"/>
                <w:szCs w:val="22"/>
              </w:rPr>
            </w:pPr>
            <w:r w:rsidRPr="009D28FA">
              <w:rPr>
                <w:b/>
                <w:sz w:val="22"/>
                <w:szCs w:val="22"/>
              </w:rPr>
              <w:t>17,94</w:t>
            </w:r>
          </w:p>
        </w:tc>
        <w:tc>
          <w:tcPr>
            <w:tcW w:w="1620" w:type="dxa"/>
            <w:vAlign w:val="center"/>
          </w:tcPr>
          <w:p w:rsidR="001827BD" w:rsidRPr="009D28FA" w:rsidRDefault="001827BD" w:rsidP="009D28FA">
            <w:pPr>
              <w:jc w:val="center"/>
              <w:rPr>
                <w:b/>
                <w:sz w:val="22"/>
                <w:szCs w:val="22"/>
              </w:rPr>
            </w:pPr>
            <w:r>
              <w:rPr>
                <w:b/>
                <w:sz w:val="22"/>
                <w:szCs w:val="22"/>
              </w:rPr>
              <w:t>24 520 924</w:t>
            </w:r>
          </w:p>
        </w:tc>
        <w:tc>
          <w:tcPr>
            <w:tcW w:w="1620" w:type="dxa"/>
            <w:vAlign w:val="center"/>
          </w:tcPr>
          <w:p w:rsidR="001827BD" w:rsidRPr="009D28FA" w:rsidRDefault="001827BD" w:rsidP="009D28FA">
            <w:pPr>
              <w:jc w:val="center"/>
              <w:rPr>
                <w:b/>
                <w:sz w:val="22"/>
                <w:szCs w:val="22"/>
              </w:rPr>
            </w:pPr>
            <w:r>
              <w:rPr>
                <w:b/>
                <w:sz w:val="22"/>
                <w:szCs w:val="22"/>
              </w:rPr>
              <w:t>27 924 386,88</w:t>
            </w:r>
          </w:p>
        </w:tc>
        <w:tc>
          <w:tcPr>
            <w:tcW w:w="1080" w:type="dxa"/>
            <w:vAlign w:val="center"/>
          </w:tcPr>
          <w:p w:rsidR="001827BD" w:rsidRPr="009D28FA" w:rsidRDefault="001827BD" w:rsidP="009D28FA">
            <w:pPr>
              <w:jc w:val="center"/>
              <w:rPr>
                <w:b/>
                <w:sz w:val="22"/>
                <w:szCs w:val="22"/>
              </w:rPr>
            </w:pPr>
            <w:r>
              <w:rPr>
                <w:b/>
                <w:sz w:val="22"/>
                <w:szCs w:val="22"/>
              </w:rPr>
              <w:t>113,9</w:t>
            </w:r>
          </w:p>
        </w:tc>
        <w:tc>
          <w:tcPr>
            <w:tcW w:w="1080" w:type="dxa"/>
            <w:vAlign w:val="center"/>
          </w:tcPr>
          <w:p w:rsidR="001827BD" w:rsidRPr="009D28FA" w:rsidRDefault="001827BD" w:rsidP="009D28FA">
            <w:pPr>
              <w:jc w:val="center"/>
              <w:rPr>
                <w:b/>
                <w:sz w:val="22"/>
                <w:szCs w:val="22"/>
              </w:rPr>
            </w:pPr>
            <w:r>
              <w:rPr>
                <w:b/>
                <w:sz w:val="22"/>
                <w:szCs w:val="22"/>
              </w:rPr>
              <w:t>23,5</w:t>
            </w:r>
          </w:p>
        </w:tc>
        <w:tc>
          <w:tcPr>
            <w:tcW w:w="1080" w:type="dxa"/>
            <w:vAlign w:val="center"/>
          </w:tcPr>
          <w:p w:rsidR="001827BD" w:rsidRPr="009D28FA" w:rsidRDefault="001827BD" w:rsidP="009D28FA">
            <w:pPr>
              <w:jc w:val="center"/>
              <w:rPr>
                <w:b/>
                <w:sz w:val="22"/>
                <w:szCs w:val="22"/>
              </w:rPr>
            </w:pPr>
            <w:r>
              <w:rPr>
                <w:b/>
                <w:sz w:val="22"/>
                <w:szCs w:val="22"/>
              </w:rPr>
              <w:t>206,5</w:t>
            </w:r>
          </w:p>
        </w:tc>
        <w:tc>
          <w:tcPr>
            <w:tcW w:w="1080" w:type="dxa"/>
            <w:vAlign w:val="center"/>
          </w:tcPr>
          <w:p w:rsidR="001827BD" w:rsidRPr="009D28FA" w:rsidRDefault="001827BD" w:rsidP="009D28FA">
            <w:pPr>
              <w:jc w:val="center"/>
              <w:rPr>
                <w:b/>
                <w:sz w:val="22"/>
                <w:szCs w:val="22"/>
              </w:rPr>
            </w:pPr>
            <w:r>
              <w:rPr>
                <w:b/>
                <w:sz w:val="22"/>
                <w:szCs w:val="22"/>
              </w:rPr>
              <w:t>195,0</w:t>
            </w:r>
          </w:p>
        </w:tc>
      </w:tr>
      <w:tr w:rsidR="001827BD" w:rsidRPr="009D28FA" w:rsidTr="009011E9">
        <w:tc>
          <w:tcPr>
            <w:tcW w:w="3148" w:type="dxa"/>
            <w:vAlign w:val="bottom"/>
          </w:tcPr>
          <w:p w:rsidR="001827BD" w:rsidRPr="009D28FA" w:rsidRDefault="001827BD" w:rsidP="00A3408B">
            <w:pPr>
              <w:rPr>
                <w:b/>
                <w:bCs/>
                <w:sz w:val="22"/>
                <w:szCs w:val="22"/>
              </w:rPr>
            </w:pPr>
            <w:r w:rsidRPr="009D28FA">
              <w:rPr>
                <w:b/>
                <w:bCs/>
                <w:spacing w:val="-3"/>
                <w:sz w:val="22"/>
                <w:szCs w:val="22"/>
              </w:rPr>
              <w:t>Налоги на прибыль, доходы</w:t>
            </w:r>
          </w:p>
        </w:tc>
        <w:tc>
          <w:tcPr>
            <w:tcW w:w="1640" w:type="dxa"/>
            <w:vAlign w:val="center"/>
          </w:tcPr>
          <w:p w:rsidR="001827BD" w:rsidRPr="009D28FA" w:rsidRDefault="001827BD" w:rsidP="00821F35">
            <w:pPr>
              <w:jc w:val="center"/>
              <w:rPr>
                <w:sz w:val="22"/>
                <w:szCs w:val="22"/>
              </w:rPr>
            </w:pPr>
            <w:r w:rsidRPr="009D28FA">
              <w:rPr>
                <w:sz w:val="22"/>
                <w:szCs w:val="22"/>
              </w:rPr>
              <w:t>11 667 422,26</w:t>
            </w:r>
          </w:p>
        </w:tc>
        <w:tc>
          <w:tcPr>
            <w:tcW w:w="1620" w:type="dxa"/>
            <w:vAlign w:val="center"/>
          </w:tcPr>
          <w:p w:rsidR="001827BD" w:rsidRPr="009D28FA" w:rsidRDefault="001827BD" w:rsidP="00821F35">
            <w:pPr>
              <w:jc w:val="center"/>
              <w:rPr>
                <w:sz w:val="22"/>
                <w:szCs w:val="22"/>
              </w:rPr>
            </w:pPr>
            <w:r w:rsidRPr="009D28FA">
              <w:rPr>
                <w:sz w:val="22"/>
                <w:szCs w:val="22"/>
              </w:rPr>
              <w:t>12 633 157,76</w:t>
            </w:r>
          </w:p>
        </w:tc>
        <w:tc>
          <w:tcPr>
            <w:tcW w:w="1080" w:type="dxa"/>
            <w:vAlign w:val="center"/>
          </w:tcPr>
          <w:p w:rsidR="001827BD" w:rsidRPr="009D28FA" w:rsidRDefault="001827BD" w:rsidP="00821F35">
            <w:pPr>
              <w:jc w:val="center"/>
              <w:rPr>
                <w:sz w:val="22"/>
                <w:szCs w:val="22"/>
              </w:rPr>
            </w:pPr>
            <w:r w:rsidRPr="009D28FA">
              <w:rPr>
                <w:sz w:val="22"/>
                <w:szCs w:val="22"/>
              </w:rPr>
              <w:t>15,83</w:t>
            </w:r>
          </w:p>
        </w:tc>
        <w:tc>
          <w:tcPr>
            <w:tcW w:w="1620" w:type="dxa"/>
            <w:vAlign w:val="center"/>
          </w:tcPr>
          <w:p w:rsidR="001827BD" w:rsidRPr="009D28FA" w:rsidRDefault="001827BD" w:rsidP="009D28FA">
            <w:pPr>
              <w:jc w:val="center"/>
              <w:rPr>
                <w:sz w:val="22"/>
                <w:szCs w:val="22"/>
              </w:rPr>
            </w:pPr>
            <w:r>
              <w:rPr>
                <w:sz w:val="22"/>
                <w:szCs w:val="22"/>
              </w:rPr>
              <w:t>22 600 557</w:t>
            </w:r>
          </w:p>
        </w:tc>
        <w:tc>
          <w:tcPr>
            <w:tcW w:w="1620" w:type="dxa"/>
            <w:vAlign w:val="center"/>
          </w:tcPr>
          <w:p w:rsidR="001827BD" w:rsidRPr="009D28FA" w:rsidRDefault="001827BD" w:rsidP="009D28FA">
            <w:pPr>
              <w:jc w:val="center"/>
              <w:rPr>
                <w:sz w:val="22"/>
                <w:szCs w:val="22"/>
              </w:rPr>
            </w:pPr>
            <w:r>
              <w:rPr>
                <w:sz w:val="22"/>
                <w:szCs w:val="22"/>
              </w:rPr>
              <w:t>25 998 255,13</w:t>
            </w:r>
          </w:p>
        </w:tc>
        <w:tc>
          <w:tcPr>
            <w:tcW w:w="1080" w:type="dxa"/>
            <w:vAlign w:val="center"/>
          </w:tcPr>
          <w:p w:rsidR="001827BD" w:rsidRPr="009D28FA" w:rsidRDefault="001827BD" w:rsidP="009D28FA">
            <w:pPr>
              <w:jc w:val="center"/>
              <w:rPr>
                <w:sz w:val="22"/>
                <w:szCs w:val="22"/>
              </w:rPr>
            </w:pPr>
            <w:r>
              <w:rPr>
                <w:sz w:val="22"/>
                <w:szCs w:val="22"/>
              </w:rPr>
              <w:t>115,0</w:t>
            </w:r>
          </w:p>
        </w:tc>
        <w:tc>
          <w:tcPr>
            <w:tcW w:w="1080" w:type="dxa"/>
            <w:vAlign w:val="center"/>
          </w:tcPr>
          <w:p w:rsidR="001827BD" w:rsidRPr="009D28FA" w:rsidRDefault="001827BD" w:rsidP="009D28FA">
            <w:pPr>
              <w:jc w:val="center"/>
              <w:rPr>
                <w:sz w:val="22"/>
                <w:szCs w:val="22"/>
              </w:rPr>
            </w:pPr>
            <w:r>
              <w:rPr>
                <w:sz w:val="22"/>
                <w:szCs w:val="22"/>
              </w:rPr>
              <w:t>21,9</w:t>
            </w:r>
          </w:p>
        </w:tc>
        <w:tc>
          <w:tcPr>
            <w:tcW w:w="1080" w:type="dxa"/>
            <w:vAlign w:val="center"/>
          </w:tcPr>
          <w:p w:rsidR="001827BD" w:rsidRPr="009D28FA" w:rsidRDefault="001827BD" w:rsidP="009D28FA">
            <w:pPr>
              <w:jc w:val="center"/>
              <w:rPr>
                <w:sz w:val="22"/>
                <w:szCs w:val="22"/>
              </w:rPr>
            </w:pPr>
            <w:r>
              <w:rPr>
                <w:sz w:val="22"/>
                <w:szCs w:val="22"/>
              </w:rPr>
              <w:t>222,8</w:t>
            </w:r>
          </w:p>
        </w:tc>
        <w:tc>
          <w:tcPr>
            <w:tcW w:w="1080" w:type="dxa"/>
            <w:vAlign w:val="center"/>
          </w:tcPr>
          <w:p w:rsidR="001827BD" w:rsidRPr="009D28FA" w:rsidRDefault="001827BD" w:rsidP="009D28FA">
            <w:pPr>
              <w:jc w:val="center"/>
              <w:rPr>
                <w:sz w:val="22"/>
                <w:szCs w:val="22"/>
              </w:rPr>
            </w:pPr>
            <w:r>
              <w:rPr>
                <w:sz w:val="22"/>
                <w:szCs w:val="22"/>
              </w:rPr>
              <w:t>205,8</w:t>
            </w:r>
          </w:p>
        </w:tc>
      </w:tr>
      <w:tr w:rsidR="001827BD" w:rsidRPr="009D28FA" w:rsidTr="009011E9">
        <w:tc>
          <w:tcPr>
            <w:tcW w:w="3148" w:type="dxa"/>
            <w:vAlign w:val="bottom"/>
          </w:tcPr>
          <w:p w:rsidR="001827BD" w:rsidRPr="009D28FA" w:rsidRDefault="001827BD" w:rsidP="00A3408B">
            <w:pPr>
              <w:rPr>
                <w:sz w:val="22"/>
                <w:szCs w:val="22"/>
              </w:rPr>
            </w:pPr>
            <w:r w:rsidRPr="009D28FA">
              <w:rPr>
                <w:spacing w:val="-2"/>
                <w:sz w:val="22"/>
                <w:szCs w:val="22"/>
              </w:rPr>
              <w:t>Налог на доходы физических лиц</w:t>
            </w:r>
          </w:p>
        </w:tc>
        <w:tc>
          <w:tcPr>
            <w:tcW w:w="1640" w:type="dxa"/>
            <w:vAlign w:val="center"/>
          </w:tcPr>
          <w:p w:rsidR="001827BD" w:rsidRPr="009D28FA" w:rsidRDefault="001827BD" w:rsidP="00821F35">
            <w:pPr>
              <w:jc w:val="center"/>
              <w:rPr>
                <w:sz w:val="22"/>
                <w:szCs w:val="22"/>
              </w:rPr>
            </w:pPr>
            <w:r w:rsidRPr="009D28FA">
              <w:rPr>
                <w:sz w:val="22"/>
                <w:szCs w:val="22"/>
              </w:rPr>
              <w:t>11 667 422,26</w:t>
            </w:r>
          </w:p>
        </w:tc>
        <w:tc>
          <w:tcPr>
            <w:tcW w:w="1620" w:type="dxa"/>
            <w:vAlign w:val="center"/>
          </w:tcPr>
          <w:p w:rsidR="001827BD" w:rsidRPr="009D28FA" w:rsidRDefault="001827BD" w:rsidP="00821F35">
            <w:pPr>
              <w:jc w:val="center"/>
              <w:rPr>
                <w:sz w:val="22"/>
                <w:szCs w:val="22"/>
              </w:rPr>
            </w:pPr>
            <w:r w:rsidRPr="009D28FA">
              <w:rPr>
                <w:sz w:val="22"/>
                <w:szCs w:val="22"/>
              </w:rPr>
              <w:t>12 633 157,76</w:t>
            </w:r>
          </w:p>
        </w:tc>
        <w:tc>
          <w:tcPr>
            <w:tcW w:w="1080" w:type="dxa"/>
            <w:vAlign w:val="center"/>
          </w:tcPr>
          <w:p w:rsidR="001827BD" w:rsidRPr="009D28FA" w:rsidRDefault="001827BD" w:rsidP="00821F35">
            <w:pPr>
              <w:jc w:val="center"/>
              <w:rPr>
                <w:sz w:val="22"/>
                <w:szCs w:val="22"/>
              </w:rPr>
            </w:pPr>
            <w:r w:rsidRPr="009D28FA">
              <w:rPr>
                <w:sz w:val="22"/>
                <w:szCs w:val="22"/>
              </w:rPr>
              <w:t>15,83</w:t>
            </w:r>
          </w:p>
        </w:tc>
        <w:tc>
          <w:tcPr>
            <w:tcW w:w="1620" w:type="dxa"/>
            <w:vAlign w:val="center"/>
          </w:tcPr>
          <w:p w:rsidR="001827BD" w:rsidRPr="009D28FA" w:rsidRDefault="001827BD" w:rsidP="009D28FA">
            <w:pPr>
              <w:jc w:val="center"/>
              <w:rPr>
                <w:sz w:val="22"/>
                <w:szCs w:val="22"/>
              </w:rPr>
            </w:pPr>
            <w:r>
              <w:rPr>
                <w:sz w:val="22"/>
                <w:szCs w:val="22"/>
              </w:rPr>
              <w:t>22 600 557</w:t>
            </w:r>
          </w:p>
        </w:tc>
        <w:tc>
          <w:tcPr>
            <w:tcW w:w="1620" w:type="dxa"/>
            <w:vAlign w:val="center"/>
          </w:tcPr>
          <w:p w:rsidR="001827BD" w:rsidRPr="009D28FA" w:rsidRDefault="001827BD" w:rsidP="009D28FA">
            <w:pPr>
              <w:jc w:val="center"/>
              <w:rPr>
                <w:sz w:val="22"/>
                <w:szCs w:val="22"/>
              </w:rPr>
            </w:pPr>
            <w:r>
              <w:rPr>
                <w:sz w:val="22"/>
                <w:szCs w:val="22"/>
              </w:rPr>
              <w:t>25 998 255,13</w:t>
            </w:r>
          </w:p>
        </w:tc>
        <w:tc>
          <w:tcPr>
            <w:tcW w:w="1080" w:type="dxa"/>
            <w:vAlign w:val="center"/>
          </w:tcPr>
          <w:p w:rsidR="001827BD" w:rsidRPr="009D28FA" w:rsidRDefault="001827BD" w:rsidP="009D28FA">
            <w:pPr>
              <w:jc w:val="center"/>
              <w:rPr>
                <w:sz w:val="22"/>
                <w:szCs w:val="22"/>
              </w:rPr>
            </w:pPr>
            <w:r>
              <w:rPr>
                <w:sz w:val="22"/>
                <w:szCs w:val="22"/>
              </w:rPr>
              <w:t>115,0</w:t>
            </w:r>
          </w:p>
        </w:tc>
        <w:tc>
          <w:tcPr>
            <w:tcW w:w="1080" w:type="dxa"/>
            <w:vAlign w:val="center"/>
          </w:tcPr>
          <w:p w:rsidR="001827BD" w:rsidRPr="009D28FA" w:rsidRDefault="001827BD" w:rsidP="009D28FA">
            <w:pPr>
              <w:jc w:val="center"/>
              <w:rPr>
                <w:sz w:val="22"/>
                <w:szCs w:val="22"/>
              </w:rPr>
            </w:pPr>
            <w:r>
              <w:rPr>
                <w:sz w:val="22"/>
                <w:szCs w:val="22"/>
              </w:rPr>
              <w:t>21,9</w:t>
            </w:r>
          </w:p>
        </w:tc>
        <w:tc>
          <w:tcPr>
            <w:tcW w:w="1080" w:type="dxa"/>
            <w:vAlign w:val="center"/>
          </w:tcPr>
          <w:p w:rsidR="001827BD" w:rsidRPr="009D28FA" w:rsidRDefault="001827BD" w:rsidP="009D28FA">
            <w:pPr>
              <w:jc w:val="center"/>
              <w:rPr>
                <w:sz w:val="22"/>
                <w:szCs w:val="22"/>
              </w:rPr>
            </w:pPr>
            <w:r>
              <w:rPr>
                <w:sz w:val="22"/>
                <w:szCs w:val="22"/>
              </w:rPr>
              <w:t>222,8</w:t>
            </w:r>
          </w:p>
        </w:tc>
        <w:tc>
          <w:tcPr>
            <w:tcW w:w="1080" w:type="dxa"/>
            <w:vAlign w:val="center"/>
          </w:tcPr>
          <w:p w:rsidR="001827BD" w:rsidRPr="009D28FA" w:rsidRDefault="001827BD" w:rsidP="009D28FA">
            <w:pPr>
              <w:jc w:val="center"/>
              <w:rPr>
                <w:sz w:val="22"/>
                <w:szCs w:val="22"/>
              </w:rPr>
            </w:pPr>
            <w:r>
              <w:rPr>
                <w:sz w:val="22"/>
                <w:szCs w:val="22"/>
              </w:rPr>
              <w:t>205,8</w:t>
            </w:r>
          </w:p>
        </w:tc>
      </w:tr>
      <w:tr w:rsidR="001827BD" w:rsidRPr="009D28FA" w:rsidTr="009011E9">
        <w:tc>
          <w:tcPr>
            <w:tcW w:w="3148" w:type="dxa"/>
            <w:vAlign w:val="bottom"/>
          </w:tcPr>
          <w:p w:rsidR="001827BD" w:rsidRPr="009D28FA" w:rsidRDefault="001827BD" w:rsidP="00A3408B">
            <w:pPr>
              <w:rPr>
                <w:b/>
                <w:bCs/>
                <w:sz w:val="22"/>
                <w:szCs w:val="22"/>
              </w:rPr>
            </w:pPr>
            <w:r w:rsidRPr="009D28FA">
              <w:rPr>
                <w:b/>
                <w:bCs/>
                <w:spacing w:val="-3"/>
                <w:sz w:val="22"/>
                <w:szCs w:val="22"/>
              </w:rPr>
              <w:t>Налоги на совокупный доход</w:t>
            </w:r>
          </w:p>
        </w:tc>
        <w:tc>
          <w:tcPr>
            <w:tcW w:w="1640" w:type="dxa"/>
            <w:vAlign w:val="center"/>
          </w:tcPr>
          <w:p w:rsidR="001827BD" w:rsidRPr="009D28FA" w:rsidRDefault="001827BD" w:rsidP="00821F35">
            <w:pPr>
              <w:jc w:val="center"/>
              <w:rPr>
                <w:sz w:val="22"/>
                <w:szCs w:val="22"/>
              </w:rPr>
            </w:pPr>
            <w:r w:rsidRPr="009D28FA">
              <w:rPr>
                <w:sz w:val="22"/>
                <w:szCs w:val="22"/>
              </w:rPr>
              <w:t>1 447 819,39</w:t>
            </w:r>
          </w:p>
        </w:tc>
        <w:tc>
          <w:tcPr>
            <w:tcW w:w="1620" w:type="dxa"/>
            <w:vAlign w:val="center"/>
          </w:tcPr>
          <w:p w:rsidR="001827BD" w:rsidRPr="009D28FA" w:rsidRDefault="001827BD" w:rsidP="00821F35">
            <w:pPr>
              <w:jc w:val="center"/>
              <w:rPr>
                <w:sz w:val="22"/>
                <w:szCs w:val="22"/>
              </w:rPr>
            </w:pPr>
            <w:r w:rsidRPr="009D28FA">
              <w:rPr>
                <w:sz w:val="22"/>
                <w:szCs w:val="22"/>
              </w:rPr>
              <w:t>1 309 588,40</w:t>
            </w:r>
          </w:p>
        </w:tc>
        <w:tc>
          <w:tcPr>
            <w:tcW w:w="1080" w:type="dxa"/>
            <w:vAlign w:val="center"/>
          </w:tcPr>
          <w:p w:rsidR="001827BD" w:rsidRPr="009D28FA" w:rsidRDefault="001827BD" w:rsidP="00821F35">
            <w:pPr>
              <w:jc w:val="center"/>
              <w:rPr>
                <w:sz w:val="22"/>
                <w:szCs w:val="22"/>
              </w:rPr>
            </w:pPr>
            <w:r w:rsidRPr="009D28FA">
              <w:rPr>
                <w:sz w:val="22"/>
                <w:szCs w:val="22"/>
              </w:rPr>
              <w:t>1,64</w:t>
            </w:r>
          </w:p>
        </w:tc>
        <w:tc>
          <w:tcPr>
            <w:tcW w:w="1620" w:type="dxa"/>
            <w:vAlign w:val="center"/>
          </w:tcPr>
          <w:p w:rsidR="001827BD" w:rsidRPr="009D28FA" w:rsidRDefault="001827BD" w:rsidP="009D28FA">
            <w:pPr>
              <w:jc w:val="center"/>
              <w:rPr>
                <w:sz w:val="22"/>
                <w:szCs w:val="22"/>
              </w:rPr>
            </w:pPr>
            <w:r>
              <w:rPr>
                <w:sz w:val="22"/>
                <w:szCs w:val="22"/>
              </w:rPr>
              <w:t>1 819 827</w:t>
            </w:r>
          </w:p>
        </w:tc>
        <w:tc>
          <w:tcPr>
            <w:tcW w:w="1620" w:type="dxa"/>
            <w:vAlign w:val="center"/>
          </w:tcPr>
          <w:p w:rsidR="001827BD" w:rsidRPr="009D28FA" w:rsidRDefault="001827BD" w:rsidP="009D28FA">
            <w:pPr>
              <w:jc w:val="center"/>
              <w:rPr>
                <w:sz w:val="22"/>
                <w:szCs w:val="22"/>
              </w:rPr>
            </w:pPr>
            <w:r>
              <w:rPr>
                <w:sz w:val="22"/>
                <w:szCs w:val="22"/>
              </w:rPr>
              <w:t>1 824 625,43</w:t>
            </w:r>
          </w:p>
        </w:tc>
        <w:tc>
          <w:tcPr>
            <w:tcW w:w="1080" w:type="dxa"/>
            <w:vAlign w:val="center"/>
          </w:tcPr>
          <w:p w:rsidR="001827BD" w:rsidRPr="009D28FA" w:rsidRDefault="001827BD" w:rsidP="009D28FA">
            <w:pPr>
              <w:jc w:val="center"/>
              <w:rPr>
                <w:sz w:val="22"/>
                <w:szCs w:val="22"/>
              </w:rPr>
            </w:pPr>
            <w:r>
              <w:rPr>
                <w:sz w:val="22"/>
                <w:szCs w:val="22"/>
              </w:rPr>
              <w:t>100,3</w:t>
            </w:r>
          </w:p>
        </w:tc>
        <w:tc>
          <w:tcPr>
            <w:tcW w:w="1080" w:type="dxa"/>
            <w:vAlign w:val="center"/>
          </w:tcPr>
          <w:p w:rsidR="001827BD" w:rsidRPr="009D28FA" w:rsidRDefault="001827BD" w:rsidP="009D28FA">
            <w:pPr>
              <w:jc w:val="center"/>
              <w:rPr>
                <w:sz w:val="22"/>
                <w:szCs w:val="22"/>
              </w:rPr>
            </w:pPr>
            <w:r>
              <w:rPr>
                <w:sz w:val="22"/>
                <w:szCs w:val="22"/>
              </w:rPr>
              <w:t>1,5</w:t>
            </w:r>
          </w:p>
        </w:tc>
        <w:tc>
          <w:tcPr>
            <w:tcW w:w="1080" w:type="dxa"/>
            <w:vAlign w:val="center"/>
          </w:tcPr>
          <w:p w:rsidR="001827BD" w:rsidRPr="009D28FA" w:rsidRDefault="001827BD" w:rsidP="009D28FA">
            <w:pPr>
              <w:jc w:val="center"/>
              <w:rPr>
                <w:sz w:val="22"/>
                <w:szCs w:val="22"/>
              </w:rPr>
            </w:pPr>
            <w:r>
              <w:rPr>
                <w:sz w:val="22"/>
                <w:szCs w:val="22"/>
              </w:rPr>
              <w:t>126,0</w:t>
            </w:r>
          </w:p>
        </w:tc>
        <w:tc>
          <w:tcPr>
            <w:tcW w:w="1080" w:type="dxa"/>
            <w:vAlign w:val="center"/>
          </w:tcPr>
          <w:p w:rsidR="001827BD" w:rsidRPr="009D28FA" w:rsidRDefault="001827BD" w:rsidP="009D28FA">
            <w:pPr>
              <w:jc w:val="center"/>
              <w:rPr>
                <w:sz w:val="22"/>
                <w:szCs w:val="22"/>
              </w:rPr>
            </w:pPr>
            <w:r>
              <w:rPr>
                <w:sz w:val="22"/>
                <w:szCs w:val="22"/>
              </w:rPr>
              <w:t>139,3</w:t>
            </w:r>
          </w:p>
        </w:tc>
      </w:tr>
      <w:tr w:rsidR="001827BD" w:rsidRPr="009D28FA" w:rsidTr="009011E9">
        <w:tc>
          <w:tcPr>
            <w:tcW w:w="3148" w:type="dxa"/>
            <w:vAlign w:val="bottom"/>
          </w:tcPr>
          <w:p w:rsidR="001827BD" w:rsidRPr="009D28FA" w:rsidRDefault="001827BD" w:rsidP="00A3408B">
            <w:pPr>
              <w:rPr>
                <w:sz w:val="22"/>
                <w:szCs w:val="22"/>
              </w:rPr>
            </w:pPr>
            <w:r w:rsidRPr="009D28FA">
              <w:rPr>
                <w:spacing w:val="-1"/>
                <w:sz w:val="22"/>
                <w:szCs w:val="22"/>
              </w:rPr>
              <w:t>Налог, взимаемый в связи с применением упрощенной системы налогообложения</w:t>
            </w:r>
          </w:p>
        </w:tc>
        <w:tc>
          <w:tcPr>
            <w:tcW w:w="1640" w:type="dxa"/>
            <w:vAlign w:val="center"/>
          </w:tcPr>
          <w:p w:rsidR="001827BD" w:rsidRPr="009D28FA" w:rsidRDefault="001827BD" w:rsidP="00821F35">
            <w:pPr>
              <w:jc w:val="center"/>
              <w:rPr>
                <w:sz w:val="22"/>
                <w:szCs w:val="22"/>
              </w:rPr>
            </w:pPr>
            <w:r w:rsidRPr="009D28FA">
              <w:rPr>
                <w:sz w:val="22"/>
                <w:szCs w:val="22"/>
              </w:rPr>
              <w:t>707 755,97</w:t>
            </w:r>
          </w:p>
        </w:tc>
        <w:tc>
          <w:tcPr>
            <w:tcW w:w="1620" w:type="dxa"/>
            <w:vAlign w:val="center"/>
          </w:tcPr>
          <w:p w:rsidR="001827BD" w:rsidRPr="009D28FA" w:rsidRDefault="001827BD" w:rsidP="00821F35">
            <w:pPr>
              <w:jc w:val="center"/>
              <w:rPr>
                <w:sz w:val="22"/>
                <w:szCs w:val="22"/>
              </w:rPr>
            </w:pPr>
            <w:r w:rsidRPr="009D28FA">
              <w:rPr>
                <w:sz w:val="22"/>
                <w:szCs w:val="22"/>
              </w:rPr>
              <w:t>383 545,41</w:t>
            </w:r>
          </w:p>
        </w:tc>
        <w:tc>
          <w:tcPr>
            <w:tcW w:w="1080" w:type="dxa"/>
            <w:vAlign w:val="center"/>
          </w:tcPr>
          <w:p w:rsidR="001827BD" w:rsidRPr="009D28FA" w:rsidRDefault="001827BD" w:rsidP="00821F35">
            <w:pPr>
              <w:jc w:val="center"/>
              <w:rPr>
                <w:sz w:val="22"/>
                <w:szCs w:val="22"/>
              </w:rPr>
            </w:pPr>
            <w:r w:rsidRPr="009D28FA">
              <w:rPr>
                <w:sz w:val="22"/>
                <w:szCs w:val="22"/>
              </w:rPr>
              <w:t>0,48</w:t>
            </w:r>
          </w:p>
        </w:tc>
        <w:tc>
          <w:tcPr>
            <w:tcW w:w="1620" w:type="dxa"/>
            <w:vAlign w:val="center"/>
          </w:tcPr>
          <w:p w:rsidR="001827BD" w:rsidRPr="009D28FA" w:rsidRDefault="001827BD" w:rsidP="009D28FA">
            <w:pPr>
              <w:jc w:val="center"/>
              <w:rPr>
                <w:sz w:val="22"/>
                <w:szCs w:val="22"/>
              </w:rPr>
            </w:pPr>
            <w:r>
              <w:rPr>
                <w:sz w:val="22"/>
                <w:szCs w:val="22"/>
              </w:rPr>
              <w:t>790 700</w:t>
            </w:r>
          </w:p>
        </w:tc>
        <w:tc>
          <w:tcPr>
            <w:tcW w:w="1620" w:type="dxa"/>
            <w:vAlign w:val="center"/>
          </w:tcPr>
          <w:p w:rsidR="001827BD" w:rsidRPr="009D28FA" w:rsidRDefault="001827BD" w:rsidP="009D28FA">
            <w:pPr>
              <w:jc w:val="center"/>
              <w:rPr>
                <w:sz w:val="22"/>
                <w:szCs w:val="22"/>
              </w:rPr>
            </w:pPr>
            <w:r>
              <w:rPr>
                <w:sz w:val="22"/>
                <w:szCs w:val="22"/>
              </w:rPr>
              <w:t>793 025,15</w:t>
            </w:r>
          </w:p>
        </w:tc>
        <w:tc>
          <w:tcPr>
            <w:tcW w:w="1080" w:type="dxa"/>
            <w:vAlign w:val="center"/>
          </w:tcPr>
          <w:p w:rsidR="001827BD" w:rsidRPr="009D28FA" w:rsidRDefault="001827BD" w:rsidP="009D28FA">
            <w:pPr>
              <w:jc w:val="center"/>
              <w:rPr>
                <w:sz w:val="22"/>
                <w:szCs w:val="22"/>
              </w:rPr>
            </w:pPr>
            <w:r>
              <w:rPr>
                <w:sz w:val="22"/>
                <w:szCs w:val="22"/>
              </w:rPr>
              <w:t>100,3</w:t>
            </w:r>
          </w:p>
        </w:tc>
        <w:tc>
          <w:tcPr>
            <w:tcW w:w="1080" w:type="dxa"/>
            <w:vAlign w:val="center"/>
          </w:tcPr>
          <w:p w:rsidR="001827BD" w:rsidRPr="009D28FA" w:rsidRDefault="001827BD" w:rsidP="009D28FA">
            <w:pPr>
              <w:jc w:val="center"/>
              <w:rPr>
                <w:sz w:val="22"/>
                <w:szCs w:val="22"/>
              </w:rPr>
            </w:pPr>
            <w:r>
              <w:rPr>
                <w:sz w:val="22"/>
                <w:szCs w:val="22"/>
              </w:rPr>
              <w:t>0,7</w:t>
            </w:r>
          </w:p>
        </w:tc>
        <w:tc>
          <w:tcPr>
            <w:tcW w:w="1080" w:type="dxa"/>
            <w:vAlign w:val="center"/>
          </w:tcPr>
          <w:p w:rsidR="001827BD" w:rsidRPr="009D28FA" w:rsidRDefault="001827BD" w:rsidP="009D28FA">
            <w:pPr>
              <w:jc w:val="center"/>
              <w:rPr>
                <w:sz w:val="22"/>
                <w:szCs w:val="22"/>
              </w:rPr>
            </w:pPr>
            <w:r>
              <w:rPr>
                <w:sz w:val="22"/>
                <w:szCs w:val="22"/>
              </w:rPr>
              <w:t>112,0</w:t>
            </w:r>
          </w:p>
        </w:tc>
        <w:tc>
          <w:tcPr>
            <w:tcW w:w="1080" w:type="dxa"/>
            <w:vAlign w:val="center"/>
          </w:tcPr>
          <w:p w:rsidR="001827BD" w:rsidRPr="009D28FA" w:rsidRDefault="001827BD" w:rsidP="009D28FA">
            <w:pPr>
              <w:jc w:val="center"/>
              <w:rPr>
                <w:sz w:val="22"/>
                <w:szCs w:val="22"/>
              </w:rPr>
            </w:pPr>
            <w:r>
              <w:rPr>
                <w:sz w:val="22"/>
                <w:szCs w:val="22"/>
              </w:rPr>
              <w:t>206,8</w:t>
            </w:r>
          </w:p>
        </w:tc>
      </w:tr>
      <w:tr w:rsidR="001827BD" w:rsidRPr="009D28FA" w:rsidTr="009011E9">
        <w:tc>
          <w:tcPr>
            <w:tcW w:w="3148" w:type="dxa"/>
            <w:vAlign w:val="bottom"/>
          </w:tcPr>
          <w:p w:rsidR="001827BD" w:rsidRPr="009D28FA" w:rsidRDefault="001827BD" w:rsidP="00A3408B">
            <w:pPr>
              <w:rPr>
                <w:sz w:val="22"/>
                <w:szCs w:val="22"/>
              </w:rPr>
            </w:pPr>
            <w:r w:rsidRPr="009D28FA">
              <w:rPr>
                <w:spacing w:val="-1"/>
                <w:sz w:val="22"/>
                <w:szCs w:val="22"/>
              </w:rPr>
              <w:t>Единый налог на вмененный доход для отдельных видов деятельности</w:t>
            </w:r>
          </w:p>
        </w:tc>
        <w:tc>
          <w:tcPr>
            <w:tcW w:w="1640" w:type="dxa"/>
            <w:vAlign w:val="center"/>
          </w:tcPr>
          <w:p w:rsidR="001827BD" w:rsidRPr="009D28FA" w:rsidRDefault="001827BD" w:rsidP="00821F35">
            <w:pPr>
              <w:jc w:val="center"/>
              <w:rPr>
                <w:sz w:val="22"/>
                <w:szCs w:val="22"/>
              </w:rPr>
            </w:pPr>
            <w:r w:rsidRPr="009D28FA">
              <w:rPr>
                <w:sz w:val="22"/>
                <w:szCs w:val="22"/>
              </w:rPr>
              <w:t>721 837,39</w:t>
            </w:r>
          </w:p>
        </w:tc>
        <w:tc>
          <w:tcPr>
            <w:tcW w:w="1620" w:type="dxa"/>
            <w:vAlign w:val="center"/>
          </w:tcPr>
          <w:p w:rsidR="001827BD" w:rsidRPr="009D28FA" w:rsidRDefault="001827BD" w:rsidP="00821F35">
            <w:pPr>
              <w:jc w:val="center"/>
              <w:rPr>
                <w:sz w:val="22"/>
                <w:szCs w:val="22"/>
              </w:rPr>
            </w:pPr>
            <w:r w:rsidRPr="009D28FA">
              <w:rPr>
                <w:sz w:val="22"/>
                <w:szCs w:val="22"/>
              </w:rPr>
              <w:t>915 612,81</w:t>
            </w:r>
          </w:p>
        </w:tc>
        <w:tc>
          <w:tcPr>
            <w:tcW w:w="1080" w:type="dxa"/>
            <w:vAlign w:val="center"/>
          </w:tcPr>
          <w:p w:rsidR="001827BD" w:rsidRPr="009D28FA" w:rsidRDefault="001827BD" w:rsidP="00821F35">
            <w:pPr>
              <w:jc w:val="center"/>
              <w:rPr>
                <w:sz w:val="22"/>
                <w:szCs w:val="22"/>
              </w:rPr>
            </w:pPr>
            <w:r w:rsidRPr="009D28FA">
              <w:rPr>
                <w:sz w:val="22"/>
                <w:szCs w:val="22"/>
              </w:rPr>
              <w:t>1,15</w:t>
            </w:r>
          </w:p>
        </w:tc>
        <w:tc>
          <w:tcPr>
            <w:tcW w:w="1620" w:type="dxa"/>
            <w:vAlign w:val="center"/>
          </w:tcPr>
          <w:p w:rsidR="001827BD" w:rsidRPr="009D28FA" w:rsidRDefault="001827BD" w:rsidP="009D28FA">
            <w:pPr>
              <w:jc w:val="center"/>
              <w:rPr>
                <w:sz w:val="22"/>
                <w:szCs w:val="22"/>
              </w:rPr>
            </w:pPr>
            <w:r>
              <w:rPr>
                <w:sz w:val="22"/>
                <w:szCs w:val="22"/>
              </w:rPr>
              <w:t>1 011 900</w:t>
            </w:r>
          </w:p>
        </w:tc>
        <w:tc>
          <w:tcPr>
            <w:tcW w:w="1620" w:type="dxa"/>
            <w:vAlign w:val="center"/>
          </w:tcPr>
          <w:p w:rsidR="001827BD" w:rsidRPr="009D28FA" w:rsidRDefault="001827BD" w:rsidP="009D28FA">
            <w:pPr>
              <w:jc w:val="center"/>
              <w:rPr>
                <w:sz w:val="22"/>
                <w:szCs w:val="22"/>
              </w:rPr>
            </w:pPr>
            <w:r>
              <w:rPr>
                <w:sz w:val="22"/>
                <w:szCs w:val="22"/>
              </w:rPr>
              <w:t>1 014 372,79</w:t>
            </w:r>
          </w:p>
        </w:tc>
        <w:tc>
          <w:tcPr>
            <w:tcW w:w="1080" w:type="dxa"/>
            <w:vAlign w:val="center"/>
          </w:tcPr>
          <w:p w:rsidR="001827BD" w:rsidRPr="009D28FA" w:rsidRDefault="001827BD" w:rsidP="009D28FA">
            <w:pPr>
              <w:jc w:val="center"/>
              <w:rPr>
                <w:sz w:val="22"/>
                <w:szCs w:val="22"/>
              </w:rPr>
            </w:pPr>
            <w:r>
              <w:rPr>
                <w:sz w:val="22"/>
                <w:szCs w:val="22"/>
              </w:rPr>
              <w:t>100,2</w:t>
            </w:r>
          </w:p>
        </w:tc>
        <w:tc>
          <w:tcPr>
            <w:tcW w:w="1080" w:type="dxa"/>
            <w:vAlign w:val="center"/>
          </w:tcPr>
          <w:p w:rsidR="001827BD" w:rsidRPr="009D28FA" w:rsidRDefault="001827BD" w:rsidP="009D28FA">
            <w:pPr>
              <w:jc w:val="center"/>
              <w:rPr>
                <w:sz w:val="22"/>
                <w:szCs w:val="22"/>
              </w:rPr>
            </w:pPr>
            <w:r>
              <w:rPr>
                <w:sz w:val="22"/>
                <w:szCs w:val="22"/>
              </w:rPr>
              <w:t>0,9</w:t>
            </w:r>
          </w:p>
        </w:tc>
        <w:tc>
          <w:tcPr>
            <w:tcW w:w="1080" w:type="dxa"/>
            <w:vAlign w:val="center"/>
          </w:tcPr>
          <w:p w:rsidR="001827BD" w:rsidRPr="009D28FA" w:rsidRDefault="001827BD" w:rsidP="009D28FA">
            <w:pPr>
              <w:jc w:val="center"/>
              <w:rPr>
                <w:sz w:val="22"/>
                <w:szCs w:val="22"/>
              </w:rPr>
            </w:pPr>
            <w:r>
              <w:rPr>
                <w:sz w:val="22"/>
                <w:szCs w:val="22"/>
              </w:rPr>
              <w:t>140,5</w:t>
            </w:r>
          </w:p>
        </w:tc>
        <w:tc>
          <w:tcPr>
            <w:tcW w:w="1080" w:type="dxa"/>
            <w:vAlign w:val="center"/>
          </w:tcPr>
          <w:p w:rsidR="001827BD" w:rsidRPr="009D28FA" w:rsidRDefault="001827BD" w:rsidP="009D28FA">
            <w:pPr>
              <w:jc w:val="center"/>
              <w:rPr>
                <w:sz w:val="22"/>
                <w:szCs w:val="22"/>
              </w:rPr>
            </w:pPr>
            <w:r>
              <w:rPr>
                <w:sz w:val="22"/>
                <w:szCs w:val="22"/>
              </w:rPr>
              <w:t>110,8</w:t>
            </w:r>
          </w:p>
        </w:tc>
      </w:tr>
      <w:tr w:rsidR="001827BD" w:rsidRPr="009D28FA" w:rsidTr="009011E9">
        <w:tc>
          <w:tcPr>
            <w:tcW w:w="3148" w:type="dxa"/>
            <w:vAlign w:val="bottom"/>
          </w:tcPr>
          <w:p w:rsidR="001827BD" w:rsidRPr="009D28FA" w:rsidRDefault="001827BD" w:rsidP="00A3408B">
            <w:pPr>
              <w:rPr>
                <w:sz w:val="22"/>
                <w:szCs w:val="22"/>
              </w:rPr>
            </w:pPr>
            <w:r w:rsidRPr="009D28FA">
              <w:rPr>
                <w:spacing w:val="-1"/>
                <w:sz w:val="22"/>
                <w:szCs w:val="22"/>
              </w:rPr>
              <w:t>Единый сельскохозяйственный налог</w:t>
            </w:r>
          </w:p>
        </w:tc>
        <w:tc>
          <w:tcPr>
            <w:tcW w:w="1640" w:type="dxa"/>
            <w:vAlign w:val="center"/>
          </w:tcPr>
          <w:p w:rsidR="001827BD" w:rsidRPr="009D28FA" w:rsidRDefault="001827BD" w:rsidP="00821F35">
            <w:pPr>
              <w:jc w:val="center"/>
              <w:rPr>
                <w:sz w:val="22"/>
                <w:szCs w:val="22"/>
              </w:rPr>
            </w:pPr>
            <w:r w:rsidRPr="009D28FA">
              <w:rPr>
                <w:sz w:val="22"/>
                <w:szCs w:val="22"/>
              </w:rPr>
              <w:t>18 226,03</w:t>
            </w:r>
          </w:p>
        </w:tc>
        <w:tc>
          <w:tcPr>
            <w:tcW w:w="1620" w:type="dxa"/>
            <w:vAlign w:val="center"/>
          </w:tcPr>
          <w:p w:rsidR="001827BD" w:rsidRPr="009D28FA" w:rsidRDefault="001827BD" w:rsidP="00821F35">
            <w:pPr>
              <w:jc w:val="center"/>
              <w:rPr>
                <w:sz w:val="22"/>
                <w:szCs w:val="22"/>
              </w:rPr>
            </w:pPr>
            <w:r w:rsidRPr="009D28FA">
              <w:rPr>
                <w:sz w:val="22"/>
                <w:szCs w:val="22"/>
              </w:rPr>
              <w:t>10 430,18</w:t>
            </w:r>
          </w:p>
        </w:tc>
        <w:tc>
          <w:tcPr>
            <w:tcW w:w="1080" w:type="dxa"/>
            <w:vAlign w:val="center"/>
          </w:tcPr>
          <w:p w:rsidR="001827BD" w:rsidRPr="009D28FA" w:rsidRDefault="001827BD" w:rsidP="00821F35">
            <w:pPr>
              <w:jc w:val="center"/>
              <w:rPr>
                <w:sz w:val="22"/>
                <w:szCs w:val="22"/>
              </w:rPr>
            </w:pPr>
            <w:r w:rsidRPr="009D28FA">
              <w:rPr>
                <w:sz w:val="22"/>
                <w:szCs w:val="22"/>
              </w:rPr>
              <w:t>0,01</w:t>
            </w:r>
          </w:p>
        </w:tc>
        <w:tc>
          <w:tcPr>
            <w:tcW w:w="1620" w:type="dxa"/>
            <w:vAlign w:val="center"/>
          </w:tcPr>
          <w:p w:rsidR="001827BD" w:rsidRPr="009D28FA" w:rsidRDefault="001827BD" w:rsidP="009D28FA">
            <w:pPr>
              <w:jc w:val="center"/>
              <w:rPr>
                <w:sz w:val="22"/>
                <w:szCs w:val="22"/>
              </w:rPr>
            </w:pPr>
            <w:r>
              <w:rPr>
                <w:sz w:val="22"/>
                <w:szCs w:val="22"/>
              </w:rPr>
              <w:t>17 227</w:t>
            </w:r>
          </w:p>
        </w:tc>
        <w:tc>
          <w:tcPr>
            <w:tcW w:w="1620" w:type="dxa"/>
            <w:vAlign w:val="center"/>
          </w:tcPr>
          <w:p w:rsidR="001827BD" w:rsidRPr="009D28FA" w:rsidRDefault="001827BD" w:rsidP="009D28FA">
            <w:pPr>
              <w:jc w:val="center"/>
              <w:rPr>
                <w:sz w:val="22"/>
                <w:szCs w:val="22"/>
              </w:rPr>
            </w:pPr>
            <w:r>
              <w:rPr>
                <w:sz w:val="22"/>
                <w:szCs w:val="22"/>
              </w:rPr>
              <w:t>17 227,49</w:t>
            </w:r>
          </w:p>
        </w:tc>
        <w:tc>
          <w:tcPr>
            <w:tcW w:w="1080" w:type="dxa"/>
            <w:vAlign w:val="center"/>
          </w:tcPr>
          <w:p w:rsidR="001827BD" w:rsidRPr="009D28FA" w:rsidRDefault="001827BD" w:rsidP="009D28FA">
            <w:pPr>
              <w:jc w:val="center"/>
              <w:rPr>
                <w:sz w:val="22"/>
                <w:szCs w:val="22"/>
              </w:rPr>
            </w:pPr>
            <w:r>
              <w:rPr>
                <w:sz w:val="22"/>
                <w:szCs w:val="22"/>
              </w:rPr>
              <w:t>100,0</w:t>
            </w:r>
          </w:p>
        </w:tc>
        <w:tc>
          <w:tcPr>
            <w:tcW w:w="1080" w:type="dxa"/>
            <w:vAlign w:val="center"/>
          </w:tcPr>
          <w:p w:rsidR="001827BD" w:rsidRPr="009D28FA" w:rsidRDefault="001827BD" w:rsidP="009D28FA">
            <w:pPr>
              <w:jc w:val="center"/>
              <w:rPr>
                <w:sz w:val="22"/>
                <w:szCs w:val="22"/>
              </w:rPr>
            </w:pPr>
            <w:r>
              <w:rPr>
                <w:sz w:val="22"/>
                <w:szCs w:val="22"/>
              </w:rPr>
              <w:t>0,01</w:t>
            </w:r>
          </w:p>
        </w:tc>
        <w:tc>
          <w:tcPr>
            <w:tcW w:w="1080" w:type="dxa"/>
            <w:vAlign w:val="center"/>
          </w:tcPr>
          <w:p w:rsidR="001827BD" w:rsidRPr="009D28FA" w:rsidRDefault="001827BD" w:rsidP="009D28FA">
            <w:pPr>
              <w:jc w:val="center"/>
              <w:rPr>
                <w:sz w:val="22"/>
                <w:szCs w:val="22"/>
              </w:rPr>
            </w:pPr>
            <w:r>
              <w:rPr>
                <w:sz w:val="22"/>
                <w:szCs w:val="22"/>
              </w:rPr>
              <w:t>94,5</w:t>
            </w:r>
          </w:p>
        </w:tc>
        <w:tc>
          <w:tcPr>
            <w:tcW w:w="1080" w:type="dxa"/>
            <w:vAlign w:val="center"/>
          </w:tcPr>
          <w:p w:rsidR="001827BD" w:rsidRPr="009D28FA" w:rsidRDefault="001827BD" w:rsidP="009D28FA">
            <w:pPr>
              <w:jc w:val="center"/>
              <w:rPr>
                <w:sz w:val="22"/>
                <w:szCs w:val="22"/>
              </w:rPr>
            </w:pPr>
            <w:r>
              <w:rPr>
                <w:sz w:val="22"/>
                <w:szCs w:val="22"/>
              </w:rPr>
              <w:t>165,2</w:t>
            </w:r>
          </w:p>
        </w:tc>
      </w:tr>
      <w:tr w:rsidR="001827BD" w:rsidRPr="009D28FA" w:rsidTr="009011E9">
        <w:tc>
          <w:tcPr>
            <w:tcW w:w="3148" w:type="dxa"/>
            <w:vAlign w:val="bottom"/>
          </w:tcPr>
          <w:p w:rsidR="001827BD" w:rsidRPr="009D28FA" w:rsidRDefault="001827BD" w:rsidP="00A3408B">
            <w:pPr>
              <w:rPr>
                <w:b/>
                <w:bCs/>
                <w:sz w:val="22"/>
                <w:szCs w:val="22"/>
              </w:rPr>
            </w:pPr>
            <w:r w:rsidRPr="009D28FA">
              <w:rPr>
                <w:b/>
                <w:bCs/>
                <w:spacing w:val="-1"/>
                <w:sz w:val="22"/>
                <w:szCs w:val="22"/>
              </w:rPr>
              <w:t>Государственная пошлина</w:t>
            </w:r>
          </w:p>
        </w:tc>
        <w:tc>
          <w:tcPr>
            <w:tcW w:w="1640" w:type="dxa"/>
            <w:vAlign w:val="center"/>
          </w:tcPr>
          <w:p w:rsidR="001827BD" w:rsidRPr="009D28FA" w:rsidRDefault="001827BD" w:rsidP="00821F35">
            <w:pPr>
              <w:jc w:val="center"/>
              <w:rPr>
                <w:sz w:val="22"/>
                <w:szCs w:val="22"/>
              </w:rPr>
            </w:pPr>
            <w:r w:rsidRPr="009D28FA">
              <w:rPr>
                <w:sz w:val="22"/>
                <w:szCs w:val="22"/>
              </w:rPr>
              <w:t>407 243,33</w:t>
            </w:r>
          </w:p>
        </w:tc>
        <w:tc>
          <w:tcPr>
            <w:tcW w:w="1620" w:type="dxa"/>
            <w:vAlign w:val="center"/>
          </w:tcPr>
          <w:p w:rsidR="001827BD" w:rsidRPr="009D28FA" w:rsidRDefault="001827BD" w:rsidP="00821F35">
            <w:pPr>
              <w:jc w:val="center"/>
              <w:rPr>
                <w:sz w:val="22"/>
                <w:szCs w:val="22"/>
              </w:rPr>
            </w:pPr>
            <w:r w:rsidRPr="009D28FA">
              <w:rPr>
                <w:sz w:val="22"/>
                <w:szCs w:val="22"/>
              </w:rPr>
              <w:t>377 081,24</w:t>
            </w:r>
          </w:p>
        </w:tc>
        <w:tc>
          <w:tcPr>
            <w:tcW w:w="1080" w:type="dxa"/>
            <w:vAlign w:val="center"/>
          </w:tcPr>
          <w:p w:rsidR="001827BD" w:rsidRPr="009D28FA" w:rsidRDefault="001827BD" w:rsidP="00821F35">
            <w:pPr>
              <w:jc w:val="center"/>
              <w:rPr>
                <w:sz w:val="22"/>
                <w:szCs w:val="22"/>
              </w:rPr>
            </w:pPr>
            <w:r w:rsidRPr="009D28FA">
              <w:rPr>
                <w:sz w:val="22"/>
                <w:szCs w:val="22"/>
              </w:rPr>
              <w:t>0,47</w:t>
            </w:r>
          </w:p>
        </w:tc>
        <w:tc>
          <w:tcPr>
            <w:tcW w:w="1620" w:type="dxa"/>
            <w:vAlign w:val="center"/>
          </w:tcPr>
          <w:p w:rsidR="001827BD" w:rsidRPr="009D28FA" w:rsidRDefault="001827BD" w:rsidP="009D28FA">
            <w:pPr>
              <w:jc w:val="center"/>
              <w:rPr>
                <w:sz w:val="22"/>
                <w:szCs w:val="22"/>
              </w:rPr>
            </w:pPr>
            <w:r>
              <w:rPr>
                <w:sz w:val="22"/>
                <w:szCs w:val="22"/>
              </w:rPr>
              <w:t>100 540</w:t>
            </w:r>
          </w:p>
        </w:tc>
        <w:tc>
          <w:tcPr>
            <w:tcW w:w="1620" w:type="dxa"/>
            <w:vAlign w:val="center"/>
          </w:tcPr>
          <w:p w:rsidR="001827BD" w:rsidRPr="009D28FA" w:rsidRDefault="001827BD" w:rsidP="009D28FA">
            <w:pPr>
              <w:jc w:val="center"/>
              <w:rPr>
                <w:sz w:val="22"/>
                <w:szCs w:val="22"/>
              </w:rPr>
            </w:pPr>
            <w:r>
              <w:rPr>
                <w:sz w:val="22"/>
                <w:szCs w:val="22"/>
              </w:rPr>
              <w:t>101 506,32</w:t>
            </w:r>
          </w:p>
        </w:tc>
        <w:tc>
          <w:tcPr>
            <w:tcW w:w="1080" w:type="dxa"/>
            <w:vAlign w:val="center"/>
          </w:tcPr>
          <w:p w:rsidR="001827BD" w:rsidRPr="009D28FA" w:rsidRDefault="001827BD" w:rsidP="009D28FA">
            <w:pPr>
              <w:jc w:val="center"/>
              <w:rPr>
                <w:sz w:val="22"/>
                <w:szCs w:val="22"/>
              </w:rPr>
            </w:pPr>
            <w:r>
              <w:rPr>
                <w:sz w:val="22"/>
                <w:szCs w:val="22"/>
              </w:rPr>
              <w:t>101,0</w:t>
            </w:r>
          </w:p>
        </w:tc>
        <w:tc>
          <w:tcPr>
            <w:tcW w:w="1080" w:type="dxa"/>
            <w:vAlign w:val="center"/>
          </w:tcPr>
          <w:p w:rsidR="001827BD" w:rsidRPr="009D28FA" w:rsidRDefault="001827BD" w:rsidP="009D28FA">
            <w:pPr>
              <w:jc w:val="center"/>
              <w:rPr>
                <w:sz w:val="22"/>
                <w:szCs w:val="22"/>
              </w:rPr>
            </w:pPr>
            <w:r>
              <w:rPr>
                <w:sz w:val="22"/>
                <w:szCs w:val="22"/>
              </w:rPr>
              <w:t>0,1</w:t>
            </w:r>
          </w:p>
        </w:tc>
        <w:tc>
          <w:tcPr>
            <w:tcW w:w="1080" w:type="dxa"/>
            <w:vAlign w:val="center"/>
          </w:tcPr>
          <w:p w:rsidR="001827BD" w:rsidRPr="009D28FA" w:rsidRDefault="001827BD" w:rsidP="009D28FA">
            <w:pPr>
              <w:jc w:val="center"/>
              <w:rPr>
                <w:sz w:val="22"/>
                <w:szCs w:val="22"/>
              </w:rPr>
            </w:pPr>
            <w:r>
              <w:rPr>
                <w:sz w:val="22"/>
                <w:szCs w:val="22"/>
              </w:rPr>
              <w:t>24,9</w:t>
            </w:r>
          </w:p>
        </w:tc>
        <w:tc>
          <w:tcPr>
            <w:tcW w:w="1080" w:type="dxa"/>
            <w:vAlign w:val="center"/>
          </w:tcPr>
          <w:p w:rsidR="001827BD" w:rsidRPr="009D28FA" w:rsidRDefault="001827BD" w:rsidP="009D28FA">
            <w:pPr>
              <w:jc w:val="center"/>
              <w:rPr>
                <w:sz w:val="22"/>
                <w:szCs w:val="22"/>
              </w:rPr>
            </w:pPr>
            <w:r>
              <w:rPr>
                <w:sz w:val="22"/>
                <w:szCs w:val="22"/>
              </w:rPr>
              <w:t>26,9</w:t>
            </w:r>
          </w:p>
        </w:tc>
      </w:tr>
      <w:tr w:rsidR="001827BD" w:rsidRPr="009D28FA" w:rsidTr="009011E9">
        <w:tc>
          <w:tcPr>
            <w:tcW w:w="3148" w:type="dxa"/>
            <w:vAlign w:val="bottom"/>
          </w:tcPr>
          <w:p w:rsidR="001827BD" w:rsidRPr="009D28FA" w:rsidRDefault="001827BD" w:rsidP="00A3408B">
            <w:pPr>
              <w:rPr>
                <w:b/>
                <w:bCs/>
                <w:sz w:val="22"/>
                <w:szCs w:val="22"/>
              </w:rPr>
            </w:pPr>
            <w:r w:rsidRPr="009D28FA">
              <w:rPr>
                <w:b/>
                <w:bCs/>
                <w:spacing w:val="-1"/>
                <w:sz w:val="22"/>
                <w:szCs w:val="22"/>
              </w:rPr>
              <w:t>Задолженность и перерасчеты по отмененным налогам</w:t>
            </w:r>
          </w:p>
        </w:tc>
        <w:tc>
          <w:tcPr>
            <w:tcW w:w="1640" w:type="dxa"/>
            <w:vAlign w:val="center"/>
          </w:tcPr>
          <w:p w:rsidR="001827BD" w:rsidRPr="009D28FA" w:rsidRDefault="001827BD" w:rsidP="00821F35">
            <w:pPr>
              <w:jc w:val="center"/>
              <w:rPr>
                <w:sz w:val="22"/>
                <w:szCs w:val="22"/>
              </w:rPr>
            </w:pPr>
            <w:r w:rsidRPr="009D28FA">
              <w:rPr>
                <w:sz w:val="22"/>
                <w:szCs w:val="22"/>
              </w:rPr>
              <w:t>- 52,70</w:t>
            </w:r>
          </w:p>
        </w:tc>
        <w:tc>
          <w:tcPr>
            <w:tcW w:w="1620" w:type="dxa"/>
            <w:vAlign w:val="center"/>
          </w:tcPr>
          <w:p w:rsidR="001827BD" w:rsidRPr="009D28FA" w:rsidRDefault="001827BD" w:rsidP="00821F35">
            <w:pPr>
              <w:jc w:val="center"/>
              <w:rPr>
                <w:sz w:val="22"/>
                <w:szCs w:val="22"/>
              </w:rPr>
            </w:pPr>
            <w:r w:rsidRPr="009D28FA">
              <w:rPr>
                <w:sz w:val="22"/>
                <w:szCs w:val="22"/>
              </w:rPr>
              <w:t>-</w:t>
            </w:r>
          </w:p>
        </w:tc>
        <w:tc>
          <w:tcPr>
            <w:tcW w:w="1080" w:type="dxa"/>
            <w:vAlign w:val="center"/>
          </w:tcPr>
          <w:p w:rsidR="001827BD" w:rsidRPr="009D28FA" w:rsidRDefault="001827BD" w:rsidP="00821F35">
            <w:pPr>
              <w:jc w:val="center"/>
              <w:rPr>
                <w:sz w:val="22"/>
                <w:szCs w:val="22"/>
              </w:rPr>
            </w:pPr>
            <w:r w:rsidRPr="009D28FA">
              <w:rPr>
                <w:sz w:val="22"/>
                <w:szCs w:val="22"/>
              </w:rPr>
              <w:t>-</w:t>
            </w:r>
          </w:p>
        </w:tc>
        <w:tc>
          <w:tcPr>
            <w:tcW w:w="1620" w:type="dxa"/>
            <w:vAlign w:val="center"/>
          </w:tcPr>
          <w:p w:rsidR="001827BD" w:rsidRPr="009D28FA" w:rsidRDefault="001827BD" w:rsidP="009D28FA">
            <w:pPr>
              <w:jc w:val="center"/>
              <w:rPr>
                <w:sz w:val="22"/>
                <w:szCs w:val="22"/>
              </w:rPr>
            </w:pPr>
            <w:r>
              <w:rPr>
                <w:sz w:val="22"/>
                <w:szCs w:val="22"/>
              </w:rPr>
              <w:t>20,0</w:t>
            </w:r>
          </w:p>
        </w:tc>
        <w:tc>
          <w:tcPr>
            <w:tcW w:w="1620" w:type="dxa"/>
            <w:vAlign w:val="center"/>
          </w:tcPr>
          <w:p w:rsidR="001827BD" w:rsidRPr="009D28FA" w:rsidRDefault="001827BD" w:rsidP="009D28FA">
            <w:pPr>
              <w:jc w:val="center"/>
              <w:rPr>
                <w:sz w:val="22"/>
                <w:szCs w:val="22"/>
              </w:rPr>
            </w:pPr>
            <w:r>
              <w:rPr>
                <w:sz w:val="22"/>
                <w:szCs w:val="22"/>
              </w:rPr>
              <w:t>20,10</w:t>
            </w:r>
          </w:p>
        </w:tc>
        <w:tc>
          <w:tcPr>
            <w:tcW w:w="1080" w:type="dxa"/>
            <w:vAlign w:val="center"/>
          </w:tcPr>
          <w:p w:rsidR="001827BD" w:rsidRPr="009D28FA" w:rsidRDefault="001827BD" w:rsidP="009D28FA">
            <w:pPr>
              <w:jc w:val="center"/>
              <w:rPr>
                <w:sz w:val="22"/>
                <w:szCs w:val="22"/>
              </w:rPr>
            </w:pPr>
            <w:r>
              <w:rPr>
                <w:sz w:val="22"/>
                <w:szCs w:val="22"/>
              </w:rPr>
              <w:t>100,5</w:t>
            </w:r>
          </w:p>
        </w:tc>
        <w:tc>
          <w:tcPr>
            <w:tcW w:w="1080" w:type="dxa"/>
            <w:vAlign w:val="center"/>
          </w:tcPr>
          <w:p w:rsidR="001827BD" w:rsidRPr="009D28FA" w:rsidRDefault="001827BD" w:rsidP="009D28FA">
            <w:pPr>
              <w:jc w:val="center"/>
              <w:rPr>
                <w:sz w:val="22"/>
                <w:szCs w:val="22"/>
              </w:rPr>
            </w:pPr>
            <w:r>
              <w:rPr>
                <w:sz w:val="22"/>
                <w:szCs w:val="22"/>
              </w:rPr>
              <w:t>-</w:t>
            </w:r>
          </w:p>
        </w:tc>
        <w:tc>
          <w:tcPr>
            <w:tcW w:w="1080" w:type="dxa"/>
            <w:vAlign w:val="center"/>
          </w:tcPr>
          <w:p w:rsidR="001827BD" w:rsidRPr="009D28FA" w:rsidRDefault="001827BD" w:rsidP="009D28FA">
            <w:pPr>
              <w:jc w:val="center"/>
              <w:rPr>
                <w:sz w:val="22"/>
                <w:szCs w:val="22"/>
              </w:rPr>
            </w:pPr>
            <w:r>
              <w:rPr>
                <w:sz w:val="22"/>
                <w:szCs w:val="22"/>
              </w:rPr>
              <w:t>-</w:t>
            </w:r>
          </w:p>
        </w:tc>
        <w:tc>
          <w:tcPr>
            <w:tcW w:w="1080" w:type="dxa"/>
            <w:vAlign w:val="center"/>
          </w:tcPr>
          <w:p w:rsidR="001827BD" w:rsidRPr="009D28FA" w:rsidRDefault="001827BD" w:rsidP="009D28FA">
            <w:pPr>
              <w:jc w:val="center"/>
              <w:rPr>
                <w:sz w:val="22"/>
                <w:szCs w:val="22"/>
              </w:rPr>
            </w:pPr>
            <w:r>
              <w:rPr>
                <w:sz w:val="22"/>
                <w:szCs w:val="22"/>
              </w:rPr>
              <w:t>-</w:t>
            </w:r>
          </w:p>
        </w:tc>
      </w:tr>
      <w:tr w:rsidR="001827BD" w:rsidRPr="009D28FA" w:rsidTr="009011E9">
        <w:tc>
          <w:tcPr>
            <w:tcW w:w="3148" w:type="dxa"/>
            <w:vAlign w:val="bottom"/>
          </w:tcPr>
          <w:p w:rsidR="001827BD" w:rsidRPr="009D28FA" w:rsidRDefault="001827BD" w:rsidP="00A3408B">
            <w:pPr>
              <w:rPr>
                <w:b/>
                <w:bCs/>
                <w:sz w:val="22"/>
                <w:szCs w:val="22"/>
              </w:rPr>
            </w:pPr>
            <w:r w:rsidRPr="009D28FA">
              <w:rPr>
                <w:b/>
                <w:bCs/>
                <w:spacing w:val="-2"/>
                <w:sz w:val="22"/>
                <w:szCs w:val="22"/>
              </w:rPr>
              <w:t>НЕНАЛОГОВЫЕ ДОХОДЫ</w:t>
            </w:r>
          </w:p>
        </w:tc>
        <w:tc>
          <w:tcPr>
            <w:tcW w:w="1640" w:type="dxa"/>
            <w:vAlign w:val="center"/>
          </w:tcPr>
          <w:p w:rsidR="001827BD" w:rsidRPr="009D28FA" w:rsidRDefault="001827BD" w:rsidP="00821F35">
            <w:pPr>
              <w:jc w:val="center"/>
              <w:rPr>
                <w:b/>
                <w:sz w:val="22"/>
                <w:szCs w:val="22"/>
              </w:rPr>
            </w:pPr>
            <w:r w:rsidRPr="009D28FA">
              <w:rPr>
                <w:b/>
                <w:sz w:val="22"/>
                <w:szCs w:val="22"/>
              </w:rPr>
              <w:t>2 931 489,56</w:t>
            </w:r>
          </w:p>
        </w:tc>
        <w:tc>
          <w:tcPr>
            <w:tcW w:w="1620" w:type="dxa"/>
            <w:vAlign w:val="center"/>
          </w:tcPr>
          <w:p w:rsidR="001827BD" w:rsidRPr="009D28FA" w:rsidRDefault="001827BD" w:rsidP="00821F35">
            <w:pPr>
              <w:jc w:val="center"/>
              <w:rPr>
                <w:b/>
                <w:sz w:val="22"/>
                <w:szCs w:val="22"/>
              </w:rPr>
            </w:pPr>
            <w:r w:rsidRPr="009D28FA">
              <w:rPr>
                <w:b/>
                <w:sz w:val="22"/>
                <w:szCs w:val="22"/>
              </w:rPr>
              <w:t>3 793 125,41</w:t>
            </w:r>
          </w:p>
        </w:tc>
        <w:tc>
          <w:tcPr>
            <w:tcW w:w="1080" w:type="dxa"/>
            <w:vAlign w:val="center"/>
          </w:tcPr>
          <w:p w:rsidR="001827BD" w:rsidRPr="009D28FA" w:rsidRDefault="001827BD" w:rsidP="00821F35">
            <w:pPr>
              <w:jc w:val="center"/>
              <w:rPr>
                <w:b/>
                <w:sz w:val="22"/>
                <w:szCs w:val="22"/>
              </w:rPr>
            </w:pPr>
            <w:r w:rsidRPr="009D28FA">
              <w:rPr>
                <w:b/>
                <w:sz w:val="22"/>
                <w:szCs w:val="22"/>
              </w:rPr>
              <w:t>4,75</w:t>
            </w:r>
          </w:p>
        </w:tc>
        <w:tc>
          <w:tcPr>
            <w:tcW w:w="1620" w:type="dxa"/>
            <w:vAlign w:val="center"/>
          </w:tcPr>
          <w:p w:rsidR="001827BD" w:rsidRPr="009D28FA" w:rsidRDefault="001827BD" w:rsidP="009D28FA">
            <w:pPr>
              <w:jc w:val="center"/>
              <w:rPr>
                <w:b/>
                <w:sz w:val="22"/>
                <w:szCs w:val="22"/>
              </w:rPr>
            </w:pPr>
            <w:r>
              <w:rPr>
                <w:b/>
                <w:sz w:val="22"/>
                <w:szCs w:val="22"/>
              </w:rPr>
              <w:t>1 957 157</w:t>
            </w:r>
          </w:p>
        </w:tc>
        <w:tc>
          <w:tcPr>
            <w:tcW w:w="1620" w:type="dxa"/>
            <w:vAlign w:val="center"/>
          </w:tcPr>
          <w:p w:rsidR="001827BD" w:rsidRPr="009D28FA" w:rsidRDefault="001827BD" w:rsidP="009D28FA">
            <w:pPr>
              <w:jc w:val="center"/>
              <w:rPr>
                <w:b/>
                <w:sz w:val="22"/>
                <w:szCs w:val="22"/>
              </w:rPr>
            </w:pPr>
            <w:r>
              <w:rPr>
                <w:b/>
                <w:sz w:val="22"/>
                <w:szCs w:val="22"/>
              </w:rPr>
              <w:t>1 990 430,19</w:t>
            </w:r>
          </w:p>
        </w:tc>
        <w:tc>
          <w:tcPr>
            <w:tcW w:w="1080" w:type="dxa"/>
            <w:vAlign w:val="center"/>
          </w:tcPr>
          <w:p w:rsidR="001827BD" w:rsidRPr="009D28FA" w:rsidRDefault="001827BD" w:rsidP="009D28FA">
            <w:pPr>
              <w:jc w:val="center"/>
              <w:rPr>
                <w:b/>
                <w:sz w:val="22"/>
                <w:szCs w:val="22"/>
              </w:rPr>
            </w:pPr>
            <w:r>
              <w:rPr>
                <w:b/>
                <w:sz w:val="22"/>
                <w:szCs w:val="22"/>
              </w:rPr>
              <w:t>101,7</w:t>
            </w:r>
          </w:p>
        </w:tc>
        <w:tc>
          <w:tcPr>
            <w:tcW w:w="1080" w:type="dxa"/>
            <w:vAlign w:val="center"/>
          </w:tcPr>
          <w:p w:rsidR="001827BD" w:rsidRPr="009D28FA" w:rsidRDefault="001827BD" w:rsidP="009D28FA">
            <w:pPr>
              <w:jc w:val="center"/>
              <w:rPr>
                <w:b/>
                <w:sz w:val="22"/>
                <w:szCs w:val="22"/>
              </w:rPr>
            </w:pPr>
            <w:r>
              <w:rPr>
                <w:b/>
                <w:sz w:val="22"/>
                <w:szCs w:val="22"/>
              </w:rPr>
              <w:t>1,7</w:t>
            </w:r>
          </w:p>
        </w:tc>
        <w:tc>
          <w:tcPr>
            <w:tcW w:w="1080" w:type="dxa"/>
            <w:vAlign w:val="center"/>
          </w:tcPr>
          <w:p w:rsidR="001827BD" w:rsidRPr="009D28FA" w:rsidRDefault="001827BD" w:rsidP="009D28FA">
            <w:pPr>
              <w:jc w:val="center"/>
              <w:rPr>
                <w:b/>
                <w:sz w:val="22"/>
                <w:szCs w:val="22"/>
              </w:rPr>
            </w:pPr>
            <w:r>
              <w:rPr>
                <w:b/>
                <w:sz w:val="22"/>
                <w:szCs w:val="22"/>
              </w:rPr>
              <w:t>67,9</w:t>
            </w:r>
          </w:p>
        </w:tc>
        <w:tc>
          <w:tcPr>
            <w:tcW w:w="1080" w:type="dxa"/>
            <w:vAlign w:val="center"/>
          </w:tcPr>
          <w:p w:rsidR="001827BD" w:rsidRPr="009D28FA" w:rsidRDefault="001827BD" w:rsidP="009D28FA">
            <w:pPr>
              <w:jc w:val="center"/>
              <w:rPr>
                <w:b/>
                <w:sz w:val="22"/>
                <w:szCs w:val="22"/>
              </w:rPr>
            </w:pPr>
            <w:r>
              <w:rPr>
                <w:b/>
                <w:sz w:val="22"/>
                <w:szCs w:val="22"/>
              </w:rPr>
              <w:t>52,5</w:t>
            </w:r>
          </w:p>
        </w:tc>
      </w:tr>
      <w:tr w:rsidR="001827BD" w:rsidRPr="009D28FA" w:rsidTr="009011E9">
        <w:tc>
          <w:tcPr>
            <w:tcW w:w="3148" w:type="dxa"/>
            <w:vAlign w:val="bottom"/>
          </w:tcPr>
          <w:p w:rsidR="001827BD" w:rsidRPr="009D28FA" w:rsidRDefault="001827BD" w:rsidP="00A3408B">
            <w:pPr>
              <w:rPr>
                <w:b/>
                <w:bCs/>
                <w:sz w:val="22"/>
                <w:szCs w:val="22"/>
              </w:rPr>
            </w:pPr>
            <w:r w:rsidRPr="009D28FA">
              <w:rPr>
                <w:b/>
                <w:bCs/>
                <w:sz w:val="22"/>
                <w:szCs w:val="22"/>
              </w:rPr>
              <w:t xml:space="preserve">Доходы от использования имущества, находящегося в государственной и муниципальной собственности </w:t>
            </w:r>
          </w:p>
        </w:tc>
        <w:tc>
          <w:tcPr>
            <w:tcW w:w="1640" w:type="dxa"/>
            <w:vAlign w:val="center"/>
          </w:tcPr>
          <w:p w:rsidR="001827BD" w:rsidRPr="009D28FA" w:rsidRDefault="001827BD" w:rsidP="00821F35">
            <w:pPr>
              <w:jc w:val="center"/>
              <w:rPr>
                <w:sz w:val="22"/>
                <w:szCs w:val="22"/>
              </w:rPr>
            </w:pPr>
            <w:r w:rsidRPr="009D28FA">
              <w:rPr>
                <w:sz w:val="22"/>
                <w:szCs w:val="22"/>
              </w:rPr>
              <w:t>534 295,57</w:t>
            </w:r>
          </w:p>
        </w:tc>
        <w:tc>
          <w:tcPr>
            <w:tcW w:w="1620" w:type="dxa"/>
            <w:vAlign w:val="center"/>
          </w:tcPr>
          <w:p w:rsidR="001827BD" w:rsidRPr="009D28FA" w:rsidRDefault="001827BD" w:rsidP="00821F35">
            <w:pPr>
              <w:jc w:val="center"/>
              <w:rPr>
                <w:sz w:val="22"/>
                <w:szCs w:val="22"/>
              </w:rPr>
            </w:pPr>
            <w:r w:rsidRPr="009D28FA">
              <w:rPr>
                <w:sz w:val="22"/>
                <w:szCs w:val="22"/>
              </w:rPr>
              <w:t>663 127,67</w:t>
            </w:r>
          </w:p>
        </w:tc>
        <w:tc>
          <w:tcPr>
            <w:tcW w:w="1080" w:type="dxa"/>
            <w:vAlign w:val="center"/>
          </w:tcPr>
          <w:p w:rsidR="001827BD" w:rsidRPr="009D28FA" w:rsidRDefault="001827BD" w:rsidP="00821F35">
            <w:pPr>
              <w:jc w:val="center"/>
              <w:rPr>
                <w:sz w:val="22"/>
                <w:szCs w:val="22"/>
              </w:rPr>
            </w:pPr>
            <w:r w:rsidRPr="009D28FA">
              <w:rPr>
                <w:sz w:val="22"/>
                <w:szCs w:val="22"/>
              </w:rPr>
              <w:t>0,83</w:t>
            </w:r>
          </w:p>
        </w:tc>
        <w:tc>
          <w:tcPr>
            <w:tcW w:w="1620" w:type="dxa"/>
            <w:vAlign w:val="center"/>
          </w:tcPr>
          <w:p w:rsidR="001827BD" w:rsidRPr="009D28FA" w:rsidRDefault="001827BD" w:rsidP="009D28FA">
            <w:pPr>
              <w:jc w:val="center"/>
              <w:rPr>
                <w:sz w:val="22"/>
                <w:szCs w:val="22"/>
              </w:rPr>
            </w:pPr>
            <w:r>
              <w:rPr>
                <w:sz w:val="22"/>
                <w:szCs w:val="22"/>
              </w:rPr>
              <w:t>859 165</w:t>
            </w:r>
          </w:p>
        </w:tc>
        <w:tc>
          <w:tcPr>
            <w:tcW w:w="1620" w:type="dxa"/>
            <w:vAlign w:val="center"/>
          </w:tcPr>
          <w:p w:rsidR="001827BD" w:rsidRPr="009D28FA" w:rsidRDefault="001827BD" w:rsidP="009D28FA">
            <w:pPr>
              <w:jc w:val="center"/>
              <w:rPr>
                <w:sz w:val="22"/>
                <w:szCs w:val="22"/>
              </w:rPr>
            </w:pPr>
            <w:r>
              <w:rPr>
                <w:sz w:val="22"/>
                <w:szCs w:val="22"/>
              </w:rPr>
              <w:t>859 518,40</w:t>
            </w:r>
          </w:p>
        </w:tc>
        <w:tc>
          <w:tcPr>
            <w:tcW w:w="1080" w:type="dxa"/>
            <w:vAlign w:val="center"/>
          </w:tcPr>
          <w:p w:rsidR="001827BD" w:rsidRPr="009D28FA" w:rsidRDefault="001827BD" w:rsidP="009D28FA">
            <w:pPr>
              <w:jc w:val="center"/>
              <w:rPr>
                <w:sz w:val="22"/>
                <w:szCs w:val="22"/>
              </w:rPr>
            </w:pPr>
            <w:r>
              <w:rPr>
                <w:sz w:val="22"/>
                <w:szCs w:val="22"/>
              </w:rPr>
              <w:t>100,0</w:t>
            </w:r>
          </w:p>
        </w:tc>
        <w:tc>
          <w:tcPr>
            <w:tcW w:w="1080" w:type="dxa"/>
            <w:vAlign w:val="center"/>
          </w:tcPr>
          <w:p w:rsidR="001827BD" w:rsidRPr="009D28FA" w:rsidRDefault="001827BD" w:rsidP="009D28FA">
            <w:pPr>
              <w:jc w:val="center"/>
              <w:rPr>
                <w:sz w:val="22"/>
                <w:szCs w:val="22"/>
              </w:rPr>
            </w:pPr>
            <w:r>
              <w:rPr>
                <w:sz w:val="22"/>
                <w:szCs w:val="22"/>
              </w:rPr>
              <w:t>0,7</w:t>
            </w:r>
          </w:p>
        </w:tc>
        <w:tc>
          <w:tcPr>
            <w:tcW w:w="1080" w:type="dxa"/>
            <w:vAlign w:val="center"/>
          </w:tcPr>
          <w:p w:rsidR="001827BD" w:rsidRPr="009D28FA" w:rsidRDefault="001827BD" w:rsidP="009D28FA">
            <w:pPr>
              <w:jc w:val="center"/>
              <w:rPr>
                <w:sz w:val="22"/>
                <w:szCs w:val="22"/>
              </w:rPr>
            </w:pPr>
            <w:r>
              <w:rPr>
                <w:sz w:val="22"/>
                <w:szCs w:val="22"/>
              </w:rPr>
              <w:t>160,9</w:t>
            </w:r>
          </w:p>
        </w:tc>
        <w:tc>
          <w:tcPr>
            <w:tcW w:w="1080" w:type="dxa"/>
            <w:vAlign w:val="center"/>
          </w:tcPr>
          <w:p w:rsidR="001827BD" w:rsidRPr="009D28FA" w:rsidRDefault="001827BD" w:rsidP="009D28FA">
            <w:pPr>
              <w:jc w:val="center"/>
              <w:rPr>
                <w:sz w:val="22"/>
                <w:szCs w:val="22"/>
              </w:rPr>
            </w:pPr>
            <w:r>
              <w:rPr>
                <w:sz w:val="22"/>
                <w:szCs w:val="22"/>
              </w:rPr>
              <w:t>129,6</w:t>
            </w:r>
          </w:p>
        </w:tc>
      </w:tr>
      <w:tr w:rsidR="001827BD" w:rsidRPr="009D28FA" w:rsidTr="009011E9">
        <w:trPr>
          <w:trHeight w:val="180"/>
        </w:trPr>
        <w:tc>
          <w:tcPr>
            <w:tcW w:w="3148" w:type="dxa"/>
            <w:vMerge w:val="restart"/>
          </w:tcPr>
          <w:p w:rsidR="001827BD" w:rsidRPr="009D28FA" w:rsidRDefault="001827BD" w:rsidP="00A3408B">
            <w:pPr>
              <w:rPr>
                <w:sz w:val="22"/>
                <w:szCs w:val="22"/>
              </w:rPr>
            </w:pPr>
          </w:p>
        </w:tc>
        <w:tc>
          <w:tcPr>
            <w:tcW w:w="1640" w:type="dxa"/>
            <w:vMerge w:val="restart"/>
          </w:tcPr>
          <w:p w:rsidR="001827BD" w:rsidRPr="009D28FA" w:rsidRDefault="001827BD" w:rsidP="009D28FA">
            <w:pPr>
              <w:jc w:val="center"/>
              <w:rPr>
                <w:b/>
                <w:sz w:val="22"/>
                <w:szCs w:val="22"/>
              </w:rPr>
            </w:pPr>
            <w:r>
              <w:rPr>
                <w:b/>
                <w:sz w:val="22"/>
                <w:szCs w:val="22"/>
              </w:rPr>
              <w:t>2010</w:t>
            </w:r>
            <w:r w:rsidRPr="009D28FA">
              <w:rPr>
                <w:b/>
                <w:sz w:val="22"/>
                <w:szCs w:val="22"/>
              </w:rPr>
              <w:t xml:space="preserve"> год</w:t>
            </w:r>
          </w:p>
          <w:p w:rsidR="001827BD" w:rsidRPr="009D28FA" w:rsidRDefault="001827BD" w:rsidP="009D28FA">
            <w:pPr>
              <w:jc w:val="center"/>
              <w:rPr>
                <w:b/>
                <w:sz w:val="22"/>
                <w:szCs w:val="22"/>
              </w:rPr>
            </w:pPr>
            <w:r w:rsidRPr="009D28FA">
              <w:rPr>
                <w:b/>
                <w:sz w:val="22"/>
                <w:szCs w:val="22"/>
              </w:rPr>
              <w:t>Исполнено (руб.)</w:t>
            </w:r>
          </w:p>
        </w:tc>
        <w:tc>
          <w:tcPr>
            <w:tcW w:w="2700" w:type="dxa"/>
            <w:gridSpan w:val="2"/>
          </w:tcPr>
          <w:p w:rsidR="001827BD" w:rsidRPr="009D28FA" w:rsidRDefault="001827BD" w:rsidP="009D28FA">
            <w:pPr>
              <w:jc w:val="center"/>
              <w:rPr>
                <w:b/>
                <w:sz w:val="22"/>
                <w:szCs w:val="22"/>
              </w:rPr>
            </w:pPr>
            <w:r>
              <w:rPr>
                <w:b/>
                <w:sz w:val="22"/>
                <w:szCs w:val="22"/>
              </w:rPr>
              <w:t>2011</w:t>
            </w:r>
            <w:r w:rsidRPr="009D28FA">
              <w:rPr>
                <w:b/>
                <w:sz w:val="22"/>
                <w:szCs w:val="22"/>
              </w:rPr>
              <w:t xml:space="preserve"> год</w:t>
            </w:r>
          </w:p>
        </w:tc>
        <w:tc>
          <w:tcPr>
            <w:tcW w:w="7560" w:type="dxa"/>
            <w:gridSpan w:val="6"/>
          </w:tcPr>
          <w:p w:rsidR="001827BD" w:rsidRPr="009D28FA" w:rsidRDefault="001827BD" w:rsidP="009D28FA">
            <w:pPr>
              <w:jc w:val="center"/>
              <w:rPr>
                <w:b/>
                <w:sz w:val="22"/>
                <w:szCs w:val="22"/>
              </w:rPr>
            </w:pPr>
            <w:r>
              <w:rPr>
                <w:b/>
                <w:sz w:val="22"/>
                <w:szCs w:val="22"/>
              </w:rPr>
              <w:t>2012</w:t>
            </w:r>
            <w:r w:rsidRPr="009D28FA">
              <w:rPr>
                <w:b/>
                <w:sz w:val="22"/>
                <w:szCs w:val="22"/>
              </w:rPr>
              <w:t xml:space="preserve"> год</w:t>
            </w:r>
          </w:p>
        </w:tc>
      </w:tr>
      <w:tr w:rsidR="001827BD" w:rsidRPr="009D28FA" w:rsidTr="009011E9">
        <w:trPr>
          <w:trHeight w:val="240"/>
        </w:trPr>
        <w:tc>
          <w:tcPr>
            <w:tcW w:w="3148" w:type="dxa"/>
            <w:vMerge/>
          </w:tcPr>
          <w:p w:rsidR="001827BD" w:rsidRPr="009D28FA" w:rsidRDefault="001827BD" w:rsidP="00A3408B">
            <w:pPr>
              <w:rPr>
                <w:sz w:val="22"/>
                <w:szCs w:val="22"/>
              </w:rPr>
            </w:pPr>
          </w:p>
        </w:tc>
        <w:tc>
          <w:tcPr>
            <w:tcW w:w="1640" w:type="dxa"/>
            <w:vMerge/>
          </w:tcPr>
          <w:p w:rsidR="001827BD" w:rsidRPr="009D28FA" w:rsidRDefault="001827BD" w:rsidP="009D28FA">
            <w:pPr>
              <w:jc w:val="center"/>
              <w:rPr>
                <w:sz w:val="22"/>
                <w:szCs w:val="22"/>
              </w:rPr>
            </w:pPr>
          </w:p>
        </w:tc>
        <w:tc>
          <w:tcPr>
            <w:tcW w:w="1620" w:type="dxa"/>
            <w:vMerge w:val="restart"/>
          </w:tcPr>
          <w:p w:rsidR="001827BD" w:rsidRPr="009D28FA" w:rsidRDefault="001827BD" w:rsidP="009D28FA">
            <w:pPr>
              <w:jc w:val="center"/>
              <w:rPr>
                <w:sz w:val="22"/>
                <w:szCs w:val="22"/>
              </w:rPr>
            </w:pPr>
            <w:r w:rsidRPr="009D28FA">
              <w:rPr>
                <w:b/>
                <w:sz w:val="22"/>
                <w:szCs w:val="22"/>
              </w:rPr>
              <w:t>Исполнено (руб.)</w:t>
            </w:r>
          </w:p>
        </w:tc>
        <w:tc>
          <w:tcPr>
            <w:tcW w:w="1080" w:type="dxa"/>
            <w:vMerge w:val="restart"/>
          </w:tcPr>
          <w:p w:rsidR="001827BD" w:rsidRPr="009D28FA" w:rsidRDefault="001827BD" w:rsidP="00887070">
            <w:pPr>
              <w:rPr>
                <w:b/>
                <w:sz w:val="22"/>
                <w:szCs w:val="22"/>
              </w:rPr>
            </w:pPr>
            <w:r w:rsidRPr="009D28FA">
              <w:rPr>
                <w:b/>
                <w:sz w:val="22"/>
                <w:szCs w:val="22"/>
              </w:rPr>
              <w:t>Струк-</w:t>
            </w:r>
          </w:p>
          <w:p w:rsidR="001827BD" w:rsidRPr="009D28FA" w:rsidRDefault="001827BD" w:rsidP="009D28FA">
            <w:pPr>
              <w:jc w:val="center"/>
              <w:rPr>
                <w:sz w:val="22"/>
                <w:szCs w:val="22"/>
              </w:rPr>
            </w:pPr>
            <w:r w:rsidRPr="009D28FA">
              <w:rPr>
                <w:b/>
                <w:sz w:val="22"/>
                <w:szCs w:val="22"/>
              </w:rPr>
              <w:t>тура,%</w:t>
            </w:r>
          </w:p>
        </w:tc>
        <w:tc>
          <w:tcPr>
            <w:tcW w:w="1620" w:type="dxa"/>
            <w:vMerge w:val="restart"/>
          </w:tcPr>
          <w:p w:rsidR="001827BD" w:rsidRPr="009D28FA" w:rsidRDefault="001827BD" w:rsidP="00887070">
            <w:pPr>
              <w:rPr>
                <w:b/>
                <w:sz w:val="22"/>
                <w:szCs w:val="22"/>
              </w:rPr>
            </w:pPr>
            <w:r w:rsidRPr="009D28FA">
              <w:rPr>
                <w:b/>
                <w:sz w:val="22"/>
                <w:szCs w:val="22"/>
              </w:rPr>
              <w:t>Утверждено бюджетных</w:t>
            </w:r>
          </w:p>
          <w:p w:rsidR="001827BD" w:rsidRPr="009D28FA" w:rsidRDefault="001827BD" w:rsidP="00887070">
            <w:pPr>
              <w:rPr>
                <w:b/>
                <w:sz w:val="22"/>
                <w:szCs w:val="22"/>
              </w:rPr>
            </w:pPr>
            <w:r w:rsidRPr="009D28FA">
              <w:rPr>
                <w:b/>
                <w:sz w:val="22"/>
                <w:szCs w:val="22"/>
              </w:rPr>
              <w:t>назначений</w:t>
            </w:r>
          </w:p>
          <w:p w:rsidR="001827BD" w:rsidRPr="009D28FA" w:rsidRDefault="001827BD" w:rsidP="00887070">
            <w:pPr>
              <w:rPr>
                <w:b/>
                <w:sz w:val="22"/>
                <w:szCs w:val="22"/>
              </w:rPr>
            </w:pPr>
            <w:r w:rsidRPr="009D28FA">
              <w:rPr>
                <w:b/>
                <w:sz w:val="22"/>
                <w:szCs w:val="22"/>
              </w:rPr>
              <w:t>(руб.)</w:t>
            </w:r>
          </w:p>
        </w:tc>
        <w:tc>
          <w:tcPr>
            <w:tcW w:w="1620" w:type="dxa"/>
            <w:vMerge w:val="restart"/>
          </w:tcPr>
          <w:p w:rsidR="001827BD" w:rsidRPr="009D28FA" w:rsidRDefault="001827BD" w:rsidP="00887070">
            <w:pPr>
              <w:rPr>
                <w:b/>
                <w:sz w:val="22"/>
                <w:szCs w:val="22"/>
              </w:rPr>
            </w:pPr>
            <w:r w:rsidRPr="009D28FA">
              <w:rPr>
                <w:b/>
                <w:sz w:val="22"/>
                <w:szCs w:val="22"/>
              </w:rPr>
              <w:t>Исполнено</w:t>
            </w:r>
          </w:p>
          <w:p w:rsidR="001827BD" w:rsidRPr="009D28FA" w:rsidRDefault="001827BD" w:rsidP="00887070">
            <w:pPr>
              <w:rPr>
                <w:b/>
                <w:sz w:val="22"/>
                <w:szCs w:val="22"/>
              </w:rPr>
            </w:pPr>
            <w:r w:rsidRPr="009D28FA">
              <w:rPr>
                <w:b/>
                <w:sz w:val="22"/>
                <w:szCs w:val="22"/>
              </w:rPr>
              <w:t>(руб.)</w:t>
            </w:r>
          </w:p>
        </w:tc>
        <w:tc>
          <w:tcPr>
            <w:tcW w:w="1080" w:type="dxa"/>
            <w:vMerge w:val="restart"/>
          </w:tcPr>
          <w:p w:rsidR="001827BD" w:rsidRPr="009D28FA" w:rsidRDefault="001827BD" w:rsidP="00887070">
            <w:pPr>
              <w:rPr>
                <w:b/>
                <w:sz w:val="22"/>
                <w:szCs w:val="22"/>
              </w:rPr>
            </w:pPr>
            <w:r w:rsidRPr="009D28FA">
              <w:rPr>
                <w:b/>
                <w:sz w:val="22"/>
                <w:szCs w:val="22"/>
              </w:rPr>
              <w:t>% исполнения</w:t>
            </w:r>
          </w:p>
          <w:p w:rsidR="001827BD" w:rsidRPr="009D28FA" w:rsidRDefault="001827BD" w:rsidP="00887070">
            <w:pPr>
              <w:rPr>
                <w:b/>
                <w:sz w:val="22"/>
                <w:szCs w:val="22"/>
              </w:rPr>
            </w:pPr>
            <w:r w:rsidRPr="009D28FA">
              <w:rPr>
                <w:b/>
                <w:sz w:val="22"/>
                <w:szCs w:val="22"/>
              </w:rPr>
              <w:t>(к уточн.)</w:t>
            </w:r>
          </w:p>
        </w:tc>
        <w:tc>
          <w:tcPr>
            <w:tcW w:w="1080" w:type="dxa"/>
            <w:vMerge w:val="restart"/>
          </w:tcPr>
          <w:p w:rsidR="001827BD" w:rsidRPr="009D28FA" w:rsidRDefault="001827BD" w:rsidP="00887070">
            <w:pPr>
              <w:rPr>
                <w:b/>
                <w:sz w:val="22"/>
                <w:szCs w:val="22"/>
              </w:rPr>
            </w:pPr>
            <w:r w:rsidRPr="009D28FA">
              <w:rPr>
                <w:b/>
                <w:sz w:val="22"/>
                <w:szCs w:val="22"/>
              </w:rPr>
              <w:t>Струк-тура,%</w:t>
            </w:r>
          </w:p>
        </w:tc>
        <w:tc>
          <w:tcPr>
            <w:tcW w:w="2160" w:type="dxa"/>
            <w:gridSpan w:val="2"/>
          </w:tcPr>
          <w:p w:rsidR="001827BD" w:rsidRPr="009D28FA" w:rsidRDefault="001827BD" w:rsidP="00887070">
            <w:pPr>
              <w:rPr>
                <w:b/>
                <w:sz w:val="22"/>
                <w:szCs w:val="22"/>
              </w:rPr>
            </w:pPr>
            <w:r w:rsidRPr="009D28FA">
              <w:rPr>
                <w:b/>
                <w:sz w:val="22"/>
                <w:szCs w:val="22"/>
              </w:rPr>
              <w:t>Темпы роста к предыдущим годам, %</w:t>
            </w:r>
          </w:p>
        </w:tc>
      </w:tr>
      <w:tr w:rsidR="001827BD" w:rsidRPr="009D28FA" w:rsidTr="009011E9">
        <w:trPr>
          <w:trHeight w:val="255"/>
        </w:trPr>
        <w:tc>
          <w:tcPr>
            <w:tcW w:w="3148" w:type="dxa"/>
            <w:vMerge/>
          </w:tcPr>
          <w:p w:rsidR="001827BD" w:rsidRPr="009D28FA" w:rsidRDefault="001827BD" w:rsidP="00A3408B">
            <w:pPr>
              <w:rPr>
                <w:sz w:val="22"/>
                <w:szCs w:val="22"/>
              </w:rPr>
            </w:pPr>
          </w:p>
        </w:tc>
        <w:tc>
          <w:tcPr>
            <w:tcW w:w="1640" w:type="dxa"/>
            <w:vMerge/>
            <w:vAlign w:val="center"/>
          </w:tcPr>
          <w:p w:rsidR="001827BD" w:rsidRPr="009D28FA" w:rsidRDefault="001827BD" w:rsidP="009D28FA">
            <w:pPr>
              <w:jc w:val="center"/>
              <w:rPr>
                <w:sz w:val="22"/>
                <w:szCs w:val="22"/>
              </w:rPr>
            </w:pPr>
          </w:p>
        </w:tc>
        <w:tc>
          <w:tcPr>
            <w:tcW w:w="1620" w:type="dxa"/>
            <w:vMerge/>
            <w:vAlign w:val="center"/>
          </w:tcPr>
          <w:p w:rsidR="001827BD" w:rsidRPr="009D28FA" w:rsidRDefault="001827BD" w:rsidP="009D28FA">
            <w:pPr>
              <w:jc w:val="center"/>
              <w:rPr>
                <w:sz w:val="22"/>
                <w:szCs w:val="22"/>
              </w:rPr>
            </w:pPr>
          </w:p>
        </w:tc>
        <w:tc>
          <w:tcPr>
            <w:tcW w:w="1080" w:type="dxa"/>
            <w:vMerge/>
            <w:vAlign w:val="center"/>
          </w:tcPr>
          <w:p w:rsidR="001827BD" w:rsidRPr="009D28FA" w:rsidRDefault="001827BD" w:rsidP="009D28FA">
            <w:pPr>
              <w:jc w:val="center"/>
              <w:rPr>
                <w:sz w:val="22"/>
                <w:szCs w:val="22"/>
              </w:rPr>
            </w:pPr>
          </w:p>
        </w:tc>
        <w:tc>
          <w:tcPr>
            <w:tcW w:w="1620" w:type="dxa"/>
            <w:vMerge/>
            <w:vAlign w:val="center"/>
          </w:tcPr>
          <w:p w:rsidR="001827BD" w:rsidRPr="009D28FA" w:rsidRDefault="001827BD" w:rsidP="009D28FA">
            <w:pPr>
              <w:jc w:val="center"/>
              <w:rPr>
                <w:sz w:val="22"/>
                <w:szCs w:val="22"/>
              </w:rPr>
            </w:pPr>
          </w:p>
        </w:tc>
        <w:tc>
          <w:tcPr>
            <w:tcW w:w="1620" w:type="dxa"/>
            <w:vMerge/>
            <w:vAlign w:val="center"/>
          </w:tcPr>
          <w:p w:rsidR="001827BD" w:rsidRPr="009D28FA" w:rsidRDefault="001827BD" w:rsidP="009D28FA">
            <w:pPr>
              <w:jc w:val="center"/>
              <w:rPr>
                <w:sz w:val="22"/>
                <w:szCs w:val="22"/>
              </w:rPr>
            </w:pPr>
          </w:p>
        </w:tc>
        <w:tc>
          <w:tcPr>
            <w:tcW w:w="1080" w:type="dxa"/>
            <w:vMerge/>
            <w:vAlign w:val="center"/>
          </w:tcPr>
          <w:p w:rsidR="001827BD" w:rsidRPr="009D28FA" w:rsidRDefault="001827BD" w:rsidP="009D28FA">
            <w:pPr>
              <w:jc w:val="center"/>
              <w:rPr>
                <w:sz w:val="22"/>
                <w:szCs w:val="22"/>
              </w:rPr>
            </w:pPr>
          </w:p>
        </w:tc>
        <w:tc>
          <w:tcPr>
            <w:tcW w:w="1080" w:type="dxa"/>
            <w:vMerge/>
            <w:vAlign w:val="center"/>
          </w:tcPr>
          <w:p w:rsidR="001827BD" w:rsidRPr="009D28FA" w:rsidRDefault="001827BD" w:rsidP="009D28FA">
            <w:pPr>
              <w:jc w:val="center"/>
              <w:rPr>
                <w:sz w:val="22"/>
                <w:szCs w:val="22"/>
              </w:rPr>
            </w:pPr>
          </w:p>
        </w:tc>
        <w:tc>
          <w:tcPr>
            <w:tcW w:w="1080" w:type="dxa"/>
          </w:tcPr>
          <w:p w:rsidR="001827BD" w:rsidRPr="009D28FA" w:rsidRDefault="001827BD" w:rsidP="00887070">
            <w:pPr>
              <w:rPr>
                <w:b/>
                <w:sz w:val="22"/>
                <w:szCs w:val="22"/>
              </w:rPr>
            </w:pPr>
            <w:r>
              <w:rPr>
                <w:b/>
                <w:sz w:val="22"/>
                <w:szCs w:val="22"/>
              </w:rPr>
              <w:t>к 2010</w:t>
            </w:r>
            <w:r w:rsidRPr="009D28FA">
              <w:rPr>
                <w:b/>
                <w:sz w:val="22"/>
                <w:szCs w:val="22"/>
              </w:rPr>
              <w:t xml:space="preserve"> г.</w:t>
            </w:r>
          </w:p>
        </w:tc>
        <w:tc>
          <w:tcPr>
            <w:tcW w:w="1080" w:type="dxa"/>
          </w:tcPr>
          <w:p w:rsidR="001827BD" w:rsidRPr="009D28FA" w:rsidRDefault="001827BD" w:rsidP="00887070">
            <w:pPr>
              <w:rPr>
                <w:b/>
                <w:sz w:val="22"/>
                <w:szCs w:val="22"/>
              </w:rPr>
            </w:pPr>
            <w:r>
              <w:rPr>
                <w:b/>
                <w:sz w:val="22"/>
                <w:szCs w:val="22"/>
              </w:rPr>
              <w:t>к 2011</w:t>
            </w:r>
            <w:r w:rsidRPr="009D28FA">
              <w:rPr>
                <w:b/>
                <w:sz w:val="22"/>
                <w:szCs w:val="22"/>
              </w:rPr>
              <w:t xml:space="preserve"> г.</w:t>
            </w:r>
          </w:p>
        </w:tc>
      </w:tr>
      <w:tr w:rsidR="001827BD" w:rsidRPr="009D28FA" w:rsidTr="009011E9">
        <w:trPr>
          <w:trHeight w:val="240"/>
        </w:trPr>
        <w:tc>
          <w:tcPr>
            <w:tcW w:w="3148" w:type="dxa"/>
          </w:tcPr>
          <w:p w:rsidR="001827BD" w:rsidRPr="009D28FA" w:rsidRDefault="001827BD" w:rsidP="009D28FA">
            <w:pPr>
              <w:jc w:val="center"/>
              <w:rPr>
                <w:b/>
                <w:sz w:val="22"/>
                <w:szCs w:val="22"/>
              </w:rPr>
            </w:pPr>
            <w:r w:rsidRPr="009D28FA">
              <w:rPr>
                <w:b/>
                <w:sz w:val="22"/>
                <w:szCs w:val="22"/>
              </w:rPr>
              <w:t>1</w:t>
            </w:r>
          </w:p>
        </w:tc>
        <w:tc>
          <w:tcPr>
            <w:tcW w:w="1640" w:type="dxa"/>
            <w:vAlign w:val="center"/>
          </w:tcPr>
          <w:p w:rsidR="001827BD" w:rsidRPr="009D28FA" w:rsidRDefault="001827BD" w:rsidP="009D28FA">
            <w:pPr>
              <w:jc w:val="center"/>
              <w:rPr>
                <w:b/>
                <w:sz w:val="22"/>
                <w:szCs w:val="22"/>
              </w:rPr>
            </w:pPr>
            <w:r w:rsidRPr="009D28FA">
              <w:rPr>
                <w:b/>
                <w:sz w:val="22"/>
                <w:szCs w:val="22"/>
              </w:rPr>
              <w:t>2</w:t>
            </w:r>
          </w:p>
        </w:tc>
        <w:tc>
          <w:tcPr>
            <w:tcW w:w="1620" w:type="dxa"/>
            <w:vAlign w:val="center"/>
          </w:tcPr>
          <w:p w:rsidR="001827BD" w:rsidRPr="009D28FA" w:rsidRDefault="001827BD" w:rsidP="009D28FA">
            <w:pPr>
              <w:jc w:val="center"/>
              <w:rPr>
                <w:b/>
                <w:sz w:val="22"/>
                <w:szCs w:val="22"/>
              </w:rPr>
            </w:pPr>
            <w:r w:rsidRPr="009D28FA">
              <w:rPr>
                <w:b/>
                <w:sz w:val="22"/>
                <w:szCs w:val="22"/>
              </w:rPr>
              <w:t>3</w:t>
            </w:r>
          </w:p>
        </w:tc>
        <w:tc>
          <w:tcPr>
            <w:tcW w:w="1080" w:type="dxa"/>
            <w:vAlign w:val="center"/>
          </w:tcPr>
          <w:p w:rsidR="001827BD" w:rsidRPr="009D28FA" w:rsidRDefault="001827BD" w:rsidP="009D28FA">
            <w:pPr>
              <w:jc w:val="center"/>
              <w:rPr>
                <w:b/>
                <w:sz w:val="22"/>
                <w:szCs w:val="22"/>
              </w:rPr>
            </w:pPr>
            <w:r w:rsidRPr="009D28FA">
              <w:rPr>
                <w:b/>
                <w:sz w:val="22"/>
                <w:szCs w:val="22"/>
              </w:rPr>
              <w:t>4</w:t>
            </w:r>
          </w:p>
        </w:tc>
        <w:tc>
          <w:tcPr>
            <w:tcW w:w="1620" w:type="dxa"/>
            <w:vAlign w:val="center"/>
          </w:tcPr>
          <w:p w:rsidR="001827BD" w:rsidRPr="009D28FA" w:rsidRDefault="001827BD" w:rsidP="009D28FA">
            <w:pPr>
              <w:jc w:val="center"/>
              <w:rPr>
                <w:b/>
                <w:sz w:val="22"/>
                <w:szCs w:val="22"/>
              </w:rPr>
            </w:pPr>
            <w:r w:rsidRPr="009D28FA">
              <w:rPr>
                <w:b/>
                <w:sz w:val="22"/>
                <w:szCs w:val="22"/>
              </w:rPr>
              <w:t>5</w:t>
            </w:r>
          </w:p>
        </w:tc>
        <w:tc>
          <w:tcPr>
            <w:tcW w:w="1620" w:type="dxa"/>
            <w:vAlign w:val="center"/>
          </w:tcPr>
          <w:p w:rsidR="001827BD" w:rsidRPr="009D28FA" w:rsidRDefault="001827BD" w:rsidP="009D28FA">
            <w:pPr>
              <w:jc w:val="center"/>
              <w:rPr>
                <w:b/>
                <w:sz w:val="22"/>
                <w:szCs w:val="22"/>
              </w:rPr>
            </w:pPr>
            <w:r w:rsidRPr="009D28FA">
              <w:rPr>
                <w:b/>
                <w:sz w:val="22"/>
                <w:szCs w:val="22"/>
              </w:rPr>
              <w:t>6</w:t>
            </w:r>
          </w:p>
        </w:tc>
        <w:tc>
          <w:tcPr>
            <w:tcW w:w="1080" w:type="dxa"/>
            <w:vAlign w:val="center"/>
          </w:tcPr>
          <w:p w:rsidR="001827BD" w:rsidRPr="009D28FA" w:rsidRDefault="001827BD" w:rsidP="009D28FA">
            <w:pPr>
              <w:jc w:val="center"/>
              <w:rPr>
                <w:b/>
                <w:sz w:val="22"/>
                <w:szCs w:val="22"/>
              </w:rPr>
            </w:pPr>
            <w:r w:rsidRPr="009D28FA">
              <w:rPr>
                <w:b/>
                <w:sz w:val="22"/>
                <w:szCs w:val="22"/>
              </w:rPr>
              <w:t>7</w:t>
            </w:r>
          </w:p>
        </w:tc>
        <w:tc>
          <w:tcPr>
            <w:tcW w:w="1080" w:type="dxa"/>
            <w:vAlign w:val="center"/>
          </w:tcPr>
          <w:p w:rsidR="001827BD" w:rsidRPr="009D28FA" w:rsidRDefault="001827BD" w:rsidP="009D28FA">
            <w:pPr>
              <w:jc w:val="center"/>
              <w:rPr>
                <w:b/>
                <w:sz w:val="22"/>
                <w:szCs w:val="22"/>
              </w:rPr>
            </w:pPr>
            <w:r w:rsidRPr="009D28FA">
              <w:rPr>
                <w:b/>
                <w:sz w:val="22"/>
                <w:szCs w:val="22"/>
              </w:rPr>
              <w:t>8</w:t>
            </w:r>
          </w:p>
        </w:tc>
        <w:tc>
          <w:tcPr>
            <w:tcW w:w="1080" w:type="dxa"/>
            <w:vAlign w:val="center"/>
          </w:tcPr>
          <w:p w:rsidR="001827BD" w:rsidRPr="009D28FA" w:rsidRDefault="001827BD" w:rsidP="009D28FA">
            <w:pPr>
              <w:jc w:val="center"/>
              <w:rPr>
                <w:b/>
                <w:sz w:val="22"/>
                <w:szCs w:val="22"/>
              </w:rPr>
            </w:pPr>
            <w:r w:rsidRPr="009D28FA">
              <w:rPr>
                <w:b/>
                <w:sz w:val="22"/>
                <w:szCs w:val="22"/>
              </w:rPr>
              <w:t>9</w:t>
            </w:r>
          </w:p>
        </w:tc>
        <w:tc>
          <w:tcPr>
            <w:tcW w:w="1080" w:type="dxa"/>
            <w:vAlign w:val="center"/>
          </w:tcPr>
          <w:p w:rsidR="001827BD" w:rsidRPr="009D28FA" w:rsidRDefault="001827BD" w:rsidP="009D28FA">
            <w:pPr>
              <w:jc w:val="center"/>
              <w:rPr>
                <w:b/>
                <w:sz w:val="22"/>
                <w:szCs w:val="22"/>
              </w:rPr>
            </w:pPr>
            <w:r w:rsidRPr="009D28FA">
              <w:rPr>
                <w:b/>
                <w:sz w:val="22"/>
                <w:szCs w:val="22"/>
              </w:rPr>
              <w:t>10</w:t>
            </w:r>
          </w:p>
        </w:tc>
      </w:tr>
      <w:tr w:rsidR="001827BD" w:rsidRPr="009D28FA" w:rsidTr="009011E9">
        <w:trPr>
          <w:trHeight w:val="810"/>
        </w:trPr>
        <w:tc>
          <w:tcPr>
            <w:tcW w:w="3148" w:type="dxa"/>
          </w:tcPr>
          <w:p w:rsidR="001827BD" w:rsidRPr="009D28FA" w:rsidRDefault="001827BD" w:rsidP="00A3408B">
            <w:pPr>
              <w:rPr>
                <w:sz w:val="22"/>
                <w:szCs w:val="22"/>
              </w:rPr>
            </w:pPr>
            <w:r w:rsidRPr="009D28FA">
              <w:rPr>
                <w:sz w:val="22"/>
                <w:szCs w:val="22"/>
              </w:rPr>
              <w:t>Доходы, получаемые в виде арендной платы за земельные участки</w:t>
            </w:r>
          </w:p>
        </w:tc>
        <w:tc>
          <w:tcPr>
            <w:tcW w:w="1640" w:type="dxa"/>
            <w:vAlign w:val="center"/>
          </w:tcPr>
          <w:p w:rsidR="001827BD" w:rsidRPr="009D28FA" w:rsidRDefault="001827BD" w:rsidP="00821F35">
            <w:pPr>
              <w:jc w:val="center"/>
              <w:rPr>
                <w:sz w:val="22"/>
                <w:szCs w:val="22"/>
              </w:rPr>
            </w:pPr>
            <w:r w:rsidRPr="009D28FA">
              <w:rPr>
                <w:sz w:val="22"/>
                <w:szCs w:val="22"/>
              </w:rPr>
              <w:t>182 166,31</w:t>
            </w:r>
          </w:p>
        </w:tc>
        <w:tc>
          <w:tcPr>
            <w:tcW w:w="1620" w:type="dxa"/>
            <w:vAlign w:val="center"/>
          </w:tcPr>
          <w:p w:rsidR="001827BD" w:rsidRPr="009D28FA" w:rsidRDefault="001827BD" w:rsidP="00821F35">
            <w:pPr>
              <w:jc w:val="center"/>
              <w:rPr>
                <w:sz w:val="22"/>
                <w:szCs w:val="22"/>
              </w:rPr>
            </w:pPr>
            <w:r w:rsidRPr="009D28FA">
              <w:rPr>
                <w:sz w:val="22"/>
                <w:szCs w:val="22"/>
              </w:rPr>
              <w:t>271 578,10</w:t>
            </w:r>
          </w:p>
        </w:tc>
        <w:tc>
          <w:tcPr>
            <w:tcW w:w="1080" w:type="dxa"/>
            <w:vAlign w:val="center"/>
          </w:tcPr>
          <w:p w:rsidR="001827BD" w:rsidRPr="009D28FA" w:rsidRDefault="001827BD" w:rsidP="00821F35">
            <w:pPr>
              <w:jc w:val="center"/>
              <w:rPr>
                <w:sz w:val="22"/>
                <w:szCs w:val="22"/>
              </w:rPr>
            </w:pPr>
            <w:r w:rsidRPr="009D28FA">
              <w:rPr>
                <w:sz w:val="22"/>
                <w:szCs w:val="22"/>
              </w:rPr>
              <w:t>0,34</w:t>
            </w:r>
          </w:p>
        </w:tc>
        <w:tc>
          <w:tcPr>
            <w:tcW w:w="1620" w:type="dxa"/>
            <w:vAlign w:val="center"/>
          </w:tcPr>
          <w:p w:rsidR="001827BD" w:rsidRPr="009D28FA" w:rsidRDefault="001827BD" w:rsidP="009D28FA">
            <w:pPr>
              <w:jc w:val="center"/>
              <w:rPr>
                <w:sz w:val="22"/>
                <w:szCs w:val="22"/>
              </w:rPr>
            </w:pPr>
            <w:r>
              <w:rPr>
                <w:sz w:val="22"/>
                <w:szCs w:val="22"/>
              </w:rPr>
              <w:t>564 700</w:t>
            </w:r>
          </w:p>
        </w:tc>
        <w:tc>
          <w:tcPr>
            <w:tcW w:w="1620" w:type="dxa"/>
            <w:vAlign w:val="center"/>
          </w:tcPr>
          <w:p w:rsidR="001827BD" w:rsidRPr="009D28FA" w:rsidRDefault="001827BD" w:rsidP="009D28FA">
            <w:pPr>
              <w:jc w:val="center"/>
              <w:rPr>
                <w:sz w:val="22"/>
                <w:szCs w:val="22"/>
              </w:rPr>
            </w:pPr>
            <w:r>
              <w:rPr>
                <w:sz w:val="22"/>
                <w:szCs w:val="22"/>
              </w:rPr>
              <w:t>565 052,60</w:t>
            </w:r>
          </w:p>
        </w:tc>
        <w:tc>
          <w:tcPr>
            <w:tcW w:w="1080" w:type="dxa"/>
            <w:vAlign w:val="center"/>
          </w:tcPr>
          <w:p w:rsidR="001827BD" w:rsidRPr="009D28FA" w:rsidRDefault="001827BD" w:rsidP="009D28FA">
            <w:pPr>
              <w:jc w:val="center"/>
              <w:rPr>
                <w:sz w:val="22"/>
                <w:szCs w:val="22"/>
              </w:rPr>
            </w:pPr>
            <w:r>
              <w:rPr>
                <w:sz w:val="22"/>
                <w:szCs w:val="22"/>
              </w:rPr>
              <w:t>100,1</w:t>
            </w:r>
          </w:p>
        </w:tc>
        <w:tc>
          <w:tcPr>
            <w:tcW w:w="1080" w:type="dxa"/>
            <w:vAlign w:val="center"/>
          </w:tcPr>
          <w:p w:rsidR="001827BD" w:rsidRPr="009D28FA" w:rsidRDefault="001827BD" w:rsidP="009D28FA">
            <w:pPr>
              <w:jc w:val="center"/>
              <w:rPr>
                <w:sz w:val="22"/>
                <w:szCs w:val="22"/>
              </w:rPr>
            </w:pPr>
            <w:r>
              <w:rPr>
                <w:sz w:val="22"/>
                <w:szCs w:val="22"/>
              </w:rPr>
              <w:t>0,5</w:t>
            </w:r>
          </w:p>
        </w:tc>
        <w:tc>
          <w:tcPr>
            <w:tcW w:w="1080" w:type="dxa"/>
            <w:vAlign w:val="center"/>
          </w:tcPr>
          <w:p w:rsidR="001827BD" w:rsidRPr="009D28FA" w:rsidRDefault="001827BD" w:rsidP="009D28FA">
            <w:pPr>
              <w:jc w:val="center"/>
              <w:rPr>
                <w:sz w:val="22"/>
                <w:szCs w:val="22"/>
              </w:rPr>
            </w:pPr>
            <w:r>
              <w:rPr>
                <w:sz w:val="22"/>
                <w:szCs w:val="22"/>
              </w:rPr>
              <w:t>310,2</w:t>
            </w:r>
          </w:p>
        </w:tc>
        <w:tc>
          <w:tcPr>
            <w:tcW w:w="1080" w:type="dxa"/>
            <w:vAlign w:val="center"/>
          </w:tcPr>
          <w:p w:rsidR="001827BD" w:rsidRPr="009D28FA" w:rsidRDefault="001827BD" w:rsidP="009D28FA">
            <w:pPr>
              <w:jc w:val="center"/>
              <w:rPr>
                <w:sz w:val="22"/>
                <w:szCs w:val="22"/>
              </w:rPr>
            </w:pPr>
            <w:r>
              <w:rPr>
                <w:sz w:val="22"/>
                <w:szCs w:val="22"/>
              </w:rPr>
              <w:t>208,1</w:t>
            </w:r>
          </w:p>
        </w:tc>
      </w:tr>
      <w:tr w:rsidR="001827BD" w:rsidRPr="009D28FA" w:rsidTr="009011E9">
        <w:trPr>
          <w:trHeight w:val="195"/>
        </w:trPr>
        <w:tc>
          <w:tcPr>
            <w:tcW w:w="3148" w:type="dxa"/>
          </w:tcPr>
          <w:p w:rsidR="001827BD" w:rsidRPr="009D28FA" w:rsidRDefault="001827BD" w:rsidP="00A3408B">
            <w:pPr>
              <w:rPr>
                <w:sz w:val="22"/>
                <w:szCs w:val="22"/>
              </w:rPr>
            </w:pPr>
            <w:r w:rsidRPr="009D28FA">
              <w:rPr>
                <w:sz w:val="22"/>
                <w:szCs w:val="22"/>
              </w:rPr>
              <w:t>Доходы от сдачи в аренду имущества</w:t>
            </w:r>
          </w:p>
        </w:tc>
        <w:tc>
          <w:tcPr>
            <w:tcW w:w="1640" w:type="dxa"/>
            <w:vAlign w:val="center"/>
          </w:tcPr>
          <w:p w:rsidR="001827BD" w:rsidRPr="009D28FA" w:rsidRDefault="001827BD" w:rsidP="00821F35">
            <w:pPr>
              <w:jc w:val="center"/>
              <w:rPr>
                <w:sz w:val="22"/>
                <w:szCs w:val="22"/>
              </w:rPr>
            </w:pPr>
            <w:r w:rsidRPr="009D28FA">
              <w:rPr>
                <w:sz w:val="22"/>
                <w:szCs w:val="22"/>
              </w:rPr>
              <w:t>332 629,26</w:t>
            </w:r>
          </w:p>
        </w:tc>
        <w:tc>
          <w:tcPr>
            <w:tcW w:w="1620" w:type="dxa"/>
            <w:vAlign w:val="center"/>
          </w:tcPr>
          <w:p w:rsidR="001827BD" w:rsidRPr="009D28FA" w:rsidRDefault="001827BD" w:rsidP="00821F35">
            <w:pPr>
              <w:jc w:val="center"/>
              <w:rPr>
                <w:sz w:val="22"/>
                <w:szCs w:val="22"/>
              </w:rPr>
            </w:pPr>
            <w:r w:rsidRPr="009D28FA">
              <w:rPr>
                <w:sz w:val="22"/>
                <w:szCs w:val="22"/>
              </w:rPr>
              <w:t>367 799,57</w:t>
            </w:r>
          </w:p>
        </w:tc>
        <w:tc>
          <w:tcPr>
            <w:tcW w:w="1080" w:type="dxa"/>
            <w:vAlign w:val="center"/>
          </w:tcPr>
          <w:p w:rsidR="001827BD" w:rsidRPr="009D28FA" w:rsidRDefault="001827BD" w:rsidP="00821F35">
            <w:pPr>
              <w:jc w:val="center"/>
              <w:rPr>
                <w:sz w:val="22"/>
                <w:szCs w:val="22"/>
              </w:rPr>
            </w:pPr>
            <w:r w:rsidRPr="009D28FA">
              <w:rPr>
                <w:sz w:val="22"/>
                <w:szCs w:val="22"/>
              </w:rPr>
              <w:t>0,46</w:t>
            </w:r>
          </w:p>
        </w:tc>
        <w:tc>
          <w:tcPr>
            <w:tcW w:w="1620" w:type="dxa"/>
            <w:vAlign w:val="center"/>
          </w:tcPr>
          <w:p w:rsidR="001827BD" w:rsidRPr="009D28FA" w:rsidRDefault="001827BD" w:rsidP="009D28FA">
            <w:pPr>
              <w:jc w:val="center"/>
              <w:rPr>
                <w:sz w:val="22"/>
                <w:szCs w:val="22"/>
              </w:rPr>
            </w:pPr>
            <w:r>
              <w:rPr>
                <w:sz w:val="22"/>
                <w:szCs w:val="22"/>
              </w:rPr>
              <w:t>269 565</w:t>
            </w:r>
          </w:p>
        </w:tc>
        <w:tc>
          <w:tcPr>
            <w:tcW w:w="1620" w:type="dxa"/>
            <w:vAlign w:val="center"/>
          </w:tcPr>
          <w:p w:rsidR="001827BD" w:rsidRPr="009D28FA" w:rsidRDefault="001827BD" w:rsidP="009D28FA">
            <w:pPr>
              <w:jc w:val="center"/>
              <w:rPr>
                <w:sz w:val="22"/>
                <w:szCs w:val="22"/>
              </w:rPr>
            </w:pPr>
            <w:r>
              <w:rPr>
                <w:sz w:val="22"/>
                <w:szCs w:val="22"/>
              </w:rPr>
              <w:t>269 565,80</w:t>
            </w:r>
          </w:p>
        </w:tc>
        <w:tc>
          <w:tcPr>
            <w:tcW w:w="1080" w:type="dxa"/>
            <w:vAlign w:val="center"/>
          </w:tcPr>
          <w:p w:rsidR="001827BD" w:rsidRPr="009D28FA" w:rsidRDefault="001827BD" w:rsidP="009D28FA">
            <w:pPr>
              <w:jc w:val="center"/>
              <w:rPr>
                <w:sz w:val="22"/>
                <w:szCs w:val="22"/>
              </w:rPr>
            </w:pPr>
            <w:r>
              <w:rPr>
                <w:sz w:val="22"/>
                <w:szCs w:val="22"/>
              </w:rPr>
              <w:t>100,0</w:t>
            </w:r>
          </w:p>
        </w:tc>
        <w:tc>
          <w:tcPr>
            <w:tcW w:w="1080" w:type="dxa"/>
            <w:vAlign w:val="center"/>
          </w:tcPr>
          <w:p w:rsidR="001827BD" w:rsidRPr="009D28FA" w:rsidRDefault="001827BD" w:rsidP="009D28FA">
            <w:pPr>
              <w:jc w:val="center"/>
              <w:rPr>
                <w:sz w:val="22"/>
                <w:szCs w:val="22"/>
              </w:rPr>
            </w:pPr>
            <w:r>
              <w:rPr>
                <w:sz w:val="22"/>
                <w:szCs w:val="22"/>
              </w:rPr>
              <w:t>0,2</w:t>
            </w:r>
          </w:p>
        </w:tc>
        <w:tc>
          <w:tcPr>
            <w:tcW w:w="1080" w:type="dxa"/>
            <w:vAlign w:val="center"/>
          </w:tcPr>
          <w:p w:rsidR="001827BD" w:rsidRPr="009D28FA" w:rsidRDefault="001827BD" w:rsidP="009D28FA">
            <w:pPr>
              <w:jc w:val="center"/>
              <w:rPr>
                <w:sz w:val="22"/>
                <w:szCs w:val="22"/>
              </w:rPr>
            </w:pPr>
            <w:r>
              <w:rPr>
                <w:sz w:val="22"/>
                <w:szCs w:val="22"/>
              </w:rPr>
              <w:t>81,0</w:t>
            </w:r>
          </w:p>
        </w:tc>
        <w:tc>
          <w:tcPr>
            <w:tcW w:w="1080" w:type="dxa"/>
            <w:vAlign w:val="center"/>
          </w:tcPr>
          <w:p w:rsidR="001827BD" w:rsidRPr="009D28FA" w:rsidRDefault="001827BD" w:rsidP="009D28FA">
            <w:pPr>
              <w:jc w:val="center"/>
              <w:rPr>
                <w:sz w:val="22"/>
                <w:szCs w:val="22"/>
              </w:rPr>
            </w:pPr>
            <w:r>
              <w:rPr>
                <w:sz w:val="22"/>
                <w:szCs w:val="22"/>
              </w:rPr>
              <w:t>73,3</w:t>
            </w:r>
          </w:p>
        </w:tc>
      </w:tr>
      <w:tr w:rsidR="001827BD" w:rsidRPr="009D28FA" w:rsidTr="009011E9">
        <w:trPr>
          <w:trHeight w:val="623"/>
        </w:trPr>
        <w:tc>
          <w:tcPr>
            <w:tcW w:w="3148" w:type="dxa"/>
          </w:tcPr>
          <w:p w:rsidR="001827BD" w:rsidRPr="009D28FA" w:rsidRDefault="001827BD" w:rsidP="00A3408B">
            <w:pPr>
              <w:rPr>
                <w:sz w:val="22"/>
                <w:szCs w:val="22"/>
              </w:rPr>
            </w:pPr>
            <w:r w:rsidRPr="009D28FA">
              <w:rPr>
                <w:sz w:val="22"/>
                <w:szCs w:val="22"/>
              </w:rPr>
              <w:t>Платежи от государственных и муниципальных унитарных предприятий</w:t>
            </w:r>
          </w:p>
        </w:tc>
        <w:tc>
          <w:tcPr>
            <w:tcW w:w="1640" w:type="dxa"/>
            <w:vAlign w:val="center"/>
          </w:tcPr>
          <w:p w:rsidR="001827BD" w:rsidRPr="009D28FA" w:rsidRDefault="001827BD" w:rsidP="00821F35">
            <w:pPr>
              <w:jc w:val="center"/>
              <w:rPr>
                <w:sz w:val="22"/>
                <w:szCs w:val="22"/>
              </w:rPr>
            </w:pPr>
            <w:r w:rsidRPr="009D28FA">
              <w:rPr>
                <w:sz w:val="22"/>
                <w:szCs w:val="22"/>
              </w:rPr>
              <w:t>19 500,00</w:t>
            </w:r>
          </w:p>
        </w:tc>
        <w:tc>
          <w:tcPr>
            <w:tcW w:w="1620" w:type="dxa"/>
            <w:vAlign w:val="center"/>
          </w:tcPr>
          <w:p w:rsidR="001827BD" w:rsidRPr="009D28FA" w:rsidRDefault="001827BD" w:rsidP="00821F35">
            <w:pPr>
              <w:jc w:val="center"/>
              <w:rPr>
                <w:sz w:val="22"/>
                <w:szCs w:val="22"/>
              </w:rPr>
            </w:pPr>
            <w:r w:rsidRPr="009D28FA">
              <w:rPr>
                <w:sz w:val="22"/>
                <w:szCs w:val="22"/>
              </w:rPr>
              <w:t>23 750,00</w:t>
            </w:r>
          </w:p>
        </w:tc>
        <w:tc>
          <w:tcPr>
            <w:tcW w:w="1080" w:type="dxa"/>
            <w:vAlign w:val="center"/>
          </w:tcPr>
          <w:p w:rsidR="001827BD" w:rsidRPr="009D28FA" w:rsidRDefault="001827BD" w:rsidP="00821F35">
            <w:pPr>
              <w:jc w:val="center"/>
              <w:rPr>
                <w:sz w:val="22"/>
                <w:szCs w:val="22"/>
              </w:rPr>
            </w:pPr>
            <w:r w:rsidRPr="009D28FA">
              <w:rPr>
                <w:sz w:val="22"/>
                <w:szCs w:val="22"/>
              </w:rPr>
              <w:t>0,03</w:t>
            </w:r>
          </w:p>
        </w:tc>
        <w:tc>
          <w:tcPr>
            <w:tcW w:w="1620" w:type="dxa"/>
            <w:vAlign w:val="center"/>
          </w:tcPr>
          <w:p w:rsidR="001827BD" w:rsidRPr="009D28FA" w:rsidRDefault="001827BD" w:rsidP="009D28FA">
            <w:pPr>
              <w:jc w:val="center"/>
              <w:rPr>
                <w:sz w:val="22"/>
                <w:szCs w:val="22"/>
              </w:rPr>
            </w:pPr>
            <w:r>
              <w:rPr>
                <w:sz w:val="22"/>
                <w:szCs w:val="22"/>
              </w:rPr>
              <w:t>24 900</w:t>
            </w:r>
          </w:p>
        </w:tc>
        <w:tc>
          <w:tcPr>
            <w:tcW w:w="1620" w:type="dxa"/>
            <w:vAlign w:val="center"/>
          </w:tcPr>
          <w:p w:rsidR="001827BD" w:rsidRPr="009D28FA" w:rsidRDefault="001827BD" w:rsidP="009D28FA">
            <w:pPr>
              <w:jc w:val="center"/>
              <w:rPr>
                <w:sz w:val="22"/>
                <w:szCs w:val="22"/>
              </w:rPr>
            </w:pPr>
            <w:r>
              <w:rPr>
                <w:sz w:val="22"/>
                <w:szCs w:val="22"/>
              </w:rPr>
              <w:t>24 900,0</w:t>
            </w:r>
          </w:p>
        </w:tc>
        <w:tc>
          <w:tcPr>
            <w:tcW w:w="1080" w:type="dxa"/>
            <w:vAlign w:val="center"/>
          </w:tcPr>
          <w:p w:rsidR="001827BD" w:rsidRPr="009D28FA" w:rsidRDefault="001827BD" w:rsidP="009D28FA">
            <w:pPr>
              <w:jc w:val="center"/>
              <w:rPr>
                <w:sz w:val="22"/>
                <w:szCs w:val="22"/>
              </w:rPr>
            </w:pPr>
            <w:r>
              <w:rPr>
                <w:sz w:val="22"/>
                <w:szCs w:val="22"/>
              </w:rPr>
              <w:t>100,0</w:t>
            </w:r>
          </w:p>
        </w:tc>
        <w:tc>
          <w:tcPr>
            <w:tcW w:w="1080" w:type="dxa"/>
            <w:vAlign w:val="center"/>
          </w:tcPr>
          <w:p w:rsidR="001827BD" w:rsidRPr="009D28FA" w:rsidRDefault="001827BD" w:rsidP="009D28FA">
            <w:pPr>
              <w:jc w:val="center"/>
              <w:rPr>
                <w:sz w:val="22"/>
                <w:szCs w:val="22"/>
              </w:rPr>
            </w:pPr>
            <w:r>
              <w:rPr>
                <w:sz w:val="22"/>
                <w:szCs w:val="22"/>
              </w:rPr>
              <w:t>0,02</w:t>
            </w:r>
          </w:p>
        </w:tc>
        <w:tc>
          <w:tcPr>
            <w:tcW w:w="1080" w:type="dxa"/>
            <w:vAlign w:val="center"/>
          </w:tcPr>
          <w:p w:rsidR="001827BD" w:rsidRPr="009D28FA" w:rsidRDefault="001827BD" w:rsidP="009D28FA">
            <w:pPr>
              <w:jc w:val="center"/>
              <w:rPr>
                <w:sz w:val="22"/>
                <w:szCs w:val="22"/>
              </w:rPr>
            </w:pPr>
            <w:r>
              <w:rPr>
                <w:sz w:val="22"/>
                <w:szCs w:val="22"/>
              </w:rPr>
              <w:t>127,7</w:t>
            </w:r>
          </w:p>
        </w:tc>
        <w:tc>
          <w:tcPr>
            <w:tcW w:w="1080" w:type="dxa"/>
            <w:vAlign w:val="center"/>
          </w:tcPr>
          <w:p w:rsidR="001827BD" w:rsidRPr="009D28FA" w:rsidRDefault="001827BD" w:rsidP="009D28FA">
            <w:pPr>
              <w:jc w:val="center"/>
              <w:rPr>
                <w:sz w:val="22"/>
                <w:szCs w:val="22"/>
              </w:rPr>
            </w:pPr>
            <w:r>
              <w:rPr>
                <w:sz w:val="22"/>
                <w:szCs w:val="22"/>
              </w:rPr>
              <w:t>104,8</w:t>
            </w:r>
          </w:p>
        </w:tc>
      </w:tr>
      <w:tr w:rsidR="001827BD" w:rsidRPr="009D28FA" w:rsidTr="009011E9">
        <w:trPr>
          <w:trHeight w:val="430"/>
        </w:trPr>
        <w:tc>
          <w:tcPr>
            <w:tcW w:w="3148" w:type="dxa"/>
            <w:vAlign w:val="bottom"/>
          </w:tcPr>
          <w:p w:rsidR="001827BD" w:rsidRPr="009D28FA" w:rsidRDefault="001827BD" w:rsidP="00A3408B">
            <w:pPr>
              <w:rPr>
                <w:b/>
                <w:bCs/>
                <w:sz w:val="22"/>
                <w:szCs w:val="22"/>
              </w:rPr>
            </w:pPr>
            <w:r w:rsidRPr="009D28FA">
              <w:rPr>
                <w:b/>
                <w:bCs/>
                <w:spacing w:val="-2"/>
                <w:sz w:val="22"/>
                <w:szCs w:val="22"/>
              </w:rPr>
              <w:t>Платежи при пользовании природными ресурсами</w:t>
            </w:r>
          </w:p>
        </w:tc>
        <w:tc>
          <w:tcPr>
            <w:tcW w:w="1640" w:type="dxa"/>
            <w:vAlign w:val="center"/>
          </w:tcPr>
          <w:p w:rsidR="001827BD" w:rsidRPr="009D28FA" w:rsidRDefault="001827BD" w:rsidP="00821F35">
            <w:pPr>
              <w:jc w:val="center"/>
              <w:rPr>
                <w:sz w:val="22"/>
                <w:szCs w:val="22"/>
              </w:rPr>
            </w:pPr>
            <w:r w:rsidRPr="009D28FA">
              <w:rPr>
                <w:sz w:val="22"/>
                <w:szCs w:val="22"/>
              </w:rPr>
              <w:t>194 720,97</w:t>
            </w:r>
          </w:p>
        </w:tc>
        <w:tc>
          <w:tcPr>
            <w:tcW w:w="1620" w:type="dxa"/>
            <w:vAlign w:val="center"/>
          </w:tcPr>
          <w:p w:rsidR="001827BD" w:rsidRPr="009D28FA" w:rsidRDefault="001827BD" w:rsidP="00821F35">
            <w:pPr>
              <w:jc w:val="center"/>
              <w:rPr>
                <w:sz w:val="22"/>
                <w:szCs w:val="22"/>
              </w:rPr>
            </w:pPr>
            <w:r w:rsidRPr="009D28FA">
              <w:rPr>
                <w:sz w:val="22"/>
                <w:szCs w:val="22"/>
              </w:rPr>
              <w:t>191 077,94</w:t>
            </w:r>
          </w:p>
        </w:tc>
        <w:tc>
          <w:tcPr>
            <w:tcW w:w="1080" w:type="dxa"/>
            <w:vAlign w:val="center"/>
          </w:tcPr>
          <w:p w:rsidR="001827BD" w:rsidRPr="009D28FA" w:rsidRDefault="001827BD" w:rsidP="00821F35">
            <w:pPr>
              <w:jc w:val="center"/>
              <w:rPr>
                <w:sz w:val="22"/>
                <w:szCs w:val="22"/>
              </w:rPr>
            </w:pPr>
            <w:r w:rsidRPr="009D28FA">
              <w:rPr>
                <w:sz w:val="22"/>
                <w:szCs w:val="22"/>
              </w:rPr>
              <w:t>0,24</w:t>
            </w:r>
          </w:p>
        </w:tc>
        <w:tc>
          <w:tcPr>
            <w:tcW w:w="1620" w:type="dxa"/>
            <w:vAlign w:val="center"/>
          </w:tcPr>
          <w:p w:rsidR="001827BD" w:rsidRPr="009D28FA" w:rsidRDefault="001827BD" w:rsidP="009D28FA">
            <w:pPr>
              <w:jc w:val="center"/>
              <w:rPr>
                <w:sz w:val="22"/>
                <w:szCs w:val="22"/>
              </w:rPr>
            </w:pPr>
            <w:r>
              <w:rPr>
                <w:sz w:val="22"/>
                <w:szCs w:val="22"/>
              </w:rPr>
              <w:t>201 700</w:t>
            </w:r>
          </w:p>
        </w:tc>
        <w:tc>
          <w:tcPr>
            <w:tcW w:w="1620" w:type="dxa"/>
            <w:vAlign w:val="center"/>
          </w:tcPr>
          <w:p w:rsidR="001827BD" w:rsidRPr="009D28FA" w:rsidRDefault="001827BD" w:rsidP="009D28FA">
            <w:pPr>
              <w:jc w:val="center"/>
              <w:rPr>
                <w:sz w:val="22"/>
                <w:szCs w:val="22"/>
              </w:rPr>
            </w:pPr>
            <w:r>
              <w:rPr>
                <w:sz w:val="22"/>
                <w:szCs w:val="22"/>
              </w:rPr>
              <w:t>234 518,08</w:t>
            </w:r>
          </w:p>
        </w:tc>
        <w:tc>
          <w:tcPr>
            <w:tcW w:w="1080" w:type="dxa"/>
            <w:vAlign w:val="center"/>
          </w:tcPr>
          <w:p w:rsidR="001827BD" w:rsidRPr="009D28FA" w:rsidRDefault="001827BD" w:rsidP="009D28FA">
            <w:pPr>
              <w:jc w:val="center"/>
              <w:rPr>
                <w:sz w:val="22"/>
                <w:szCs w:val="22"/>
              </w:rPr>
            </w:pPr>
            <w:r>
              <w:rPr>
                <w:sz w:val="22"/>
                <w:szCs w:val="22"/>
              </w:rPr>
              <w:t>116,3</w:t>
            </w:r>
          </w:p>
        </w:tc>
        <w:tc>
          <w:tcPr>
            <w:tcW w:w="1080" w:type="dxa"/>
            <w:vAlign w:val="center"/>
          </w:tcPr>
          <w:p w:rsidR="001827BD" w:rsidRPr="009D28FA" w:rsidRDefault="001827BD" w:rsidP="009D28FA">
            <w:pPr>
              <w:jc w:val="center"/>
              <w:rPr>
                <w:sz w:val="22"/>
                <w:szCs w:val="22"/>
              </w:rPr>
            </w:pPr>
            <w:r>
              <w:rPr>
                <w:sz w:val="22"/>
                <w:szCs w:val="22"/>
              </w:rPr>
              <w:t>0,2</w:t>
            </w:r>
          </w:p>
        </w:tc>
        <w:tc>
          <w:tcPr>
            <w:tcW w:w="1080" w:type="dxa"/>
            <w:vAlign w:val="center"/>
          </w:tcPr>
          <w:p w:rsidR="001827BD" w:rsidRPr="009D28FA" w:rsidRDefault="001827BD" w:rsidP="009D28FA">
            <w:pPr>
              <w:tabs>
                <w:tab w:val="left" w:pos="563"/>
              </w:tabs>
              <w:jc w:val="center"/>
              <w:rPr>
                <w:sz w:val="22"/>
                <w:szCs w:val="22"/>
              </w:rPr>
            </w:pPr>
            <w:r>
              <w:rPr>
                <w:sz w:val="22"/>
                <w:szCs w:val="22"/>
              </w:rPr>
              <w:t>120,4</w:t>
            </w:r>
          </w:p>
        </w:tc>
        <w:tc>
          <w:tcPr>
            <w:tcW w:w="1080" w:type="dxa"/>
            <w:vAlign w:val="center"/>
          </w:tcPr>
          <w:p w:rsidR="001827BD" w:rsidRPr="009D28FA" w:rsidRDefault="001827BD" w:rsidP="009D28FA">
            <w:pPr>
              <w:jc w:val="center"/>
              <w:rPr>
                <w:sz w:val="22"/>
                <w:szCs w:val="22"/>
              </w:rPr>
            </w:pPr>
            <w:r>
              <w:rPr>
                <w:sz w:val="22"/>
                <w:szCs w:val="22"/>
              </w:rPr>
              <w:t>122,7</w:t>
            </w:r>
          </w:p>
        </w:tc>
      </w:tr>
      <w:tr w:rsidR="001827BD" w:rsidRPr="009D28FA" w:rsidTr="009011E9">
        <w:trPr>
          <w:trHeight w:val="748"/>
        </w:trPr>
        <w:tc>
          <w:tcPr>
            <w:tcW w:w="3148" w:type="dxa"/>
            <w:vAlign w:val="bottom"/>
          </w:tcPr>
          <w:p w:rsidR="001827BD" w:rsidRPr="009D28FA" w:rsidRDefault="001827BD" w:rsidP="00A3408B">
            <w:pPr>
              <w:rPr>
                <w:b/>
                <w:bCs/>
                <w:sz w:val="22"/>
                <w:szCs w:val="22"/>
              </w:rPr>
            </w:pPr>
            <w:r w:rsidRPr="009D28FA">
              <w:rPr>
                <w:b/>
                <w:bCs/>
                <w:sz w:val="22"/>
                <w:szCs w:val="22"/>
              </w:rPr>
              <w:t>Доходы от оказания платных услуг и компенсации затрат государства</w:t>
            </w:r>
          </w:p>
        </w:tc>
        <w:tc>
          <w:tcPr>
            <w:tcW w:w="1640" w:type="dxa"/>
            <w:vAlign w:val="center"/>
          </w:tcPr>
          <w:p w:rsidR="001827BD" w:rsidRPr="009D28FA" w:rsidRDefault="001827BD" w:rsidP="00821F35">
            <w:pPr>
              <w:jc w:val="center"/>
              <w:rPr>
                <w:sz w:val="22"/>
                <w:szCs w:val="22"/>
              </w:rPr>
            </w:pPr>
            <w:r w:rsidRPr="009D28FA">
              <w:rPr>
                <w:sz w:val="22"/>
                <w:szCs w:val="22"/>
              </w:rPr>
              <w:t>13 112,00</w:t>
            </w:r>
          </w:p>
        </w:tc>
        <w:tc>
          <w:tcPr>
            <w:tcW w:w="1620" w:type="dxa"/>
            <w:vAlign w:val="center"/>
          </w:tcPr>
          <w:p w:rsidR="001827BD" w:rsidRPr="009D28FA" w:rsidRDefault="001827BD" w:rsidP="00821F35">
            <w:pPr>
              <w:jc w:val="center"/>
              <w:rPr>
                <w:sz w:val="22"/>
                <w:szCs w:val="22"/>
              </w:rPr>
            </w:pPr>
            <w:r w:rsidRPr="009D28FA">
              <w:rPr>
                <w:sz w:val="22"/>
                <w:szCs w:val="22"/>
              </w:rPr>
              <w:t>14 600,00</w:t>
            </w:r>
          </w:p>
        </w:tc>
        <w:tc>
          <w:tcPr>
            <w:tcW w:w="1080" w:type="dxa"/>
            <w:vAlign w:val="center"/>
          </w:tcPr>
          <w:p w:rsidR="001827BD" w:rsidRPr="009D28FA" w:rsidRDefault="001827BD" w:rsidP="00821F35">
            <w:pPr>
              <w:jc w:val="center"/>
              <w:rPr>
                <w:sz w:val="22"/>
                <w:szCs w:val="22"/>
              </w:rPr>
            </w:pPr>
            <w:r w:rsidRPr="009D28FA">
              <w:rPr>
                <w:sz w:val="22"/>
                <w:szCs w:val="22"/>
              </w:rPr>
              <w:t>0,02</w:t>
            </w:r>
          </w:p>
        </w:tc>
        <w:tc>
          <w:tcPr>
            <w:tcW w:w="1620" w:type="dxa"/>
            <w:vAlign w:val="center"/>
          </w:tcPr>
          <w:p w:rsidR="001827BD" w:rsidRPr="009D28FA" w:rsidRDefault="001827BD" w:rsidP="009D28FA">
            <w:pPr>
              <w:jc w:val="center"/>
              <w:rPr>
                <w:sz w:val="22"/>
                <w:szCs w:val="22"/>
              </w:rPr>
            </w:pPr>
            <w:r>
              <w:rPr>
                <w:sz w:val="22"/>
                <w:szCs w:val="22"/>
              </w:rPr>
              <w:t>14 079</w:t>
            </w:r>
          </w:p>
        </w:tc>
        <w:tc>
          <w:tcPr>
            <w:tcW w:w="1620" w:type="dxa"/>
            <w:vAlign w:val="center"/>
          </w:tcPr>
          <w:p w:rsidR="001827BD" w:rsidRPr="009D28FA" w:rsidRDefault="001827BD" w:rsidP="009D28FA">
            <w:pPr>
              <w:jc w:val="center"/>
              <w:rPr>
                <w:sz w:val="22"/>
                <w:szCs w:val="22"/>
              </w:rPr>
            </w:pPr>
            <w:r>
              <w:rPr>
                <w:sz w:val="22"/>
                <w:szCs w:val="22"/>
              </w:rPr>
              <w:t>14 079,47</w:t>
            </w:r>
          </w:p>
        </w:tc>
        <w:tc>
          <w:tcPr>
            <w:tcW w:w="1080" w:type="dxa"/>
            <w:vAlign w:val="center"/>
          </w:tcPr>
          <w:p w:rsidR="001827BD" w:rsidRPr="009D28FA" w:rsidRDefault="001827BD" w:rsidP="009D28FA">
            <w:pPr>
              <w:jc w:val="center"/>
              <w:rPr>
                <w:sz w:val="22"/>
                <w:szCs w:val="22"/>
              </w:rPr>
            </w:pPr>
            <w:r>
              <w:rPr>
                <w:sz w:val="22"/>
                <w:szCs w:val="22"/>
              </w:rPr>
              <w:t>100,0</w:t>
            </w:r>
          </w:p>
        </w:tc>
        <w:tc>
          <w:tcPr>
            <w:tcW w:w="1080" w:type="dxa"/>
            <w:vAlign w:val="center"/>
          </w:tcPr>
          <w:p w:rsidR="001827BD" w:rsidRPr="009D28FA" w:rsidRDefault="001827BD" w:rsidP="009D28FA">
            <w:pPr>
              <w:jc w:val="center"/>
              <w:rPr>
                <w:sz w:val="22"/>
                <w:szCs w:val="22"/>
              </w:rPr>
            </w:pPr>
            <w:r>
              <w:rPr>
                <w:sz w:val="22"/>
                <w:szCs w:val="22"/>
              </w:rPr>
              <w:t>0,01</w:t>
            </w:r>
          </w:p>
        </w:tc>
        <w:tc>
          <w:tcPr>
            <w:tcW w:w="1080" w:type="dxa"/>
            <w:vAlign w:val="center"/>
          </w:tcPr>
          <w:p w:rsidR="001827BD" w:rsidRPr="009D28FA" w:rsidRDefault="001827BD" w:rsidP="009D28FA">
            <w:pPr>
              <w:jc w:val="center"/>
              <w:rPr>
                <w:sz w:val="22"/>
                <w:szCs w:val="22"/>
              </w:rPr>
            </w:pPr>
            <w:r>
              <w:rPr>
                <w:sz w:val="22"/>
                <w:szCs w:val="22"/>
              </w:rPr>
              <w:t>107,4</w:t>
            </w:r>
          </w:p>
        </w:tc>
        <w:tc>
          <w:tcPr>
            <w:tcW w:w="1080" w:type="dxa"/>
            <w:vAlign w:val="center"/>
          </w:tcPr>
          <w:p w:rsidR="001827BD" w:rsidRPr="009D28FA" w:rsidRDefault="001827BD" w:rsidP="009D28FA">
            <w:pPr>
              <w:jc w:val="center"/>
              <w:rPr>
                <w:sz w:val="22"/>
                <w:szCs w:val="22"/>
              </w:rPr>
            </w:pPr>
            <w:r>
              <w:rPr>
                <w:sz w:val="22"/>
                <w:szCs w:val="22"/>
              </w:rPr>
              <w:t>96,4</w:t>
            </w:r>
          </w:p>
        </w:tc>
      </w:tr>
      <w:tr w:rsidR="001827BD" w:rsidRPr="009D28FA" w:rsidTr="009011E9">
        <w:trPr>
          <w:trHeight w:val="345"/>
        </w:trPr>
        <w:tc>
          <w:tcPr>
            <w:tcW w:w="3148" w:type="dxa"/>
            <w:vAlign w:val="bottom"/>
          </w:tcPr>
          <w:p w:rsidR="001827BD" w:rsidRPr="009D28FA" w:rsidRDefault="001827BD" w:rsidP="00A3408B">
            <w:pPr>
              <w:rPr>
                <w:b/>
                <w:bCs/>
                <w:sz w:val="22"/>
                <w:szCs w:val="22"/>
              </w:rPr>
            </w:pPr>
            <w:r w:rsidRPr="009D28FA">
              <w:rPr>
                <w:b/>
                <w:bCs/>
                <w:sz w:val="22"/>
                <w:szCs w:val="22"/>
              </w:rPr>
              <w:t>Доходы от продажи материальных и нематериальных активов</w:t>
            </w:r>
          </w:p>
        </w:tc>
        <w:tc>
          <w:tcPr>
            <w:tcW w:w="1640" w:type="dxa"/>
            <w:vAlign w:val="center"/>
          </w:tcPr>
          <w:p w:rsidR="001827BD" w:rsidRPr="009D28FA" w:rsidRDefault="001827BD" w:rsidP="00821F35">
            <w:pPr>
              <w:jc w:val="center"/>
              <w:rPr>
                <w:sz w:val="22"/>
                <w:szCs w:val="22"/>
              </w:rPr>
            </w:pPr>
            <w:r w:rsidRPr="009D28FA">
              <w:rPr>
                <w:sz w:val="22"/>
                <w:szCs w:val="22"/>
              </w:rPr>
              <w:t>1 582 947,31</w:t>
            </w:r>
          </w:p>
        </w:tc>
        <w:tc>
          <w:tcPr>
            <w:tcW w:w="1620" w:type="dxa"/>
            <w:vAlign w:val="center"/>
          </w:tcPr>
          <w:p w:rsidR="001827BD" w:rsidRPr="009D28FA" w:rsidRDefault="001827BD" w:rsidP="00821F35">
            <w:pPr>
              <w:jc w:val="center"/>
              <w:rPr>
                <w:sz w:val="22"/>
                <w:szCs w:val="22"/>
              </w:rPr>
            </w:pPr>
            <w:r w:rsidRPr="009D28FA">
              <w:rPr>
                <w:sz w:val="22"/>
                <w:szCs w:val="22"/>
              </w:rPr>
              <w:t>2 423 009,11</w:t>
            </w:r>
          </w:p>
        </w:tc>
        <w:tc>
          <w:tcPr>
            <w:tcW w:w="1080" w:type="dxa"/>
            <w:vAlign w:val="center"/>
          </w:tcPr>
          <w:p w:rsidR="001827BD" w:rsidRPr="009D28FA" w:rsidRDefault="001827BD" w:rsidP="00821F35">
            <w:pPr>
              <w:jc w:val="center"/>
              <w:rPr>
                <w:sz w:val="22"/>
                <w:szCs w:val="22"/>
              </w:rPr>
            </w:pPr>
            <w:r w:rsidRPr="009D28FA">
              <w:rPr>
                <w:sz w:val="22"/>
                <w:szCs w:val="22"/>
              </w:rPr>
              <w:t>3,03</w:t>
            </w:r>
          </w:p>
        </w:tc>
        <w:tc>
          <w:tcPr>
            <w:tcW w:w="1620" w:type="dxa"/>
            <w:vAlign w:val="center"/>
          </w:tcPr>
          <w:p w:rsidR="001827BD" w:rsidRPr="009D28FA" w:rsidRDefault="001827BD" w:rsidP="009D28FA">
            <w:pPr>
              <w:jc w:val="center"/>
              <w:rPr>
                <w:sz w:val="22"/>
                <w:szCs w:val="22"/>
              </w:rPr>
            </w:pPr>
            <w:r>
              <w:rPr>
                <w:sz w:val="22"/>
                <w:szCs w:val="22"/>
              </w:rPr>
              <w:t>441 993</w:t>
            </w:r>
          </w:p>
        </w:tc>
        <w:tc>
          <w:tcPr>
            <w:tcW w:w="1620" w:type="dxa"/>
            <w:vAlign w:val="center"/>
          </w:tcPr>
          <w:p w:rsidR="001827BD" w:rsidRPr="009D28FA" w:rsidRDefault="001827BD" w:rsidP="009D28FA">
            <w:pPr>
              <w:jc w:val="center"/>
              <w:rPr>
                <w:sz w:val="22"/>
                <w:szCs w:val="22"/>
              </w:rPr>
            </w:pPr>
            <w:r>
              <w:rPr>
                <w:sz w:val="22"/>
                <w:szCs w:val="22"/>
              </w:rPr>
              <w:t>441 993,70</w:t>
            </w:r>
          </w:p>
        </w:tc>
        <w:tc>
          <w:tcPr>
            <w:tcW w:w="1080" w:type="dxa"/>
            <w:vAlign w:val="center"/>
          </w:tcPr>
          <w:p w:rsidR="001827BD" w:rsidRPr="009D28FA" w:rsidRDefault="001827BD" w:rsidP="009D28FA">
            <w:pPr>
              <w:jc w:val="center"/>
              <w:rPr>
                <w:sz w:val="22"/>
                <w:szCs w:val="22"/>
              </w:rPr>
            </w:pPr>
            <w:r>
              <w:rPr>
                <w:sz w:val="22"/>
                <w:szCs w:val="22"/>
              </w:rPr>
              <w:t>100,0</w:t>
            </w:r>
          </w:p>
        </w:tc>
        <w:tc>
          <w:tcPr>
            <w:tcW w:w="1080" w:type="dxa"/>
            <w:vAlign w:val="center"/>
          </w:tcPr>
          <w:p w:rsidR="001827BD" w:rsidRPr="009D28FA" w:rsidRDefault="001827BD" w:rsidP="009D28FA">
            <w:pPr>
              <w:jc w:val="center"/>
              <w:rPr>
                <w:sz w:val="22"/>
                <w:szCs w:val="22"/>
              </w:rPr>
            </w:pPr>
            <w:r>
              <w:rPr>
                <w:sz w:val="22"/>
                <w:szCs w:val="22"/>
              </w:rPr>
              <w:t>0,4</w:t>
            </w:r>
          </w:p>
        </w:tc>
        <w:tc>
          <w:tcPr>
            <w:tcW w:w="1080" w:type="dxa"/>
            <w:vAlign w:val="center"/>
          </w:tcPr>
          <w:p w:rsidR="001827BD" w:rsidRPr="009D28FA" w:rsidRDefault="001827BD" w:rsidP="009D28FA">
            <w:pPr>
              <w:jc w:val="center"/>
              <w:rPr>
                <w:sz w:val="22"/>
                <w:szCs w:val="22"/>
              </w:rPr>
            </w:pPr>
            <w:r>
              <w:rPr>
                <w:sz w:val="22"/>
                <w:szCs w:val="22"/>
              </w:rPr>
              <w:t>27,9</w:t>
            </w:r>
          </w:p>
        </w:tc>
        <w:tc>
          <w:tcPr>
            <w:tcW w:w="1080" w:type="dxa"/>
            <w:vAlign w:val="center"/>
          </w:tcPr>
          <w:p w:rsidR="001827BD" w:rsidRPr="009D28FA" w:rsidRDefault="001827BD" w:rsidP="009D28FA">
            <w:pPr>
              <w:jc w:val="center"/>
              <w:rPr>
                <w:sz w:val="22"/>
                <w:szCs w:val="22"/>
              </w:rPr>
            </w:pPr>
            <w:r>
              <w:rPr>
                <w:sz w:val="22"/>
                <w:szCs w:val="22"/>
              </w:rPr>
              <w:t>18,2</w:t>
            </w:r>
          </w:p>
        </w:tc>
      </w:tr>
      <w:tr w:rsidR="001827BD" w:rsidRPr="009D28FA" w:rsidTr="009011E9">
        <w:trPr>
          <w:trHeight w:val="165"/>
        </w:trPr>
        <w:tc>
          <w:tcPr>
            <w:tcW w:w="3148" w:type="dxa"/>
            <w:vAlign w:val="bottom"/>
          </w:tcPr>
          <w:p w:rsidR="001827BD" w:rsidRPr="009D28FA" w:rsidRDefault="001827BD" w:rsidP="00A3408B">
            <w:pPr>
              <w:rPr>
                <w:b/>
                <w:bCs/>
                <w:sz w:val="22"/>
                <w:szCs w:val="22"/>
              </w:rPr>
            </w:pPr>
            <w:r w:rsidRPr="009D28FA">
              <w:rPr>
                <w:b/>
                <w:bCs/>
                <w:sz w:val="22"/>
                <w:szCs w:val="22"/>
              </w:rPr>
              <w:t>Штрафы, санкции, возмещение ущерба</w:t>
            </w:r>
          </w:p>
        </w:tc>
        <w:tc>
          <w:tcPr>
            <w:tcW w:w="1640" w:type="dxa"/>
            <w:vAlign w:val="center"/>
          </w:tcPr>
          <w:p w:rsidR="001827BD" w:rsidRPr="009D28FA" w:rsidRDefault="001827BD" w:rsidP="00821F35">
            <w:pPr>
              <w:jc w:val="center"/>
              <w:rPr>
                <w:sz w:val="22"/>
                <w:szCs w:val="22"/>
              </w:rPr>
            </w:pPr>
            <w:r w:rsidRPr="009D28FA">
              <w:rPr>
                <w:sz w:val="22"/>
                <w:szCs w:val="22"/>
              </w:rPr>
              <w:t>606 865,71</w:t>
            </w:r>
          </w:p>
        </w:tc>
        <w:tc>
          <w:tcPr>
            <w:tcW w:w="1620" w:type="dxa"/>
            <w:vAlign w:val="center"/>
          </w:tcPr>
          <w:p w:rsidR="001827BD" w:rsidRPr="009D28FA" w:rsidRDefault="001827BD" w:rsidP="00821F35">
            <w:pPr>
              <w:jc w:val="center"/>
              <w:rPr>
                <w:sz w:val="22"/>
                <w:szCs w:val="22"/>
              </w:rPr>
            </w:pPr>
            <w:r w:rsidRPr="009D28FA">
              <w:rPr>
                <w:sz w:val="22"/>
                <w:szCs w:val="22"/>
              </w:rPr>
              <w:t>501 310,69</w:t>
            </w:r>
          </w:p>
        </w:tc>
        <w:tc>
          <w:tcPr>
            <w:tcW w:w="1080" w:type="dxa"/>
            <w:vAlign w:val="center"/>
          </w:tcPr>
          <w:p w:rsidR="001827BD" w:rsidRPr="009D28FA" w:rsidRDefault="001827BD" w:rsidP="00821F35">
            <w:pPr>
              <w:jc w:val="center"/>
              <w:rPr>
                <w:sz w:val="22"/>
                <w:szCs w:val="22"/>
              </w:rPr>
            </w:pPr>
            <w:r w:rsidRPr="009D28FA">
              <w:rPr>
                <w:sz w:val="22"/>
                <w:szCs w:val="22"/>
              </w:rPr>
              <w:t>0,63</w:t>
            </w:r>
          </w:p>
        </w:tc>
        <w:tc>
          <w:tcPr>
            <w:tcW w:w="1620" w:type="dxa"/>
            <w:vAlign w:val="center"/>
          </w:tcPr>
          <w:p w:rsidR="001827BD" w:rsidRPr="009D28FA" w:rsidRDefault="001827BD" w:rsidP="009D28FA">
            <w:pPr>
              <w:jc w:val="center"/>
              <w:rPr>
                <w:sz w:val="22"/>
                <w:szCs w:val="22"/>
              </w:rPr>
            </w:pPr>
            <w:r>
              <w:rPr>
                <w:sz w:val="22"/>
                <w:szCs w:val="22"/>
              </w:rPr>
              <w:t>440 200</w:t>
            </w:r>
          </w:p>
        </w:tc>
        <w:tc>
          <w:tcPr>
            <w:tcW w:w="1620" w:type="dxa"/>
            <w:vAlign w:val="center"/>
          </w:tcPr>
          <w:p w:rsidR="001827BD" w:rsidRPr="009D28FA" w:rsidRDefault="001827BD" w:rsidP="009D28FA">
            <w:pPr>
              <w:jc w:val="center"/>
              <w:rPr>
                <w:sz w:val="22"/>
                <w:szCs w:val="22"/>
              </w:rPr>
            </w:pPr>
            <w:r>
              <w:rPr>
                <w:sz w:val="22"/>
                <w:szCs w:val="22"/>
              </w:rPr>
              <w:t>440 300,44</w:t>
            </w:r>
          </w:p>
        </w:tc>
        <w:tc>
          <w:tcPr>
            <w:tcW w:w="1080" w:type="dxa"/>
            <w:vAlign w:val="center"/>
          </w:tcPr>
          <w:p w:rsidR="001827BD" w:rsidRPr="009D28FA" w:rsidRDefault="001827BD" w:rsidP="009D28FA">
            <w:pPr>
              <w:jc w:val="center"/>
              <w:rPr>
                <w:sz w:val="22"/>
                <w:szCs w:val="22"/>
              </w:rPr>
            </w:pPr>
            <w:r>
              <w:rPr>
                <w:sz w:val="22"/>
                <w:szCs w:val="22"/>
              </w:rPr>
              <w:t>100,0</w:t>
            </w:r>
          </w:p>
        </w:tc>
        <w:tc>
          <w:tcPr>
            <w:tcW w:w="1080" w:type="dxa"/>
            <w:vAlign w:val="center"/>
          </w:tcPr>
          <w:p w:rsidR="001827BD" w:rsidRPr="009D28FA" w:rsidRDefault="001827BD" w:rsidP="009D28FA">
            <w:pPr>
              <w:jc w:val="center"/>
              <w:rPr>
                <w:sz w:val="22"/>
                <w:szCs w:val="22"/>
              </w:rPr>
            </w:pPr>
            <w:r>
              <w:rPr>
                <w:sz w:val="22"/>
                <w:szCs w:val="22"/>
              </w:rPr>
              <w:t>0,4</w:t>
            </w:r>
          </w:p>
        </w:tc>
        <w:tc>
          <w:tcPr>
            <w:tcW w:w="1080" w:type="dxa"/>
            <w:vAlign w:val="center"/>
          </w:tcPr>
          <w:p w:rsidR="001827BD" w:rsidRPr="009D28FA" w:rsidRDefault="001827BD" w:rsidP="009D28FA">
            <w:pPr>
              <w:jc w:val="center"/>
              <w:rPr>
                <w:sz w:val="22"/>
                <w:szCs w:val="22"/>
              </w:rPr>
            </w:pPr>
            <w:r>
              <w:rPr>
                <w:sz w:val="22"/>
                <w:szCs w:val="22"/>
              </w:rPr>
              <w:t>72,6</w:t>
            </w:r>
          </w:p>
        </w:tc>
        <w:tc>
          <w:tcPr>
            <w:tcW w:w="1080" w:type="dxa"/>
            <w:vAlign w:val="center"/>
          </w:tcPr>
          <w:p w:rsidR="001827BD" w:rsidRPr="009D28FA" w:rsidRDefault="001827BD" w:rsidP="009D28FA">
            <w:pPr>
              <w:jc w:val="center"/>
              <w:rPr>
                <w:sz w:val="22"/>
                <w:szCs w:val="22"/>
              </w:rPr>
            </w:pPr>
            <w:r>
              <w:rPr>
                <w:sz w:val="22"/>
                <w:szCs w:val="22"/>
              </w:rPr>
              <w:t>87,8</w:t>
            </w:r>
          </w:p>
        </w:tc>
      </w:tr>
      <w:tr w:rsidR="001827BD" w:rsidRPr="009D28FA" w:rsidTr="009011E9">
        <w:trPr>
          <w:trHeight w:val="165"/>
        </w:trPr>
        <w:tc>
          <w:tcPr>
            <w:tcW w:w="3148" w:type="dxa"/>
            <w:vAlign w:val="bottom"/>
          </w:tcPr>
          <w:p w:rsidR="001827BD" w:rsidRPr="009D28FA" w:rsidRDefault="001827BD" w:rsidP="00A3408B">
            <w:pPr>
              <w:rPr>
                <w:b/>
                <w:bCs/>
                <w:sz w:val="22"/>
                <w:szCs w:val="22"/>
              </w:rPr>
            </w:pPr>
            <w:r w:rsidRPr="009D28FA">
              <w:rPr>
                <w:b/>
                <w:bCs/>
                <w:sz w:val="22"/>
                <w:szCs w:val="22"/>
              </w:rPr>
              <w:t>Доходы бюджетов бюджетной системы РФ от возврата остатков субсидий,  субвенций и иных межбюджетных трансфертов, имеющих целевое назначение, прошлых лет</w:t>
            </w:r>
          </w:p>
          <w:p w:rsidR="001827BD" w:rsidRPr="009D28FA" w:rsidRDefault="001827BD" w:rsidP="00A3408B">
            <w:pPr>
              <w:rPr>
                <w:b/>
                <w:bCs/>
                <w:sz w:val="22"/>
                <w:szCs w:val="22"/>
              </w:rPr>
            </w:pPr>
          </w:p>
        </w:tc>
        <w:tc>
          <w:tcPr>
            <w:tcW w:w="1640" w:type="dxa"/>
            <w:vAlign w:val="center"/>
          </w:tcPr>
          <w:p w:rsidR="001827BD" w:rsidRPr="009D28FA" w:rsidRDefault="001827BD" w:rsidP="00821F35">
            <w:pPr>
              <w:jc w:val="center"/>
              <w:rPr>
                <w:sz w:val="22"/>
                <w:szCs w:val="22"/>
              </w:rPr>
            </w:pPr>
            <w:r w:rsidRPr="009D28FA">
              <w:rPr>
                <w:sz w:val="22"/>
                <w:szCs w:val="22"/>
              </w:rPr>
              <w:t>1 626,00</w:t>
            </w:r>
          </w:p>
        </w:tc>
        <w:tc>
          <w:tcPr>
            <w:tcW w:w="1620" w:type="dxa"/>
            <w:vAlign w:val="center"/>
          </w:tcPr>
          <w:p w:rsidR="001827BD" w:rsidRPr="009D28FA" w:rsidRDefault="001827BD" w:rsidP="00821F35">
            <w:pPr>
              <w:jc w:val="center"/>
              <w:rPr>
                <w:sz w:val="22"/>
                <w:szCs w:val="22"/>
              </w:rPr>
            </w:pPr>
            <w:r w:rsidRPr="009D28FA">
              <w:rPr>
                <w:sz w:val="22"/>
                <w:szCs w:val="22"/>
              </w:rPr>
              <w:t>-</w:t>
            </w:r>
          </w:p>
        </w:tc>
        <w:tc>
          <w:tcPr>
            <w:tcW w:w="1080" w:type="dxa"/>
            <w:vAlign w:val="center"/>
          </w:tcPr>
          <w:p w:rsidR="001827BD" w:rsidRPr="009D28FA" w:rsidRDefault="001827BD" w:rsidP="00821F35">
            <w:pPr>
              <w:jc w:val="center"/>
              <w:rPr>
                <w:sz w:val="22"/>
                <w:szCs w:val="22"/>
              </w:rPr>
            </w:pPr>
            <w:r w:rsidRPr="009D28FA">
              <w:rPr>
                <w:sz w:val="22"/>
                <w:szCs w:val="22"/>
              </w:rPr>
              <w:t>-</w:t>
            </w:r>
          </w:p>
        </w:tc>
        <w:tc>
          <w:tcPr>
            <w:tcW w:w="1620" w:type="dxa"/>
            <w:vAlign w:val="center"/>
          </w:tcPr>
          <w:p w:rsidR="001827BD" w:rsidRPr="009D28FA" w:rsidRDefault="001827BD" w:rsidP="009D28FA">
            <w:pPr>
              <w:jc w:val="center"/>
              <w:rPr>
                <w:sz w:val="22"/>
                <w:szCs w:val="22"/>
              </w:rPr>
            </w:pPr>
            <w:r>
              <w:rPr>
                <w:sz w:val="22"/>
                <w:szCs w:val="22"/>
              </w:rPr>
              <w:t>-</w:t>
            </w:r>
          </w:p>
        </w:tc>
        <w:tc>
          <w:tcPr>
            <w:tcW w:w="1620" w:type="dxa"/>
            <w:vAlign w:val="center"/>
          </w:tcPr>
          <w:p w:rsidR="001827BD" w:rsidRPr="009D28FA" w:rsidRDefault="001827BD" w:rsidP="009D28FA">
            <w:pPr>
              <w:jc w:val="center"/>
              <w:rPr>
                <w:sz w:val="22"/>
                <w:szCs w:val="22"/>
              </w:rPr>
            </w:pPr>
            <w:r>
              <w:rPr>
                <w:sz w:val="22"/>
                <w:szCs w:val="22"/>
              </w:rPr>
              <w:t>-</w:t>
            </w:r>
          </w:p>
        </w:tc>
        <w:tc>
          <w:tcPr>
            <w:tcW w:w="1080" w:type="dxa"/>
            <w:vAlign w:val="center"/>
          </w:tcPr>
          <w:p w:rsidR="001827BD" w:rsidRPr="009D28FA" w:rsidRDefault="001827BD" w:rsidP="009D28FA">
            <w:pPr>
              <w:jc w:val="center"/>
              <w:rPr>
                <w:sz w:val="22"/>
                <w:szCs w:val="22"/>
              </w:rPr>
            </w:pPr>
            <w:r>
              <w:rPr>
                <w:sz w:val="22"/>
                <w:szCs w:val="22"/>
              </w:rPr>
              <w:t>-</w:t>
            </w:r>
          </w:p>
        </w:tc>
        <w:tc>
          <w:tcPr>
            <w:tcW w:w="1080" w:type="dxa"/>
            <w:vAlign w:val="center"/>
          </w:tcPr>
          <w:p w:rsidR="001827BD" w:rsidRPr="009D28FA" w:rsidRDefault="001827BD" w:rsidP="009D28FA">
            <w:pPr>
              <w:jc w:val="center"/>
              <w:rPr>
                <w:sz w:val="22"/>
                <w:szCs w:val="22"/>
              </w:rPr>
            </w:pPr>
            <w:r>
              <w:rPr>
                <w:sz w:val="22"/>
                <w:szCs w:val="22"/>
              </w:rPr>
              <w:t>-</w:t>
            </w:r>
          </w:p>
        </w:tc>
        <w:tc>
          <w:tcPr>
            <w:tcW w:w="1080" w:type="dxa"/>
            <w:vAlign w:val="center"/>
          </w:tcPr>
          <w:p w:rsidR="001827BD" w:rsidRPr="009D28FA" w:rsidRDefault="001827BD" w:rsidP="009D28FA">
            <w:pPr>
              <w:jc w:val="center"/>
              <w:rPr>
                <w:sz w:val="22"/>
                <w:szCs w:val="22"/>
              </w:rPr>
            </w:pPr>
            <w:r>
              <w:rPr>
                <w:sz w:val="22"/>
                <w:szCs w:val="22"/>
              </w:rPr>
              <w:t>-</w:t>
            </w:r>
          </w:p>
        </w:tc>
        <w:tc>
          <w:tcPr>
            <w:tcW w:w="1080" w:type="dxa"/>
            <w:vAlign w:val="center"/>
          </w:tcPr>
          <w:p w:rsidR="001827BD" w:rsidRPr="009D28FA" w:rsidRDefault="001827BD" w:rsidP="009D28FA">
            <w:pPr>
              <w:jc w:val="center"/>
              <w:rPr>
                <w:sz w:val="22"/>
                <w:szCs w:val="22"/>
              </w:rPr>
            </w:pPr>
            <w:r>
              <w:rPr>
                <w:sz w:val="22"/>
                <w:szCs w:val="22"/>
              </w:rPr>
              <w:t>-</w:t>
            </w:r>
          </w:p>
        </w:tc>
      </w:tr>
      <w:tr w:rsidR="001827BD" w:rsidRPr="009D28FA" w:rsidTr="009011E9">
        <w:trPr>
          <w:trHeight w:val="150"/>
        </w:trPr>
        <w:tc>
          <w:tcPr>
            <w:tcW w:w="3148" w:type="dxa"/>
            <w:vMerge w:val="restart"/>
            <w:vAlign w:val="bottom"/>
          </w:tcPr>
          <w:p w:rsidR="001827BD" w:rsidRPr="009D28FA" w:rsidRDefault="001827BD" w:rsidP="00A3408B">
            <w:pPr>
              <w:rPr>
                <w:b/>
                <w:bCs/>
                <w:sz w:val="22"/>
                <w:szCs w:val="22"/>
              </w:rPr>
            </w:pPr>
          </w:p>
        </w:tc>
        <w:tc>
          <w:tcPr>
            <w:tcW w:w="1640" w:type="dxa"/>
            <w:vMerge w:val="restart"/>
          </w:tcPr>
          <w:p w:rsidR="001827BD" w:rsidRPr="009D28FA" w:rsidRDefault="001827BD" w:rsidP="009D28FA">
            <w:pPr>
              <w:jc w:val="center"/>
              <w:rPr>
                <w:b/>
                <w:sz w:val="22"/>
                <w:szCs w:val="22"/>
              </w:rPr>
            </w:pPr>
            <w:r>
              <w:rPr>
                <w:b/>
                <w:sz w:val="22"/>
                <w:szCs w:val="22"/>
              </w:rPr>
              <w:t>2010</w:t>
            </w:r>
            <w:r w:rsidRPr="009D28FA">
              <w:rPr>
                <w:b/>
                <w:sz w:val="22"/>
                <w:szCs w:val="22"/>
              </w:rPr>
              <w:t xml:space="preserve"> год</w:t>
            </w:r>
          </w:p>
          <w:p w:rsidR="001827BD" w:rsidRPr="009D28FA" w:rsidRDefault="001827BD" w:rsidP="009D28FA">
            <w:pPr>
              <w:jc w:val="center"/>
              <w:rPr>
                <w:sz w:val="22"/>
                <w:szCs w:val="22"/>
              </w:rPr>
            </w:pPr>
            <w:r w:rsidRPr="009D28FA">
              <w:rPr>
                <w:b/>
                <w:sz w:val="22"/>
                <w:szCs w:val="22"/>
              </w:rPr>
              <w:t>исполнено (руб.)</w:t>
            </w:r>
          </w:p>
        </w:tc>
        <w:tc>
          <w:tcPr>
            <w:tcW w:w="2700" w:type="dxa"/>
            <w:gridSpan w:val="2"/>
          </w:tcPr>
          <w:p w:rsidR="001827BD" w:rsidRPr="009D28FA" w:rsidRDefault="001827BD" w:rsidP="009D28FA">
            <w:pPr>
              <w:jc w:val="center"/>
              <w:rPr>
                <w:b/>
                <w:sz w:val="22"/>
                <w:szCs w:val="22"/>
              </w:rPr>
            </w:pPr>
            <w:r>
              <w:rPr>
                <w:b/>
                <w:sz w:val="22"/>
                <w:szCs w:val="22"/>
              </w:rPr>
              <w:t>2011</w:t>
            </w:r>
            <w:r w:rsidRPr="009D28FA">
              <w:rPr>
                <w:b/>
                <w:sz w:val="22"/>
                <w:szCs w:val="22"/>
              </w:rPr>
              <w:t xml:space="preserve"> год</w:t>
            </w:r>
          </w:p>
        </w:tc>
        <w:tc>
          <w:tcPr>
            <w:tcW w:w="7560" w:type="dxa"/>
            <w:gridSpan w:val="6"/>
          </w:tcPr>
          <w:p w:rsidR="001827BD" w:rsidRPr="009D28FA" w:rsidRDefault="001827BD" w:rsidP="009D28FA">
            <w:pPr>
              <w:jc w:val="center"/>
              <w:rPr>
                <w:b/>
                <w:sz w:val="22"/>
                <w:szCs w:val="22"/>
              </w:rPr>
            </w:pPr>
            <w:r>
              <w:rPr>
                <w:b/>
                <w:sz w:val="22"/>
                <w:szCs w:val="22"/>
              </w:rPr>
              <w:t>2012</w:t>
            </w:r>
            <w:r w:rsidRPr="009D28FA">
              <w:rPr>
                <w:b/>
                <w:sz w:val="22"/>
                <w:szCs w:val="22"/>
              </w:rPr>
              <w:t xml:space="preserve"> год</w:t>
            </w:r>
          </w:p>
        </w:tc>
      </w:tr>
      <w:tr w:rsidR="001827BD" w:rsidRPr="009D28FA" w:rsidTr="009011E9">
        <w:trPr>
          <w:trHeight w:val="240"/>
        </w:trPr>
        <w:tc>
          <w:tcPr>
            <w:tcW w:w="3148" w:type="dxa"/>
            <w:vMerge/>
            <w:vAlign w:val="bottom"/>
          </w:tcPr>
          <w:p w:rsidR="001827BD" w:rsidRPr="009D28FA" w:rsidRDefault="001827BD" w:rsidP="00A3408B">
            <w:pPr>
              <w:rPr>
                <w:b/>
                <w:bCs/>
                <w:sz w:val="22"/>
                <w:szCs w:val="22"/>
              </w:rPr>
            </w:pPr>
          </w:p>
        </w:tc>
        <w:tc>
          <w:tcPr>
            <w:tcW w:w="1640" w:type="dxa"/>
            <w:vMerge/>
            <w:vAlign w:val="center"/>
          </w:tcPr>
          <w:p w:rsidR="001827BD" w:rsidRPr="009D28FA" w:rsidRDefault="001827BD" w:rsidP="009D28FA">
            <w:pPr>
              <w:jc w:val="center"/>
              <w:rPr>
                <w:sz w:val="22"/>
                <w:szCs w:val="22"/>
              </w:rPr>
            </w:pPr>
          </w:p>
        </w:tc>
        <w:tc>
          <w:tcPr>
            <w:tcW w:w="1620" w:type="dxa"/>
            <w:vMerge w:val="restart"/>
          </w:tcPr>
          <w:p w:rsidR="001827BD" w:rsidRPr="009D28FA" w:rsidRDefault="001827BD" w:rsidP="009D28FA">
            <w:pPr>
              <w:jc w:val="center"/>
              <w:rPr>
                <w:sz w:val="22"/>
                <w:szCs w:val="22"/>
              </w:rPr>
            </w:pPr>
            <w:r w:rsidRPr="009D28FA">
              <w:rPr>
                <w:b/>
                <w:sz w:val="22"/>
                <w:szCs w:val="22"/>
              </w:rPr>
              <w:t>Исполнено (руб.)</w:t>
            </w:r>
          </w:p>
        </w:tc>
        <w:tc>
          <w:tcPr>
            <w:tcW w:w="1080" w:type="dxa"/>
            <w:vMerge w:val="restart"/>
          </w:tcPr>
          <w:p w:rsidR="001827BD" w:rsidRPr="009D28FA" w:rsidRDefault="001827BD" w:rsidP="009D28FA">
            <w:pPr>
              <w:jc w:val="center"/>
              <w:rPr>
                <w:b/>
                <w:sz w:val="22"/>
                <w:szCs w:val="22"/>
              </w:rPr>
            </w:pPr>
            <w:r w:rsidRPr="009D28FA">
              <w:rPr>
                <w:b/>
                <w:sz w:val="22"/>
                <w:szCs w:val="22"/>
              </w:rPr>
              <w:t>Структура, %</w:t>
            </w:r>
          </w:p>
        </w:tc>
        <w:tc>
          <w:tcPr>
            <w:tcW w:w="1620" w:type="dxa"/>
            <w:vMerge w:val="restart"/>
          </w:tcPr>
          <w:p w:rsidR="001827BD" w:rsidRPr="009D28FA" w:rsidRDefault="001827BD" w:rsidP="009D28FA">
            <w:pPr>
              <w:jc w:val="center"/>
              <w:rPr>
                <w:b/>
                <w:sz w:val="22"/>
                <w:szCs w:val="22"/>
              </w:rPr>
            </w:pPr>
            <w:r w:rsidRPr="009D28FA">
              <w:rPr>
                <w:b/>
                <w:sz w:val="22"/>
                <w:szCs w:val="22"/>
              </w:rPr>
              <w:t>Утверждено бюджетных</w:t>
            </w:r>
          </w:p>
          <w:p w:rsidR="001827BD" w:rsidRPr="009D28FA" w:rsidRDefault="001827BD" w:rsidP="009D28FA">
            <w:pPr>
              <w:jc w:val="center"/>
              <w:rPr>
                <w:b/>
                <w:sz w:val="22"/>
                <w:szCs w:val="22"/>
              </w:rPr>
            </w:pPr>
            <w:r w:rsidRPr="009D28FA">
              <w:rPr>
                <w:b/>
                <w:sz w:val="22"/>
                <w:szCs w:val="22"/>
              </w:rPr>
              <w:t>назначений</w:t>
            </w:r>
          </w:p>
          <w:p w:rsidR="001827BD" w:rsidRPr="009D28FA" w:rsidRDefault="001827BD" w:rsidP="009D28FA">
            <w:pPr>
              <w:jc w:val="center"/>
              <w:rPr>
                <w:sz w:val="22"/>
                <w:szCs w:val="22"/>
              </w:rPr>
            </w:pPr>
            <w:r w:rsidRPr="009D28FA">
              <w:rPr>
                <w:b/>
                <w:sz w:val="22"/>
                <w:szCs w:val="22"/>
              </w:rPr>
              <w:t>(руб.)</w:t>
            </w:r>
          </w:p>
        </w:tc>
        <w:tc>
          <w:tcPr>
            <w:tcW w:w="1620" w:type="dxa"/>
            <w:vMerge w:val="restart"/>
          </w:tcPr>
          <w:p w:rsidR="001827BD" w:rsidRPr="009D28FA" w:rsidRDefault="001827BD" w:rsidP="009D28FA">
            <w:pPr>
              <w:jc w:val="center"/>
              <w:rPr>
                <w:b/>
                <w:sz w:val="22"/>
                <w:szCs w:val="22"/>
              </w:rPr>
            </w:pPr>
            <w:r w:rsidRPr="009D28FA">
              <w:rPr>
                <w:b/>
                <w:sz w:val="22"/>
                <w:szCs w:val="22"/>
              </w:rPr>
              <w:t>Исполнено</w:t>
            </w:r>
          </w:p>
          <w:p w:rsidR="001827BD" w:rsidRPr="009D28FA" w:rsidRDefault="001827BD" w:rsidP="009D28FA">
            <w:pPr>
              <w:jc w:val="center"/>
              <w:rPr>
                <w:sz w:val="22"/>
                <w:szCs w:val="22"/>
              </w:rPr>
            </w:pPr>
            <w:r w:rsidRPr="009D28FA">
              <w:rPr>
                <w:b/>
                <w:sz w:val="22"/>
                <w:szCs w:val="22"/>
              </w:rPr>
              <w:t>(руб.)</w:t>
            </w:r>
          </w:p>
        </w:tc>
        <w:tc>
          <w:tcPr>
            <w:tcW w:w="1080" w:type="dxa"/>
            <w:vMerge w:val="restart"/>
          </w:tcPr>
          <w:p w:rsidR="001827BD" w:rsidRPr="009D28FA" w:rsidRDefault="001827BD" w:rsidP="009D28FA">
            <w:pPr>
              <w:jc w:val="center"/>
              <w:rPr>
                <w:b/>
                <w:sz w:val="22"/>
                <w:szCs w:val="22"/>
              </w:rPr>
            </w:pPr>
            <w:r w:rsidRPr="009D28FA">
              <w:rPr>
                <w:b/>
                <w:sz w:val="22"/>
                <w:szCs w:val="22"/>
              </w:rPr>
              <w:t>% исполнения</w:t>
            </w:r>
          </w:p>
          <w:p w:rsidR="001827BD" w:rsidRPr="009D28FA" w:rsidRDefault="001827BD" w:rsidP="009D28FA">
            <w:pPr>
              <w:jc w:val="center"/>
              <w:rPr>
                <w:sz w:val="22"/>
                <w:szCs w:val="22"/>
              </w:rPr>
            </w:pPr>
            <w:r w:rsidRPr="009D28FA">
              <w:rPr>
                <w:b/>
                <w:sz w:val="22"/>
                <w:szCs w:val="22"/>
              </w:rPr>
              <w:t>(к уточн.)</w:t>
            </w:r>
          </w:p>
        </w:tc>
        <w:tc>
          <w:tcPr>
            <w:tcW w:w="1080" w:type="dxa"/>
            <w:vMerge w:val="restart"/>
          </w:tcPr>
          <w:p w:rsidR="001827BD" w:rsidRPr="009D28FA" w:rsidRDefault="001827BD" w:rsidP="009D28FA">
            <w:pPr>
              <w:jc w:val="center"/>
              <w:rPr>
                <w:b/>
                <w:sz w:val="22"/>
                <w:szCs w:val="22"/>
              </w:rPr>
            </w:pPr>
            <w:r w:rsidRPr="009D28FA">
              <w:rPr>
                <w:b/>
                <w:sz w:val="22"/>
                <w:szCs w:val="22"/>
              </w:rPr>
              <w:t>Структура, %</w:t>
            </w:r>
          </w:p>
        </w:tc>
        <w:tc>
          <w:tcPr>
            <w:tcW w:w="2160" w:type="dxa"/>
            <w:gridSpan w:val="2"/>
          </w:tcPr>
          <w:p w:rsidR="001827BD" w:rsidRPr="009D28FA" w:rsidRDefault="001827BD" w:rsidP="0080263D">
            <w:pPr>
              <w:rPr>
                <w:b/>
                <w:sz w:val="22"/>
                <w:szCs w:val="22"/>
              </w:rPr>
            </w:pPr>
            <w:r w:rsidRPr="009D28FA">
              <w:rPr>
                <w:b/>
                <w:sz w:val="22"/>
                <w:szCs w:val="22"/>
              </w:rPr>
              <w:t>Темпы роста к предыдущим годам, %</w:t>
            </w:r>
          </w:p>
        </w:tc>
      </w:tr>
      <w:tr w:rsidR="001827BD" w:rsidRPr="009D28FA" w:rsidTr="009011E9">
        <w:trPr>
          <w:trHeight w:val="165"/>
        </w:trPr>
        <w:tc>
          <w:tcPr>
            <w:tcW w:w="3148" w:type="dxa"/>
            <w:vMerge/>
            <w:vAlign w:val="bottom"/>
          </w:tcPr>
          <w:p w:rsidR="001827BD" w:rsidRPr="009D28FA" w:rsidRDefault="001827BD" w:rsidP="00A3408B">
            <w:pPr>
              <w:rPr>
                <w:b/>
                <w:bCs/>
                <w:sz w:val="22"/>
                <w:szCs w:val="22"/>
              </w:rPr>
            </w:pPr>
          </w:p>
        </w:tc>
        <w:tc>
          <w:tcPr>
            <w:tcW w:w="1640" w:type="dxa"/>
            <w:vMerge/>
            <w:vAlign w:val="center"/>
          </w:tcPr>
          <w:p w:rsidR="001827BD" w:rsidRPr="009D28FA" w:rsidRDefault="001827BD" w:rsidP="009D28FA">
            <w:pPr>
              <w:jc w:val="center"/>
              <w:rPr>
                <w:sz w:val="22"/>
                <w:szCs w:val="22"/>
              </w:rPr>
            </w:pPr>
          </w:p>
        </w:tc>
        <w:tc>
          <w:tcPr>
            <w:tcW w:w="1620" w:type="dxa"/>
            <w:vMerge/>
            <w:vAlign w:val="center"/>
          </w:tcPr>
          <w:p w:rsidR="001827BD" w:rsidRPr="009D28FA" w:rsidRDefault="001827BD" w:rsidP="009D28FA">
            <w:pPr>
              <w:jc w:val="center"/>
              <w:rPr>
                <w:sz w:val="22"/>
                <w:szCs w:val="22"/>
              </w:rPr>
            </w:pPr>
          </w:p>
        </w:tc>
        <w:tc>
          <w:tcPr>
            <w:tcW w:w="1080" w:type="dxa"/>
            <w:vMerge/>
            <w:vAlign w:val="center"/>
          </w:tcPr>
          <w:p w:rsidR="001827BD" w:rsidRPr="009D28FA" w:rsidRDefault="001827BD" w:rsidP="009D28FA">
            <w:pPr>
              <w:jc w:val="center"/>
              <w:rPr>
                <w:sz w:val="22"/>
                <w:szCs w:val="22"/>
              </w:rPr>
            </w:pPr>
          </w:p>
        </w:tc>
        <w:tc>
          <w:tcPr>
            <w:tcW w:w="1620" w:type="dxa"/>
            <w:vMerge/>
            <w:vAlign w:val="center"/>
          </w:tcPr>
          <w:p w:rsidR="001827BD" w:rsidRPr="009D28FA" w:rsidRDefault="001827BD" w:rsidP="009D28FA">
            <w:pPr>
              <w:jc w:val="center"/>
              <w:rPr>
                <w:sz w:val="22"/>
                <w:szCs w:val="22"/>
              </w:rPr>
            </w:pPr>
          </w:p>
        </w:tc>
        <w:tc>
          <w:tcPr>
            <w:tcW w:w="1620" w:type="dxa"/>
            <w:vMerge/>
            <w:vAlign w:val="center"/>
          </w:tcPr>
          <w:p w:rsidR="001827BD" w:rsidRPr="009D28FA" w:rsidRDefault="001827BD" w:rsidP="009D28FA">
            <w:pPr>
              <w:jc w:val="center"/>
              <w:rPr>
                <w:sz w:val="22"/>
                <w:szCs w:val="22"/>
              </w:rPr>
            </w:pPr>
          </w:p>
        </w:tc>
        <w:tc>
          <w:tcPr>
            <w:tcW w:w="1080" w:type="dxa"/>
            <w:vMerge/>
            <w:vAlign w:val="center"/>
          </w:tcPr>
          <w:p w:rsidR="001827BD" w:rsidRPr="009D28FA" w:rsidRDefault="001827BD" w:rsidP="009D28FA">
            <w:pPr>
              <w:jc w:val="center"/>
              <w:rPr>
                <w:sz w:val="22"/>
                <w:szCs w:val="22"/>
              </w:rPr>
            </w:pPr>
          </w:p>
        </w:tc>
        <w:tc>
          <w:tcPr>
            <w:tcW w:w="1080" w:type="dxa"/>
            <w:vMerge/>
            <w:vAlign w:val="center"/>
          </w:tcPr>
          <w:p w:rsidR="001827BD" w:rsidRPr="009D28FA" w:rsidRDefault="001827BD" w:rsidP="009D28FA">
            <w:pPr>
              <w:jc w:val="center"/>
              <w:rPr>
                <w:sz w:val="22"/>
                <w:szCs w:val="22"/>
              </w:rPr>
            </w:pPr>
          </w:p>
        </w:tc>
        <w:tc>
          <w:tcPr>
            <w:tcW w:w="1080" w:type="dxa"/>
          </w:tcPr>
          <w:p w:rsidR="001827BD" w:rsidRPr="009D28FA" w:rsidRDefault="001827BD" w:rsidP="0080263D">
            <w:pPr>
              <w:rPr>
                <w:b/>
                <w:sz w:val="22"/>
                <w:szCs w:val="22"/>
              </w:rPr>
            </w:pPr>
            <w:r w:rsidRPr="009D28FA">
              <w:rPr>
                <w:b/>
                <w:sz w:val="22"/>
                <w:szCs w:val="22"/>
              </w:rPr>
              <w:t xml:space="preserve">к </w:t>
            </w:r>
            <w:r>
              <w:rPr>
                <w:b/>
                <w:sz w:val="22"/>
                <w:szCs w:val="22"/>
              </w:rPr>
              <w:t>2010</w:t>
            </w:r>
            <w:r w:rsidRPr="009D28FA">
              <w:rPr>
                <w:b/>
                <w:sz w:val="22"/>
                <w:szCs w:val="22"/>
              </w:rPr>
              <w:t xml:space="preserve"> г.</w:t>
            </w:r>
          </w:p>
        </w:tc>
        <w:tc>
          <w:tcPr>
            <w:tcW w:w="1080" w:type="dxa"/>
          </w:tcPr>
          <w:p w:rsidR="001827BD" w:rsidRPr="009D28FA" w:rsidRDefault="001827BD" w:rsidP="0080263D">
            <w:pPr>
              <w:rPr>
                <w:b/>
                <w:sz w:val="22"/>
                <w:szCs w:val="22"/>
              </w:rPr>
            </w:pPr>
            <w:r>
              <w:rPr>
                <w:b/>
                <w:sz w:val="22"/>
                <w:szCs w:val="22"/>
              </w:rPr>
              <w:t>к 2011</w:t>
            </w:r>
            <w:r w:rsidRPr="009D28FA">
              <w:rPr>
                <w:b/>
                <w:sz w:val="22"/>
                <w:szCs w:val="22"/>
              </w:rPr>
              <w:t xml:space="preserve"> г.</w:t>
            </w:r>
          </w:p>
        </w:tc>
      </w:tr>
      <w:tr w:rsidR="001827BD" w:rsidRPr="009D28FA" w:rsidTr="009011E9">
        <w:trPr>
          <w:trHeight w:val="215"/>
        </w:trPr>
        <w:tc>
          <w:tcPr>
            <w:tcW w:w="3148" w:type="dxa"/>
            <w:vAlign w:val="bottom"/>
          </w:tcPr>
          <w:p w:rsidR="001827BD" w:rsidRPr="009D28FA" w:rsidRDefault="001827BD" w:rsidP="009D28FA">
            <w:pPr>
              <w:jc w:val="center"/>
              <w:rPr>
                <w:b/>
                <w:bCs/>
                <w:sz w:val="22"/>
                <w:szCs w:val="22"/>
              </w:rPr>
            </w:pPr>
            <w:r w:rsidRPr="009D28FA">
              <w:rPr>
                <w:b/>
                <w:bCs/>
                <w:sz w:val="22"/>
                <w:szCs w:val="22"/>
              </w:rPr>
              <w:t>1</w:t>
            </w:r>
          </w:p>
        </w:tc>
        <w:tc>
          <w:tcPr>
            <w:tcW w:w="1640" w:type="dxa"/>
            <w:vAlign w:val="center"/>
          </w:tcPr>
          <w:p w:rsidR="001827BD" w:rsidRPr="009D28FA" w:rsidRDefault="001827BD" w:rsidP="009D28FA">
            <w:pPr>
              <w:jc w:val="center"/>
              <w:rPr>
                <w:b/>
                <w:sz w:val="22"/>
                <w:szCs w:val="22"/>
              </w:rPr>
            </w:pPr>
            <w:r w:rsidRPr="009D28FA">
              <w:rPr>
                <w:b/>
                <w:sz w:val="22"/>
                <w:szCs w:val="22"/>
              </w:rPr>
              <w:t>2</w:t>
            </w:r>
          </w:p>
        </w:tc>
        <w:tc>
          <w:tcPr>
            <w:tcW w:w="1620" w:type="dxa"/>
            <w:vAlign w:val="center"/>
          </w:tcPr>
          <w:p w:rsidR="001827BD" w:rsidRPr="009D28FA" w:rsidRDefault="001827BD" w:rsidP="009D28FA">
            <w:pPr>
              <w:jc w:val="center"/>
              <w:rPr>
                <w:b/>
                <w:sz w:val="22"/>
                <w:szCs w:val="22"/>
              </w:rPr>
            </w:pPr>
            <w:r w:rsidRPr="009D28FA">
              <w:rPr>
                <w:b/>
                <w:sz w:val="22"/>
                <w:szCs w:val="22"/>
              </w:rPr>
              <w:t>3</w:t>
            </w:r>
          </w:p>
        </w:tc>
        <w:tc>
          <w:tcPr>
            <w:tcW w:w="1080" w:type="dxa"/>
            <w:vAlign w:val="center"/>
          </w:tcPr>
          <w:p w:rsidR="001827BD" w:rsidRPr="009D28FA" w:rsidRDefault="001827BD" w:rsidP="009D28FA">
            <w:pPr>
              <w:jc w:val="center"/>
              <w:rPr>
                <w:b/>
                <w:sz w:val="22"/>
                <w:szCs w:val="22"/>
              </w:rPr>
            </w:pPr>
            <w:r w:rsidRPr="009D28FA">
              <w:rPr>
                <w:b/>
                <w:sz w:val="22"/>
                <w:szCs w:val="22"/>
              </w:rPr>
              <w:t>4</w:t>
            </w:r>
          </w:p>
        </w:tc>
        <w:tc>
          <w:tcPr>
            <w:tcW w:w="1620" w:type="dxa"/>
            <w:vAlign w:val="center"/>
          </w:tcPr>
          <w:p w:rsidR="001827BD" w:rsidRPr="009D28FA" w:rsidRDefault="001827BD" w:rsidP="009D28FA">
            <w:pPr>
              <w:jc w:val="center"/>
              <w:rPr>
                <w:b/>
                <w:sz w:val="22"/>
                <w:szCs w:val="22"/>
              </w:rPr>
            </w:pPr>
            <w:r w:rsidRPr="009D28FA">
              <w:rPr>
                <w:b/>
                <w:sz w:val="22"/>
                <w:szCs w:val="22"/>
              </w:rPr>
              <w:t>5</w:t>
            </w:r>
          </w:p>
        </w:tc>
        <w:tc>
          <w:tcPr>
            <w:tcW w:w="1620" w:type="dxa"/>
            <w:vAlign w:val="center"/>
          </w:tcPr>
          <w:p w:rsidR="001827BD" w:rsidRPr="009D28FA" w:rsidRDefault="001827BD" w:rsidP="009D28FA">
            <w:pPr>
              <w:jc w:val="center"/>
              <w:rPr>
                <w:b/>
                <w:sz w:val="22"/>
                <w:szCs w:val="22"/>
              </w:rPr>
            </w:pPr>
            <w:r w:rsidRPr="009D28FA">
              <w:rPr>
                <w:b/>
                <w:sz w:val="22"/>
                <w:szCs w:val="22"/>
              </w:rPr>
              <w:t>6</w:t>
            </w:r>
          </w:p>
        </w:tc>
        <w:tc>
          <w:tcPr>
            <w:tcW w:w="1080" w:type="dxa"/>
            <w:vAlign w:val="center"/>
          </w:tcPr>
          <w:p w:rsidR="001827BD" w:rsidRPr="009D28FA" w:rsidRDefault="001827BD" w:rsidP="009D28FA">
            <w:pPr>
              <w:jc w:val="center"/>
              <w:rPr>
                <w:b/>
                <w:sz w:val="22"/>
                <w:szCs w:val="22"/>
              </w:rPr>
            </w:pPr>
            <w:r w:rsidRPr="009D28FA">
              <w:rPr>
                <w:b/>
                <w:sz w:val="22"/>
                <w:szCs w:val="22"/>
              </w:rPr>
              <w:t>7</w:t>
            </w:r>
          </w:p>
        </w:tc>
        <w:tc>
          <w:tcPr>
            <w:tcW w:w="1080" w:type="dxa"/>
            <w:vAlign w:val="center"/>
          </w:tcPr>
          <w:p w:rsidR="001827BD" w:rsidRPr="009D28FA" w:rsidRDefault="001827BD" w:rsidP="009D28FA">
            <w:pPr>
              <w:jc w:val="center"/>
              <w:rPr>
                <w:b/>
                <w:sz w:val="22"/>
                <w:szCs w:val="22"/>
              </w:rPr>
            </w:pPr>
            <w:r w:rsidRPr="009D28FA">
              <w:rPr>
                <w:b/>
                <w:sz w:val="22"/>
                <w:szCs w:val="22"/>
              </w:rPr>
              <w:t>8</w:t>
            </w:r>
          </w:p>
        </w:tc>
        <w:tc>
          <w:tcPr>
            <w:tcW w:w="1080" w:type="dxa"/>
            <w:vAlign w:val="center"/>
          </w:tcPr>
          <w:p w:rsidR="001827BD" w:rsidRPr="009D28FA" w:rsidRDefault="001827BD" w:rsidP="009D28FA">
            <w:pPr>
              <w:jc w:val="center"/>
              <w:rPr>
                <w:b/>
                <w:sz w:val="22"/>
                <w:szCs w:val="22"/>
              </w:rPr>
            </w:pPr>
            <w:r w:rsidRPr="009D28FA">
              <w:rPr>
                <w:b/>
                <w:sz w:val="22"/>
                <w:szCs w:val="22"/>
              </w:rPr>
              <w:t>9</w:t>
            </w:r>
          </w:p>
        </w:tc>
        <w:tc>
          <w:tcPr>
            <w:tcW w:w="1080" w:type="dxa"/>
            <w:vAlign w:val="center"/>
          </w:tcPr>
          <w:p w:rsidR="001827BD" w:rsidRPr="009D28FA" w:rsidRDefault="001827BD" w:rsidP="009D28FA">
            <w:pPr>
              <w:jc w:val="center"/>
              <w:rPr>
                <w:b/>
                <w:sz w:val="22"/>
                <w:szCs w:val="22"/>
              </w:rPr>
            </w:pPr>
            <w:r w:rsidRPr="009D28FA">
              <w:rPr>
                <w:b/>
                <w:sz w:val="22"/>
                <w:szCs w:val="22"/>
              </w:rPr>
              <w:t>10</w:t>
            </w:r>
          </w:p>
        </w:tc>
      </w:tr>
      <w:tr w:rsidR="001827BD" w:rsidRPr="009D28FA" w:rsidTr="009011E9">
        <w:trPr>
          <w:trHeight w:val="1525"/>
        </w:trPr>
        <w:tc>
          <w:tcPr>
            <w:tcW w:w="3148" w:type="dxa"/>
            <w:vAlign w:val="bottom"/>
          </w:tcPr>
          <w:p w:rsidR="001827BD" w:rsidRPr="009D28FA" w:rsidRDefault="001827BD" w:rsidP="00A3408B">
            <w:pPr>
              <w:rPr>
                <w:b/>
                <w:bCs/>
                <w:sz w:val="22"/>
                <w:szCs w:val="22"/>
              </w:rPr>
            </w:pPr>
            <w:r w:rsidRPr="009D28FA">
              <w:rPr>
                <w:b/>
                <w:bCs/>
                <w:sz w:val="22"/>
                <w:szCs w:val="22"/>
              </w:rPr>
              <w:t>Возврат остатков субсидий, субвенций и иных межбюджетных трансфертов, имеющих целевое назначение, прошлых лет</w:t>
            </w:r>
          </w:p>
        </w:tc>
        <w:tc>
          <w:tcPr>
            <w:tcW w:w="1640" w:type="dxa"/>
            <w:vAlign w:val="center"/>
          </w:tcPr>
          <w:p w:rsidR="001827BD" w:rsidRPr="009D28FA" w:rsidRDefault="001827BD" w:rsidP="00821F35">
            <w:pPr>
              <w:jc w:val="center"/>
              <w:rPr>
                <w:sz w:val="22"/>
                <w:szCs w:val="22"/>
              </w:rPr>
            </w:pPr>
            <w:r w:rsidRPr="009D28FA">
              <w:rPr>
                <w:sz w:val="22"/>
                <w:szCs w:val="22"/>
              </w:rPr>
              <w:t>- 2 078,00</w:t>
            </w:r>
          </w:p>
        </w:tc>
        <w:tc>
          <w:tcPr>
            <w:tcW w:w="1620" w:type="dxa"/>
            <w:vAlign w:val="center"/>
          </w:tcPr>
          <w:p w:rsidR="001827BD" w:rsidRPr="009D28FA" w:rsidRDefault="001827BD" w:rsidP="00821F35">
            <w:pPr>
              <w:jc w:val="center"/>
              <w:rPr>
                <w:sz w:val="22"/>
                <w:szCs w:val="22"/>
              </w:rPr>
            </w:pPr>
            <w:r w:rsidRPr="009D28FA">
              <w:rPr>
                <w:sz w:val="22"/>
                <w:szCs w:val="22"/>
              </w:rPr>
              <w:t>-</w:t>
            </w:r>
          </w:p>
        </w:tc>
        <w:tc>
          <w:tcPr>
            <w:tcW w:w="1080" w:type="dxa"/>
            <w:vAlign w:val="center"/>
          </w:tcPr>
          <w:p w:rsidR="001827BD" w:rsidRPr="009D28FA" w:rsidRDefault="001827BD" w:rsidP="00821F35">
            <w:pPr>
              <w:jc w:val="center"/>
              <w:rPr>
                <w:sz w:val="22"/>
                <w:szCs w:val="22"/>
              </w:rPr>
            </w:pPr>
            <w:r w:rsidRPr="009D28FA">
              <w:rPr>
                <w:sz w:val="22"/>
                <w:szCs w:val="22"/>
              </w:rPr>
              <w:t>-</w:t>
            </w:r>
          </w:p>
        </w:tc>
        <w:tc>
          <w:tcPr>
            <w:tcW w:w="1620" w:type="dxa"/>
            <w:vAlign w:val="center"/>
          </w:tcPr>
          <w:p w:rsidR="001827BD" w:rsidRPr="009D28FA" w:rsidRDefault="001827BD" w:rsidP="009D28FA">
            <w:pPr>
              <w:jc w:val="center"/>
              <w:rPr>
                <w:sz w:val="22"/>
                <w:szCs w:val="22"/>
              </w:rPr>
            </w:pPr>
            <w:r>
              <w:rPr>
                <w:sz w:val="22"/>
                <w:szCs w:val="22"/>
              </w:rPr>
              <w:t>-</w:t>
            </w:r>
          </w:p>
        </w:tc>
        <w:tc>
          <w:tcPr>
            <w:tcW w:w="1620" w:type="dxa"/>
            <w:vAlign w:val="center"/>
          </w:tcPr>
          <w:p w:rsidR="001827BD" w:rsidRPr="009D28FA" w:rsidRDefault="001827BD" w:rsidP="009D28FA">
            <w:pPr>
              <w:jc w:val="center"/>
              <w:rPr>
                <w:sz w:val="22"/>
                <w:szCs w:val="22"/>
              </w:rPr>
            </w:pPr>
            <w:r>
              <w:rPr>
                <w:sz w:val="22"/>
                <w:szCs w:val="22"/>
              </w:rPr>
              <w:t>- 3 926,14</w:t>
            </w:r>
          </w:p>
        </w:tc>
        <w:tc>
          <w:tcPr>
            <w:tcW w:w="1080" w:type="dxa"/>
            <w:vAlign w:val="center"/>
          </w:tcPr>
          <w:p w:rsidR="001827BD" w:rsidRPr="009D28FA" w:rsidRDefault="001827BD" w:rsidP="009D28FA">
            <w:pPr>
              <w:jc w:val="center"/>
              <w:rPr>
                <w:sz w:val="22"/>
                <w:szCs w:val="22"/>
              </w:rPr>
            </w:pPr>
            <w:r>
              <w:rPr>
                <w:sz w:val="22"/>
                <w:szCs w:val="22"/>
              </w:rPr>
              <w:t>-</w:t>
            </w:r>
          </w:p>
        </w:tc>
        <w:tc>
          <w:tcPr>
            <w:tcW w:w="1080" w:type="dxa"/>
            <w:vAlign w:val="center"/>
          </w:tcPr>
          <w:p w:rsidR="001827BD" w:rsidRPr="009D28FA" w:rsidRDefault="001827BD" w:rsidP="009D28FA">
            <w:pPr>
              <w:jc w:val="center"/>
              <w:rPr>
                <w:sz w:val="22"/>
                <w:szCs w:val="22"/>
              </w:rPr>
            </w:pPr>
            <w:r>
              <w:rPr>
                <w:sz w:val="22"/>
                <w:szCs w:val="22"/>
              </w:rPr>
              <w:t>-</w:t>
            </w:r>
          </w:p>
        </w:tc>
        <w:tc>
          <w:tcPr>
            <w:tcW w:w="1080" w:type="dxa"/>
            <w:vAlign w:val="center"/>
          </w:tcPr>
          <w:p w:rsidR="001827BD" w:rsidRPr="009D28FA" w:rsidRDefault="001827BD" w:rsidP="009D28FA">
            <w:pPr>
              <w:jc w:val="center"/>
              <w:rPr>
                <w:sz w:val="22"/>
                <w:szCs w:val="22"/>
              </w:rPr>
            </w:pPr>
            <w:r>
              <w:rPr>
                <w:sz w:val="22"/>
                <w:szCs w:val="22"/>
              </w:rPr>
              <w:t>-</w:t>
            </w:r>
          </w:p>
        </w:tc>
        <w:tc>
          <w:tcPr>
            <w:tcW w:w="1080" w:type="dxa"/>
            <w:vAlign w:val="center"/>
          </w:tcPr>
          <w:p w:rsidR="001827BD" w:rsidRPr="009D28FA" w:rsidRDefault="001827BD" w:rsidP="009D28FA">
            <w:pPr>
              <w:jc w:val="center"/>
              <w:rPr>
                <w:sz w:val="22"/>
                <w:szCs w:val="22"/>
              </w:rPr>
            </w:pPr>
            <w:r>
              <w:rPr>
                <w:sz w:val="22"/>
                <w:szCs w:val="22"/>
              </w:rPr>
              <w:t>-</w:t>
            </w:r>
          </w:p>
        </w:tc>
      </w:tr>
      <w:tr w:rsidR="001827BD" w:rsidRPr="009D28FA" w:rsidTr="009011E9">
        <w:trPr>
          <w:trHeight w:val="135"/>
        </w:trPr>
        <w:tc>
          <w:tcPr>
            <w:tcW w:w="3148" w:type="dxa"/>
            <w:vAlign w:val="bottom"/>
          </w:tcPr>
          <w:p w:rsidR="001827BD" w:rsidRPr="009D28FA" w:rsidRDefault="001827BD" w:rsidP="00A3408B">
            <w:pPr>
              <w:rPr>
                <w:b/>
                <w:bCs/>
                <w:sz w:val="22"/>
                <w:szCs w:val="22"/>
              </w:rPr>
            </w:pPr>
            <w:r w:rsidRPr="009D28FA">
              <w:rPr>
                <w:b/>
                <w:bCs/>
                <w:sz w:val="22"/>
                <w:szCs w:val="22"/>
              </w:rPr>
              <w:t>БЕЗВОЗМЕЗДНЫЕ ПОСТУПЛЕНИЯ</w:t>
            </w:r>
          </w:p>
        </w:tc>
        <w:tc>
          <w:tcPr>
            <w:tcW w:w="1640" w:type="dxa"/>
            <w:vAlign w:val="center"/>
          </w:tcPr>
          <w:p w:rsidR="001827BD" w:rsidRPr="009D28FA" w:rsidRDefault="001827BD" w:rsidP="00821F35">
            <w:pPr>
              <w:jc w:val="center"/>
              <w:rPr>
                <w:b/>
                <w:sz w:val="22"/>
                <w:szCs w:val="22"/>
              </w:rPr>
            </w:pPr>
            <w:r w:rsidRPr="009D28FA">
              <w:rPr>
                <w:b/>
                <w:sz w:val="22"/>
                <w:szCs w:val="22"/>
              </w:rPr>
              <w:t>84 005 916,62</w:t>
            </w:r>
          </w:p>
        </w:tc>
        <w:tc>
          <w:tcPr>
            <w:tcW w:w="1620" w:type="dxa"/>
            <w:vAlign w:val="center"/>
          </w:tcPr>
          <w:p w:rsidR="001827BD" w:rsidRPr="009D28FA" w:rsidRDefault="001827BD" w:rsidP="00821F35">
            <w:pPr>
              <w:jc w:val="center"/>
              <w:rPr>
                <w:b/>
                <w:sz w:val="22"/>
                <w:szCs w:val="22"/>
              </w:rPr>
            </w:pPr>
            <w:r w:rsidRPr="009D28FA">
              <w:rPr>
                <w:b/>
                <w:sz w:val="22"/>
                <w:szCs w:val="22"/>
              </w:rPr>
              <w:t>61 703 732,96</w:t>
            </w:r>
          </w:p>
        </w:tc>
        <w:tc>
          <w:tcPr>
            <w:tcW w:w="1080" w:type="dxa"/>
            <w:vAlign w:val="center"/>
          </w:tcPr>
          <w:p w:rsidR="001827BD" w:rsidRPr="009D28FA" w:rsidRDefault="001827BD" w:rsidP="00821F35">
            <w:pPr>
              <w:jc w:val="center"/>
              <w:rPr>
                <w:b/>
                <w:sz w:val="22"/>
                <w:szCs w:val="22"/>
              </w:rPr>
            </w:pPr>
            <w:r w:rsidRPr="009D28FA">
              <w:rPr>
                <w:b/>
                <w:sz w:val="22"/>
                <w:szCs w:val="22"/>
              </w:rPr>
              <w:t>77,31</w:t>
            </w:r>
          </w:p>
        </w:tc>
        <w:tc>
          <w:tcPr>
            <w:tcW w:w="1620" w:type="dxa"/>
            <w:vAlign w:val="center"/>
          </w:tcPr>
          <w:p w:rsidR="001827BD" w:rsidRPr="009D28FA" w:rsidRDefault="001827BD" w:rsidP="009D28FA">
            <w:pPr>
              <w:jc w:val="center"/>
              <w:rPr>
                <w:b/>
                <w:sz w:val="22"/>
                <w:szCs w:val="22"/>
              </w:rPr>
            </w:pPr>
            <w:r>
              <w:rPr>
                <w:b/>
                <w:sz w:val="22"/>
                <w:szCs w:val="22"/>
              </w:rPr>
              <w:t>89 049 497</w:t>
            </w:r>
          </w:p>
        </w:tc>
        <w:tc>
          <w:tcPr>
            <w:tcW w:w="1620" w:type="dxa"/>
            <w:vAlign w:val="center"/>
          </w:tcPr>
          <w:p w:rsidR="001827BD" w:rsidRPr="009D28FA" w:rsidRDefault="001827BD" w:rsidP="009D28FA">
            <w:pPr>
              <w:jc w:val="center"/>
              <w:rPr>
                <w:b/>
                <w:sz w:val="22"/>
                <w:szCs w:val="22"/>
              </w:rPr>
            </w:pPr>
            <w:r>
              <w:rPr>
                <w:b/>
                <w:sz w:val="22"/>
                <w:szCs w:val="22"/>
              </w:rPr>
              <w:t>88 838 880,59</w:t>
            </w:r>
          </w:p>
        </w:tc>
        <w:tc>
          <w:tcPr>
            <w:tcW w:w="1080" w:type="dxa"/>
            <w:vAlign w:val="center"/>
          </w:tcPr>
          <w:p w:rsidR="001827BD" w:rsidRPr="009D28FA" w:rsidRDefault="001827BD" w:rsidP="009D28FA">
            <w:pPr>
              <w:jc w:val="center"/>
              <w:rPr>
                <w:b/>
                <w:sz w:val="22"/>
                <w:szCs w:val="22"/>
              </w:rPr>
            </w:pPr>
            <w:r>
              <w:rPr>
                <w:b/>
                <w:sz w:val="22"/>
                <w:szCs w:val="22"/>
              </w:rPr>
              <w:t>99,8</w:t>
            </w:r>
          </w:p>
        </w:tc>
        <w:tc>
          <w:tcPr>
            <w:tcW w:w="1080" w:type="dxa"/>
            <w:vAlign w:val="center"/>
          </w:tcPr>
          <w:p w:rsidR="001827BD" w:rsidRPr="009D28FA" w:rsidRDefault="001827BD" w:rsidP="009D28FA">
            <w:pPr>
              <w:jc w:val="center"/>
              <w:rPr>
                <w:b/>
                <w:sz w:val="22"/>
                <w:szCs w:val="22"/>
              </w:rPr>
            </w:pPr>
            <w:r>
              <w:rPr>
                <w:b/>
                <w:sz w:val="22"/>
                <w:szCs w:val="22"/>
              </w:rPr>
              <w:t>74,8</w:t>
            </w:r>
          </w:p>
        </w:tc>
        <w:tc>
          <w:tcPr>
            <w:tcW w:w="1080" w:type="dxa"/>
            <w:vAlign w:val="center"/>
          </w:tcPr>
          <w:p w:rsidR="001827BD" w:rsidRPr="009D28FA" w:rsidRDefault="001827BD" w:rsidP="009D28FA">
            <w:pPr>
              <w:tabs>
                <w:tab w:val="left" w:pos="563"/>
              </w:tabs>
              <w:jc w:val="center"/>
              <w:rPr>
                <w:b/>
                <w:sz w:val="22"/>
                <w:szCs w:val="22"/>
              </w:rPr>
            </w:pPr>
            <w:r>
              <w:rPr>
                <w:b/>
                <w:sz w:val="22"/>
                <w:szCs w:val="22"/>
              </w:rPr>
              <w:t>105,8</w:t>
            </w:r>
          </w:p>
        </w:tc>
        <w:tc>
          <w:tcPr>
            <w:tcW w:w="1080" w:type="dxa"/>
            <w:vAlign w:val="center"/>
          </w:tcPr>
          <w:p w:rsidR="001827BD" w:rsidRPr="009D28FA" w:rsidRDefault="001827BD" w:rsidP="009D28FA">
            <w:pPr>
              <w:jc w:val="center"/>
              <w:rPr>
                <w:b/>
                <w:sz w:val="22"/>
                <w:szCs w:val="22"/>
              </w:rPr>
            </w:pPr>
            <w:r>
              <w:rPr>
                <w:b/>
                <w:sz w:val="22"/>
                <w:szCs w:val="22"/>
              </w:rPr>
              <w:t>144,0</w:t>
            </w:r>
          </w:p>
        </w:tc>
      </w:tr>
      <w:tr w:rsidR="001827BD" w:rsidRPr="009D28FA" w:rsidTr="009011E9">
        <w:trPr>
          <w:trHeight w:val="210"/>
        </w:trPr>
        <w:tc>
          <w:tcPr>
            <w:tcW w:w="3148" w:type="dxa"/>
            <w:vAlign w:val="bottom"/>
          </w:tcPr>
          <w:p w:rsidR="001827BD" w:rsidRPr="009D28FA" w:rsidRDefault="001827BD" w:rsidP="00A3408B">
            <w:pPr>
              <w:rPr>
                <w:sz w:val="22"/>
                <w:szCs w:val="22"/>
              </w:rPr>
            </w:pPr>
            <w:r w:rsidRPr="009D28FA">
              <w:rPr>
                <w:sz w:val="22"/>
                <w:szCs w:val="22"/>
              </w:rPr>
              <w:t>Дотации бюджетам субъектов Российской Федерации и муниципальных образований</w:t>
            </w:r>
          </w:p>
        </w:tc>
        <w:tc>
          <w:tcPr>
            <w:tcW w:w="1640" w:type="dxa"/>
            <w:vAlign w:val="center"/>
          </w:tcPr>
          <w:p w:rsidR="001827BD" w:rsidRPr="009D28FA" w:rsidRDefault="001827BD" w:rsidP="00821F35">
            <w:pPr>
              <w:jc w:val="center"/>
              <w:rPr>
                <w:sz w:val="22"/>
                <w:szCs w:val="22"/>
              </w:rPr>
            </w:pPr>
            <w:r w:rsidRPr="009D28FA">
              <w:rPr>
                <w:sz w:val="22"/>
                <w:szCs w:val="22"/>
              </w:rPr>
              <w:t>29 614 000,00</w:t>
            </w:r>
          </w:p>
        </w:tc>
        <w:tc>
          <w:tcPr>
            <w:tcW w:w="1620" w:type="dxa"/>
            <w:vAlign w:val="center"/>
          </w:tcPr>
          <w:p w:rsidR="001827BD" w:rsidRPr="009D28FA" w:rsidRDefault="001827BD" w:rsidP="00821F35">
            <w:pPr>
              <w:jc w:val="center"/>
              <w:rPr>
                <w:sz w:val="22"/>
                <w:szCs w:val="22"/>
              </w:rPr>
            </w:pPr>
            <w:r w:rsidRPr="009D28FA">
              <w:rPr>
                <w:sz w:val="22"/>
                <w:szCs w:val="22"/>
              </w:rPr>
              <w:t>11 165 400,00</w:t>
            </w:r>
          </w:p>
        </w:tc>
        <w:tc>
          <w:tcPr>
            <w:tcW w:w="1080" w:type="dxa"/>
            <w:vAlign w:val="center"/>
          </w:tcPr>
          <w:p w:rsidR="001827BD" w:rsidRPr="009D28FA" w:rsidRDefault="001827BD" w:rsidP="00821F35">
            <w:pPr>
              <w:jc w:val="center"/>
              <w:rPr>
                <w:sz w:val="22"/>
                <w:szCs w:val="22"/>
              </w:rPr>
            </w:pPr>
            <w:r w:rsidRPr="009D28FA">
              <w:rPr>
                <w:sz w:val="22"/>
                <w:szCs w:val="22"/>
              </w:rPr>
              <w:t>13,99</w:t>
            </w:r>
          </w:p>
        </w:tc>
        <w:tc>
          <w:tcPr>
            <w:tcW w:w="1620" w:type="dxa"/>
            <w:vAlign w:val="center"/>
          </w:tcPr>
          <w:p w:rsidR="001827BD" w:rsidRPr="009D28FA" w:rsidRDefault="001827BD" w:rsidP="009D28FA">
            <w:pPr>
              <w:jc w:val="center"/>
              <w:rPr>
                <w:sz w:val="22"/>
                <w:szCs w:val="22"/>
              </w:rPr>
            </w:pPr>
            <w:r>
              <w:rPr>
                <w:sz w:val="22"/>
                <w:szCs w:val="22"/>
              </w:rPr>
              <w:t>15 787 400</w:t>
            </w:r>
          </w:p>
        </w:tc>
        <w:tc>
          <w:tcPr>
            <w:tcW w:w="1620" w:type="dxa"/>
            <w:vAlign w:val="center"/>
          </w:tcPr>
          <w:p w:rsidR="001827BD" w:rsidRPr="009D28FA" w:rsidRDefault="001827BD" w:rsidP="009D28FA">
            <w:pPr>
              <w:jc w:val="center"/>
              <w:rPr>
                <w:sz w:val="22"/>
                <w:szCs w:val="22"/>
              </w:rPr>
            </w:pPr>
            <w:r>
              <w:rPr>
                <w:sz w:val="22"/>
                <w:szCs w:val="22"/>
              </w:rPr>
              <w:t>15 787 400,0</w:t>
            </w:r>
          </w:p>
        </w:tc>
        <w:tc>
          <w:tcPr>
            <w:tcW w:w="1080" w:type="dxa"/>
            <w:vAlign w:val="center"/>
          </w:tcPr>
          <w:p w:rsidR="001827BD" w:rsidRPr="009D28FA" w:rsidRDefault="001827BD" w:rsidP="009D28FA">
            <w:pPr>
              <w:jc w:val="center"/>
              <w:rPr>
                <w:sz w:val="22"/>
                <w:szCs w:val="22"/>
              </w:rPr>
            </w:pPr>
            <w:r>
              <w:rPr>
                <w:sz w:val="22"/>
                <w:szCs w:val="22"/>
              </w:rPr>
              <w:t>100,0</w:t>
            </w:r>
          </w:p>
        </w:tc>
        <w:tc>
          <w:tcPr>
            <w:tcW w:w="1080" w:type="dxa"/>
            <w:vAlign w:val="center"/>
          </w:tcPr>
          <w:p w:rsidR="001827BD" w:rsidRPr="009D28FA" w:rsidRDefault="001827BD" w:rsidP="009D28FA">
            <w:pPr>
              <w:jc w:val="center"/>
              <w:rPr>
                <w:sz w:val="22"/>
                <w:szCs w:val="22"/>
              </w:rPr>
            </w:pPr>
            <w:r>
              <w:rPr>
                <w:sz w:val="22"/>
                <w:szCs w:val="22"/>
              </w:rPr>
              <w:t>13,3</w:t>
            </w:r>
          </w:p>
        </w:tc>
        <w:tc>
          <w:tcPr>
            <w:tcW w:w="1080" w:type="dxa"/>
            <w:vAlign w:val="center"/>
          </w:tcPr>
          <w:p w:rsidR="001827BD" w:rsidRPr="009D28FA" w:rsidRDefault="001827BD" w:rsidP="009D28FA">
            <w:pPr>
              <w:jc w:val="center"/>
              <w:rPr>
                <w:sz w:val="22"/>
                <w:szCs w:val="22"/>
              </w:rPr>
            </w:pPr>
            <w:r>
              <w:rPr>
                <w:sz w:val="22"/>
                <w:szCs w:val="22"/>
              </w:rPr>
              <w:t>53,3</w:t>
            </w:r>
          </w:p>
        </w:tc>
        <w:tc>
          <w:tcPr>
            <w:tcW w:w="1080" w:type="dxa"/>
            <w:vAlign w:val="center"/>
          </w:tcPr>
          <w:p w:rsidR="001827BD" w:rsidRPr="009D28FA" w:rsidRDefault="001827BD" w:rsidP="009D28FA">
            <w:pPr>
              <w:jc w:val="center"/>
              <w:rPr>
                <w:sz w:val="22"/>
                <w:szCs w:val="22"/>
              </w:rPr>
            </w:pPr>
            <w:r>
              <w:rPr>
                <w:sz w:val="22"/>
                <w:szCs w:val="22"/>
              </w:rPr>
              <w:t>141,4</w:t>
            </w:r>
          </w:p>
        </w:tc>
      </w:tr>
      <w:tr w:rsidR="001827BD" w:rsidRPr="009D28FA" w:rsidTr="009011E9">
        <w:trPr>
          <w:trHeight w:val="225"/>
        </w:trPr>
        <w:tc>
          <w:tcPr>
            <w:tcW w:w="3148" w:type="dxa"/>
            <w:vAlign w:val="bottom"/>
          </w:tcPr>
          <w:p w:rsidR="001827BD" w:rsidRPr="009D28FA" w:rsidRDefault="001827BD" w:rsidP="00A3408B">
            <w:pPr>
              <w:rPr>
                <w:sz w:val="22"/>
                <w:szCs w:val="22"/>
              </w:rPr>
            </w:pPr>
            <w:r w:rsidRPr="009D28FA">
              <w:rPr>
                <w:sz w:val="22"/>
                <w:szCs w:val="22"/>
              </w:rPr>
              <w:t>Субсидии бюджетам субъектов Российской Федерации и муниципальных образований (межбюджетные субсидии)</w:t>
            </w:r>
          </w:p>
        </w:tc>
        <w:tc>
          <w:tcPr>
            <w:tcW w:w="1640" w:type="dxa"/>
            <w:vAlign w:val="center"/>
          </w:tcPr>
          <w:p w:rsidR="001827BD" w:rsidRPr="009D28FA" w:rsidRDefault="001827BD" w:rsidP="00821F35">
            <w:pPr>
              <w:jc w:val="center"/>
              <w:rPr>
                <w:sz w:val="22"/>
                <w:szCs w:val="22"/>
              </w:rPr>
            </w:pPr>
            <w:r w:rsidRPr="009D28FA">
              <w:rPr>
                <w:sz w:val="22"/>
                <w:szCs w:val="22"/>
              </w:rPr>
              <w:t>8 986 182,92</w:t>
            </w:r>
          </w:p>
        </w:tc>
        <w:tc>
          <w:tcPr>
            <w:tcW w:w="1620" w:type="dxa"/>
            <w:vAlign w:val="center"/>
          </w:tcPr>
          <w:p w:rsidR="001827BD" w:rsidRPr="009D28FA" w:rsidRDefault="001827BD" w:rsidP="00821F35">
            <w:pPr>
              <w:jc w:val="center"/>
              <w:rPr>
                <w:sz w:val="22"/>
                <w:szCs w:val="22"/>
              </w:rPr>
            </w:pPr>
            <w:r w:rsidRPr="009D28FA">
              <w:rPr>
                <w:sz w:val="22"/>
                <w:szCs w:val="22"/>
              </w:rPr>
              <w:t>4 825 821,06</w:t>
            </w:r>
          </w:p>
        </w:tc>
        <w:tc>
          <w:tcPr>
            <w:tcW w:w="1080" w:type="dxa"/>
            <w:vAlign w:val="center"/>
          </w:tcPr>
          <w:p w:rsidR="001827BD" w:rsidRPr="009D28FA" w:rsidRDefault="001827BD" w:rsidP="00821F35">
            <w:pPr>
              <w:jc w:val="center"/>
              <w:rPr>
                <w:sz w:val="22"/>
                <w:szCs w:val="22"/>
              </w:rPr>
            </w:pPr>
            <w:r w:rsidRPr="009D28FA">
              <w:rPr>
                <w:sz w:val="22"/>
                <w:szCs w:val="22"/>
              </w:rPr>
              <w:t>6,05</w:t>
            </w:r>
          </w:p>
        </w:tc>
        <w:tc>
          <w:tcPr>
            <w:tcW w:w="1620" w:type="dxa"/>
            <w:vAlign w:val="center"/>
          </w:tcPr>
          <w:p w:rsidR="001827BD" w:rsidRPr="009D28FA" w:rsidRDefault="001827BD" w:rsidP="009D28FA">
            <w:pPr>
              <w:jc w:val="center"/>
              <w:rPr>
                <w:sz w:val="22"/>
                <w:szCs w:val="22"/>
              </w:rPr>
            </w:pPr>
            <w:r>
              <w:rPr>
                <w:sz w:val="22"/>
                <w:szCs w:val="22"/>
              </w:rPr>
              <w:t>13 782 797</w:t>
            </w:r>
          </w:p>
        </w:tc>
        <w:tc>
          <w:tcPr>
            <w:tcW w:w="1620" w:type="dxa"/>
            <w:vAlign w:val="center"/>
          </w:tcPr>
          <w:p w:rsidR="001827BD" w:rsidRPr="009D28FA" w:rsidRDefault="001827BD" w:rsidP="009D28FA">
            <w:pPr>
              <w:jc w:val="center"/>
              <w:rPr>
                <w:sz w:val="22"/>
                <w:szCs w:val="22"/>
              </w:rPr>
            </w:pPr>
            <w:r>
              <w:rPr>
                <w:sz w:val="22"/>
                <w:szCs w:val="22"/>
              </w:rPr>
              <w:t>13 782 237,0</w:t>
            </w:r>
          </w:p>
        </w:tc>
        <w:tc>
          <w:tcPr>
            <w:tcW w:w="1080" w:type="dxa"/>
            <w:vAlign w:val="center"/>
          </w:tcPr>
          <w:p w:rsidR="001827BD" w:rsidRPr="009D28FA" w:rsidRDefault="001827BD" w:rsidP="009D28FA">
            <w:pPr>
              <w:jc w:val="center"/>
              <w:rPr>
                <w:sz w:val="22"/>
                <w:szCs w:val="22"/>
              </w:rPr>
            </w:pPr>
            <w:r>
              <w:rPr>
                <w:sz w:val="22"/>
                <w:szCs w:val="22"/>
              </w:rPr>
              <w:t>100,0</w:t>
            </w:r>
          </w:p>
        </w:tc>
        <w:tc>
          <w:tcPr>
            <w:tcW w:w="1080" w:type="dxa"/>
            <w:vAlign w:val="center"/>
          </w:tcPr>
          <w:p w:rsidR="001827BD" w:rsidRPr="009D28FA" w:rsidRDefault="001827BD" w:rsidP="009D28FA">
            <w:pPr>
              <w:jc w:val="center"/>
              <w:rPr>
                <w:sz w:val="22"/>
                <w:szCs w:val="22"/>
              </w:rPr>
            </w:pPr>
            <w:r>
              <w:rPr>
                <w:sz w:val="22"/>
                <w:szCs w:val="22"/>
              </w:rPr>
              <w:t>11,6</w:t>
            </w:r>
          </w:p>
        </w:tc>
        <w:tc>
          <w:tcPr>
            <w:tcW w:w="1080" w:type="dxa"/>
            <w:vAlign w:val="center"/>
          </w:tcPr>
          <w:p w:rsidR="001827BD" w:rsidRPr="009D28FA" w:rsidRDefault="001827BD" w:rsidP="009D28FA">
            <w:pPr>
              <w:jc w:val="center"/>
              <w:rPr>
                <w:sz w:val="22"/>
                <w:szCs w:val="22"/>
              </w:rPr>
            </w:pPr>
            <w:r>
              <w:rPr>
                <w:sz w:val="22"/>
                <w:szCs w:val="22"/>
              </w:rPr>
              <w:t>153,4</w:t>
            </w:r>
          </w:p>
        </w:tc>
        <w:tc>
          <w:tcPr>
            <w:tcW w:w="1080" w:type="dxa"/>
            <w:vAlign w:val="center"/>
          </w:tcPr>
          <w:p w:rsidR="001827BD" w:rsidRPr="009D28FA" w:rsidRDefault="001827BD" w:rsidP="009D28FA">
            <w:pPr>
              <w:jc w:val="center"/>
              <w:rPr>
                <w:sz w:val="22"/>
                <w:szCs w:val="22"/>
              </w:rPr>
            </w:pPr>
            <w:r>
              <w:rPr>
                <w:sz w:val="22"/>
                <w:szCs w:val="22"/>
              </w:rPr>
              <w:t>285,6</w:t>
            </w:r>
          </w:p>
        </w:tc>
      </w:tr>
      <w:tr w:rsidR="001827BD" w:rsidRPr="009D28FA" w:rsidTr="009011E9">
        <w:trPr>
          <w:trHeight w:val="120"/>
        </w:trPr>
        <w:tc>
          <w:tcPr>
            <w:tcW w:w="3148" w:type="dxa"/>
            <w:vAlign w:val="bottom"/>
          </w:tcPr>
          <w:p w:rsidR="001827BD" w:rsidRPr="009D28FA" w:rsidRDefault="001827BD" w:rsidP="00A3408B">
            <w:pPr>
              <w:rPr>
                <w:sz w:val="22"/>
                <w:szCs w:val="22"/>
              </w:rPr>
            </w:pPr>
            <w:r w:rsidRPr="009D28FA">
              <w:rPr>
                <w:spacing w:val="-1"/>
                <w:sz w:val="22"/>
                <w:szCs w:val="22"/>
              </w:rPr>
              <w:t>Субвенции бюджетам субъектов Российской Федерации и муниципальных образований</w:t>
            </w:r>
          </w:p>
        </w:tc>
        <w:tc>
          <w:tcPr>
            <w:tcW w:w="1640" w:type="dxa"/>
            <w:vAlign w:val="center"/>
          </w:tcPr>
          <w:p w:rsidR="001827BD" w:rsidRPr="009D28FA" w:rsidRDefault="001827BD" w:rsidP="00821F35">
            <w:pPr>
              <w:jc w:val="center"/>
              <w:rPr>
                <w:sz w:val="22"/>
                <w:szCs w:val="22"/>
              </w:rPr>
            </w:pPr>
            <w:r w:rsidRPr="009D28FA">
              <w:rPr>
                <w:sz w:val="22"/>
                <w:szCs w:val="22"/>
              </w:rPr>
              <w:t>45 335 233,70</w:t>
            </w:r>
          </w:p>
        </w:tc>
        <w:tc>
          <w:tcPr>
            <w:tcW w:w="1620" w:type="dxa"/>
            <w:vAlign w:val="center"/>
          </w:tcPr>
          <w:p w:rsidR="001827BD" w:rsidRPr="009D28FA" w:rsidRDefault="001827BD" w:rsidP="00821F35">
            <w:pPr>
              <w:jc w:val="center"/>
              <w:rPr>
                <w:sz w:val="22"/>
                <w:szCs w:val="22"/>
              </w:rPr>
            </w:pPr>
            <w:r w:rsidRPr="009D28FA">
              <w:rPr>
                <w:sz w:val="22"/>
                <w:szCs w:val="22"/>
              </w:rPr>
              <w:t>45 712 511,90</w:t>
            </w:r>
          </w:p>
        </w:tc>
        <w:tc>
          <w:tcPr>
            <w:tcW w:w="1080" w:type="dxa"/>
            <w:vAlign w:val="center"/>
          </w:tcPr>
          <w:p w:rsidR="001827BD" w:rsidRPr="009D28FA" w:rsidRDefault="001827BD" w:rsidP="00821F35">
            <w:pPr>
              <w:jc w:val="center"/>
              <w:rPr>
                <w:sz w:val="22"/>
                <w:szCs w:val="22"/>
              </w:rPr>
            </w:pPr>
            <w:r w:rsidRPr="009D28FA">
              <w:rPr>
                <w:sz w:val="22"/>
                <w:szCs w:val="22"/>
              </w:rPr>
              <w:t>57,27</w:t>
            </w:r>
          </w:p>
        </w:tc>
        <w:tc>
          <w:tcPr>
            <w:tcW w:w="1620" w:type="dxa"/>
            <w:vAlign w:val="center"/>
          </w:tcPr>
          <w:p w:rsidR="001827BD" w:rsidRPr="009D28FA" w:rsidRDefault="001827BD" w:rsidP="009D28FA">
            <w:pPr>
              <w:jc w:val="center"/>
              <w:rPr>
                <w:sz w:val="22"/>
                <w:szCs w:val="22"/>
              </w:rPr>
            </w:pPr>
            <w:r>
              <w:rPr>
                <w:sz w:val="22"/>
                <w:szCs w:val="22"/>
              </w:rPr>
              <w:t>59 479 300</w:t>
            </w:r>
          </w:p>
        </w:tc>
        <w:tc>
          <w:tcPr>
            <w:tcW w:w="1620" w:type="dxa"/>
            <w:vAlign w:val="center"/>
          </w:tcPr>
          <w:p w:rsidR="001827BD" w:rsidRPr="009D28FA" w:rsidRDefault="001827BD" w:rsidP="009D28FA">
            <w:pPr>
              <w:jc w:val="center"/>
              <w:rPr>
                <w:sz w:val="22"/>
                <w:szCs w:val="22"/>
              </w:rPr>
            </w:pPr>
            <w:r>
              <w:rPr>
                <w:sz w:val="22"/>
                <w:szCs w:val="22"/>
              </w:rPr>
              <w:t>59 269 243,59</w:t>
            </w:r>
          </w:p>
        </w:tc>
        <w:tc>
          <w:tcPr>
            <w:tcW w:w="1080" w:type="dxa"/>
            <w:vAlign w:val="center"/>
          </w:tcPr>
          <w:p w:rsidR="001827BD" w:rsidRPr="009D28FA" w:rsidRDefault="001827BD" w:rsidP="009D28FA">
            <w:pPr>
              <w:jc w:val="center"/>
              <w:rPr>
                <w:sz w:val="22"/>
                <w:szCs w:val="22"/>
              </w:rPr>
            </w:pPr>
            <w:r>
              <w:rPr>
                <w:sz w:val="22"/>
                <w:szCs w:val="22"/>
              </w:rPr>
              <w:t>99,6</w:t>
            </w:r>
          </w:p>
        </w:tc>
        <w:tc>
          <w:tcPr>
            <w:tcW w:w="1080" w:type="dxa"/>
            <w:vAlign w:val="center"/>
          </w:tcPr>
          <w:p w:rsidR="001827BD" w:rsidRPr="009D28FA" w:rsidRDefault="001827BD" w:rsidP="009D28FA">
            <w:pPr>
              <w:jc w:val="center"/>
              <w:rPr>
                <w:sz w:val="22"/>
                <w:szCs w:val="22"/>
              </w:rPr>
            </w:pPr>
            <w:r>
              <w:rPr>
                <w:sz w:val="22"/>
                <w:szCs w:val="22"/>
              </w:rPr>
              <w:t>49,9</w:t>
            </w:r>
          </w:p>
        </w:tc>
        <w:tc>
          <w:tcPr>
            <w:tcW w:w="1080" w:type="dxa"/>
            <w:vAlign w:val="center"/>
          </w:tcPr>
          <w:p w:rsidR="001827BD" w:rsidRPr="009D28FA" w:rsidRDefault="001827BD" w:rsidP="009D28FA">
            <w:pPr>
              <w:jc w:val="center"/>
              <w:rPr>
                <w:sz w:val="22"/>
                <w:szCs w:val="22"/>
              </w:rPr>
            </w:pPr>
            <w:r>
              <w:rPr>
                <w:sz w:val="22"/>
                <w:szCs w:val="22"/>
              </w:rPr>
              <w:t>130,7</w:t>
            </w:r>
          </w:p>
        </w:tc>
        <w:tc>
          <w:tcPr>
            <w:tcW w:w="1080" w:type="dxa"/>
            <w:vAlign w:val="center"/>
          </w:tcPr>
          <w:p w:rsidR="001827BD" w:rsidRPr="009D28FA" w:rsidRDefault="001827BD" w:rsidP="009D28FA">
            <w:pPr>
              <w:jc w:val="center"/>
              <w:rPr>
                <w:sz w:val="22"/>
                <w:szCs w:val="22"/>
              </w:rPr>
            </w:pPr>
            <w:r>
              <w:rPr>
                <w:sz w:val="22"/>
                <w:szCs w:val="22"/>
              </w:rPr>
              <w:t>129,7</w:t>
            </w:r>
          </w:p>
        </w:tc>
      </w:tr>
      <w:tr w:rsidR="001827BD" w:rsidRPr="009D28FA" w:rsidTr="009011E9">
        <w:trPr>
          <w:trHeight w:val="285"/>
        </w:trPr>
        <w:tc>
          <w:tcPr>
            <w:tcW w:w="3148" w:type="dxa"/>
            <w:vAlign w:val="bottom"/>
          </w:tcPr>
          <w:p w:rsidR="001827BD" w:rsidRPr="009D28FA" w:rsidRDefault="001827BD" w:rsidP="00A3408B">
            <w:pPr>
              <w:rPr>
                <w:sz w:val="22"/>
                <w:szCs w:val="22"/>
              </w:rPr>
            </w:pPr>
            <w:r w:rsidRPr="009D28FA">
              <w:rPr>
                <w:sz w:val="22"/>
                <w:szCs w:val="22"/>
              </w:rPr>
              <w:t>Иные межбюджетные трансферты</w:t>
            </w:r>
          </w:p>
        </w:tc>
        <w:tc>
          <w:tcPr>
            <w:tcW w:w="1640" w:type="dxa"/>
            <w:vAlign w:val="center"/>
          </w:tcPr>
          <w:p w:rsidR="001827BD" w:rsidRPr="009D28FA" w:rsidRDefault="001827BD" w:rsidP="00821F35">
            <w:pPr>
              <w:jc w:val="center"/>
              <w:rPr>
                <w:sz w:val="22"/>
                <w:szCs w:val="22"/>
              </w:rPr>
            </w:pPr>
            <w:r w:rsidRPr="009D28FA">
              <w:rPr>
                <w:sz w:val="22"/>
                <w:szCs w:val="22"/>
              </w:rPr>
              <w:t>70 500,00</w:t>
            </w:r>
          </w:p>
        </w:tc>
        <w:tc>
          <w:tcPr>
            <w:tcW w:w="1620" w:type="dxa"/>
            <w:vAlign w:val="center"/>
          </w:tcPr>
          <w:p w:rsidR="001827BD" w:rsidRPr="009D28FA" w:rsidRDefault="001827BD" w:rsidP="00821F35">
            <w:pPr>
              <w:jc w:val="center"/>
              <w:rPr>
                <w:sz w:val="22"/>
                <w:szCs w:val="22"/>
              </w:rPr>
            </w:pPr>
            <w:r w:rsidRPr="009D28FA">
              <w:rPr>
                <w:sz w:val="22"/>
                <w:szCs w:val="22"/>
              </w:rPr>
              <w:t>-</w:t>
            </w:r>
          </w:p>
        </w:tc>
        <w:tc>
          <w:tcPr>
            <w:tcW w:w="1080" w:type="dxa"/>
            <w:vAlign w:val="center"/>
          </w:tcPr>
          <w:p w:rsidR="001827BD" w:rsidRPr="009D28FA" w:rsidRDefault="001827BD" w:rsidP="00821F35">
            <w:pPr>
              <w:jc w:val="center"/>
              <w:rPr>
                <w:sz w:val="22"/>
                <w:szCs w:val="22"/>
              </w:rPr>
            </w:pPr>
            <w:r w:rsidRPr="009D28FA">
              <w:rPr>
                <w:sz w:val="22"/>
                <w:szCs w:val="22"/>
              </w:rPr>
              <w:t>-</w:t>
            </w:r>
          </w:p>
        </w:tc>
        <w:tc>
          <w:tcPr>
            <w:tcW w:w="1620" w:type="dxa"/>
            <w:vAlign w:val="center"/>
          </w:tcPr>
          <w:p w:rsidR="001827BD" w:rsidRPr="009D28FA" w:rsidRDefault="001827BD" w:rsidP="009D28FA">
            <w:pPr>
              <w:jc w:val="center"/>
              <w:rPr>
                <w:sz w:val="22"/>
                <w:szCs w:val="22"/>
              </w:rPr>
            </w:pPr>
            <w:r>
              <w:rPr>
                <w:sz w:val="22"/>
                <w:szCs w:val="22"/>
              </w:rPr>
              <w:t>-</w:t>
            </w:r>
          </w:p>
        </w:tc>
        <w:tc>
          <w:tcPr>
            <w:tcW w:w="1620" w:type="dxa"/>
            <w:vAlign w:val="center"/>
          </w:tcPr>
          <w:p w:rsidR="001827BD" w:rsidRPr="009D28FA" w:rsidRDefault="001827BD" w:rsidP="009D28FA">
            <w:pPr>
              <w:jc w:val="center"/>
              <w:rPr>
                <w:sz w:val="22"/>
                <w:szCs w:val="22"/>
              </w:rPr>
            </w:pPr>
            <w:r>
              <w:rPr>
                <w:sz w:val="22"/>
                <w:szCs w:val="22"/>
              </w:rPr>
              <w:t>-</w:t>
            </w:r>
          </w:p>
        </w:tc>
        <w:tc>
          <w:tcPr>
            <w:tcW w:w="1080" w:type="dxa"/>
            <w:vAlign w:val="center"/>
          </w:tcPr>
          <w:p w:rsidR="001827BD" w:rsidRPr="009D28FA" w:rsidRDefault="001827BD" w:rsidP="009D28FA">
            <w:pPr>
              <w:jc w:val="center"/>
              <w:rPr>
                <w:sz w:val="22"/>
                <w:szCs w:val="22"/>
              </w:rPr>
            </w:pPr>
            <w:r>
              <w:rPr>
                <w:sz w:val="22"/>
                <w:szCs w:val="22"/>
              </w:rPr>
              <w:t>-</w:t>
            </w:r>
          </w:p>
        </w:tc>
        <w:tc>
          <w:tcPr>
            <w:tcW w:w="1080" w:type="dxa"/>
            <w:vAlign w:val="center"/>
          </w:tcPr>
          <w:p w:rsidR="001827BD" w:rsidRPr="009D28FA" w:rsidRDefault="001827BD" w:rsidP="009D28FA">
            <w:pPr>
              <w:jc w:val="center"/>
              <w:rPr>
                <w:sz w:val="22"/>
                <w:szCs w:val="22"/>
              </w:rPr>
            </w:pPr>
            <w:r>
              <w:rPr>
                <w:sz w:val="22"/>
                <w:szCs w:val="22"/>
              </w:rPr>
              <w:t>-</w:t>
            </w:r>
          </w:p>
        </w:tc>
        <w:tc>
          <w:tcPr>
            <w:tcW w:w="1080" w:type="dxa"/>
            <w:vAlign w:val="center"/>
          </w:tcPr>
          <w:p w:rsidR="001827BD" w:rsidRPr="009D28FA" w:rsidRDefault="001827BD" w:rsidP="009D28FA">
            <w:pPr>
              <w:jc w:val="center"/>
              <w:rPr>
                <w:sz w:val="22"/>
                <w:szCs w:val="22"/>
              </w:rPr>
            </w:pPr>
            <w:r>
              <w:rPr>
                <w:sz w:val="22"/>
                <w:szCs w:val="22"/>
              </w:rPr>
              <w:t>-</w:t>
            </w:r>
          </w:p>
        </w:tc>
        <w:tc>
          <w:tcPr>
            <w:tcW w:w="1080" w:type="dxa"/>
            <w:vAlign w:val="center"/>
          </w:tcPr>
          <w:p w:rsidR="001827BD" w:rsidRPr="009D28FA" w:rsidRDefault="001827BD" w:rsidP="009D28FA">
            <w:pPr>
              <w:jc w:val="center"/>
              <w:rPr>
                <w:sz w:val="22"/>
                <w:szCs w:val="22"/>
              </w:rPr>
            </w:pPr>
            <w:r>
              <w:rPr>
                <w:sz w:val="22"/>
                <w:szCs w:val="22"/>
              </w:rPr>
              <w:t>-</w:t>
            </w:r>
          </w:p>
        </w:tc>
      </w:tr>
      <w:tr w:rsidR="001827BD" w:rsidRPr="009D28FA" w:rsidTr="009011E9">
        <w:trPr>
          <w:trHeight w:val="255"/>
        </w:trPr>
        <w:tc>
          <w:tcPr>
            <w:tcW w:w="3148" w:type="dxa"/>
            <w:vAlign w:val="bottom"/>
          </w:tcPr>
          <w:p w:rsidR="001827BD" w:rsidRPr="009D28FA" w:rsidRDefault="001827BD" w:rsidP="00A3408B">
            <w:pPr>
              <w:rPr>
                <w:b/>
                <w:bCs/>
                <w:sz w:val="22"/>
                <w:szCs w:val="22"/>
              </w:rPr>
            </w:pPr>
            <w:r w:rsidRPr="009D28FA">
              <w:rPr>
                <w:b/>
                <w:bCs/>
                <w:sz w:val="22"/>
                <w:szCs w:val="22"/>
              </w:rPr>
              <w:t>ИТОГО ДОХОДОВ</w:t>
            </w:r>
          </w:p>
        </w:tc>
        <w:tc>
          <w:tcPr>
            <w:tcW w:w="1640" w:type="dxa"/>
            <w:vAlign w:val="center"/>
          </w:tcPr>
          <w:p w:rsidR="001827BD" w:rsidRPr="009D28FA" w:rsidRDefault="001827BD" w:rsidP="00821F35">
            <w:pPr>
              <w:jc w:val="center"/>
              <w:rPr>
                <w:b/>
                <w:sz w:val="22"/>
                <w:szCs w:val="22"/>
              </w:rPr>
            </w:pPr>
            <w:r w:rsidRPr="009D28FA">
              <w:rPr>
                <w:b/>
                <w:sz w:val="22"/>
                <w:szCs w:val="22"/>
              </w:rPr>
              <w:t>100 459 836,46</w:t>
            </w:r>
          </w:p>
        </w:tc>
        <w:tc>
          <w:tcPr>
            <w:tcW w:w="1620" w:type="dxa"/>
            <w:vAlign w:val="center"/>
          </w:tcPr>
          <w:p w:rsidR="001827BD" w:rsidRPr="009D28FA" w:rsidRDefault="001827BD" w:rsidP="00821F35">
            <w:pPr>
              <w:jc w:val="center"/>
              <w:rPr>
                <w:b/>
                <w:sz w:val="22"/>
                <w:szCs w:val="22"/>
              </w:rPr>
            </w:pPr>
            <w:r w:rsidRPr="009D28FA">
              <w:rPr>
                <w:b/>
                <w:sz w:val="22"/>
                <w:szCs w:val="22"/>
              </w:rPr>
              <w:t>79 816 685,77</w:t>
            </w:r>
          </w:p>
        </w:tc>
        <w:tc>
          <w:tcPr>
            <w:tcW w:w="1080" w:type="dxa"/>
            <w:vAlign w:val="center"/>
          </w:tcPr>
          <w:p w:rsidR="001827BD" w:rsidRPr="009D28FA" w:rsidRDefault="001827BD" w:rsidP="00821F35">
            <w:pPr>
              <w:jc w:val="center"/>
              <w:rPr>
                <w:b/>
                <w:sz w:val="22"/>
                <w:szCs w:val="22"/>
              </w:rPr>
            </w:pPr>
            <w:r w:rsidRPr="009D28FA">
              <w:rPr>
                <w:b/>
                <w:sz w:val="22"/>
                <w:szCs w:val="22"/>
              </w:rPr>
              <w:t>100,0</w:t>
            </w:r>
          </w:p>
        </w:tc>
        <w:tc>
          <w:tcPr>
            <w:tcW w:w="1620" w:type="dxa"/>
            <w:vAlign w:val="center"/>
          </w:tcPr>
          <w:p w:rsidR="001827BD" w:rsidRPr="009D28FA" w:rsidRDefault="001827BD" w:rsidP="009D28FA">
            <w:pPr>
              <w:jc w:val="center"/>
              <w:rPr>
                <w:b/>
                <w:sz w:val="22"/>
                <w:szCs w:val="22"/>
              </w:rPr>
            </w:pPr>
            <w:r>
              <w:rPr>
                <w:b/>
                <w:sz w:val="22"/>
                <w:szCs w:val="22"/>
              </w:rPr>
              <w:t>115 527 578</w:t>
            </w:r>
          </w:p>
        </w:tc>
        <w:tc>
          <w:tcPr>
            <w:tcW w:w="1620" w:type="dxa"/>
            <w:vAlign w:val="center"/>
          </w:tcPr>
          <w:p w:rsidR="001827BD" w:rsidRPr="009D28FA" w:rsidRDefault="001827BD" w:rsidP="009D28FA">
            <w:pPr>
              <w:jc w:val="center"/>
              <w:rPr>
                <w:b/>
                <w:sz w:val="22"/>
                <w:szCs w:val="22"/>
              </w:rPr>
            </w:pPr>
            <w:r>
              <w:rPr>
                <w:b/>
                <w:sz w:val="22"/>
                <w:szCs w:val="22"/>
              </w:rPr>
              <w:t>118 749 771,52</w:t>
            </w:r>
          </w:p>
        </w:tc>
        <w:tc>
          <w:tcPr>
            <w:tcW w:w="1080" w:type="dxa"/>
            <w:vAlign w:val="center"/>
          </w:tcPr>
          <w:p w:rsidR="001827BD" w:rsidRPr="009D28FA" w:rsidRDefault="001827BD" w:rsidP="009D28FA">
            <w:pPr>
              <w:jc w:val="center"/>
              <w:rPr>
                <w:b/>
                <w:sz w:val="22"/>
                <w:szCs w:val="22"/>
              </w:rPr>
            </w:pPr>
            <w:r>
              <w:rPr>
                <w:b/>
                <w:sz w:val="22"/>
                <w:szCs w:val="22"/>
              </w:rPr>
              <w:t>102,8</w:t>
            </w:r>
          </w:p>
        </w:tc>
        <w:tc>
          <w:tcPr>
            <w:tcW w:w="1080" w:type="dxa"/>
            <w:vAlign w:val="center"/>
          </w:tcPr>
          <w:p w:rsidR="001827BD" w:rsidRPr="009D28FA" w:rsidRDefault="001827BD" w:rsidP="009D28FA">
            <w:pPr>
              <w:jc w:val="center"/>
              <w:rPr>
                <w:b/>
                <w:sz w:val="22"/>
                <w:szCs w:val="22"/>
              </w:rPr>
            </w:pPr>
            <w:r>
              <w:rPr>
                <w:b/>
                <w:sz w:val="22"/>
                <w:szCs w:val="22"/>
              </w:rPr>
              <w:t>100</w:t>
            </w:r>
          </w:p>
        </w:tc>
        <w:tc>
          <w:tcPr>
            <w:tcW w:w="1080" w:type="dxa"/>
            <w:vAlign w:val="center"/>
          </w:tcPr>
          <w:p w:rsidR="001827BD" w:rsidRPr="009D28FA" w:rsidRDefault="001827BD" w:rsidP="009D28FA">
            <w:pPr>
              <w:jc w:val="center"/>
              <w:rPr>
                <w:b/>
                <w:sz w:val="22"/>
                <w:szCs w:val="22"/>
              </w:rPr>
            </w:pPr>
            <w:r>
              <w:rPr>
                <w:b/>
                <w:sz w:val="22"/>
                <w:szCs w:val="22"/>
              </w:rPr>
              <w:t>118,2</w:t>
            </w:r>
          </w:p>
        </w:tc>
        <w:tc>
          <w:tcPr>
            <w:tcW w:w="1080" w:type="dxa"/>
            <w:vAlign w:val="center"/>
          </w:tcPr>
          <w:p w:rsidR="001827BD" w:rsidRPr="009D28FA" w:rsidRDefault="001827BD" w:rsidP="009D28FA">
            <w:pPr>
              <w:jc w:val="center"/>
              <w:rPr>
                <w:b/>
                <w:sz w:val="22"/>
                <w:szCs w:val="22"/>
              </w:rPr>
            </w:pPr>
            <w:r>
              <w:rPr>
                <w:b/>
                <w:sz w:val="22"/>
                <w:szCs w:val="22"/>
              </w:rPr>
              <w:t>148,8</w:t>
            </w:r>
          </w:p>
        </w:tc>
      </w:tr>
    </w:tbl>
    <w:p w:rsidR="001827BD" w:rsidRDefault="001827BD" w:rsidP="00A3408B"/>
    <w:p w:rsidR="001827BD" w:rsidRDefault="001827BD" w:rsidP="00A3408B"/>
    <w:p w:rsidR="001827BD" w:rsidRDefault="001827BD" w:rsidP="003B526B">
      <w:pPr>
        <w:ind w:firstLine="709"/>
        <w:jc w:val="both"/>
        <w:rPr>
          <w:sz w:val="28"/>
          <w:szCs w:val="28"/>
        </w:rPr>
      </w:pPr>
    </w:p>
    <w:p w:rsidR="001827BD" w:rsidRDefault="001827BD" w:rsidP="003B526B">
      <w:pPr>
        <w:ind w:firstLine="709"/>
        <w:jc w:val="both"/>
        <w:rPr>
          <w:sz w:val="28"/>
          <w:szCs w:val="28"/>
        </w:rPr>
        <w:sectPr w:rsidR="001827BD" w:rsidSect="00C34E7F">
          <w:pgSz w:w="16838" w:h="11906" w:orient="landscape"/>
          <w:pgMar w:top="1701" w:right="1134" w:bottom="851" w:left="720" w:header="709" w:footer="709" w:gutter="0"/>
          <w:cols w:space="708"/>
          <w:docGrid w:linePitch="360"/>
        </w:sectPr>
      </w:pPr>
    </w:p>
    <w:p w:rsidR="001827BD" w:rsidRDefault="001827BD" w:rsidP="00B727EB">
      <w:pPr>
        <w:ind w:firstLine="709"/>
        <w:jc w:val="both"/>
        <w:rPr>
          <w:sz w:val="28"/>
          <w:szCs w:val="28"/>
        </w:rPr>
      </w:pPr>
      <w:r>
        <w:rPr>
          <w:sz w:val="28"/>
          <w:szCs w:val="28"/>
        </w:rPr>
        <w:t xml:space="preserve">Основным налогом, которым в 2012 году обеспечено формирование собственных доходов муниципального образования, является </w:t>
      </w:r>
      <w:r w:rsidRPr="0062677F">
        <w:rPr>
          <w:i/>
          <w:sz w:val="28"/>
          <w:szCs w:val="28"/>
        </w:rPr>
        <w:t>налог на доходы физических лиц</w:t>
      </w:r>
      <w:r>
        <w:rPr>
          <w:sz w:val="28"/>
          <w:szCs w:val="28"/>
        </w:rPr>
        <w:t>. Поступления в бюджет района составили 25 998 255,13 рублей, что составляет 93,1 % налоговых доходов и 21,9 % общего объема доходов районного бюджета. Прирост к уровню 2011 года составил 13 365 097,37 рублей, темп роста – 205,8 процента.</w:t>
      </w:r>
    </w:p>
    <w:p w:rsidR="001827BD" w:rsidRDefault="001827BD" w:rsidP="004B76E7">
      <w:pPr>
        <w:ind w:firstLine="709"/>
        <w:jc w:val="both"/>
        <w:rPr>
          <w:sz w:val="28"/>
          <w:szCs w:val="28"/>
        </w:rPr>
      </w:pPr>
      <w:r>
        <w:rPr>
          <w:sz w:val="28"/>
          <w:szCs w:val="28"/>
        </w:rPr>
        <w:t xml:space="preserve">Поступления по </w:t>
      </w:r>
      <w:r w:rsidRPr="0062677F">
        <w:rPr>
          <w:i/>
          <w:sz w:val="28"/>
          <w:szCs w:val="28"/>
        </w:rPr>
        <w:t>налогам на совокупный доход</w:t>
      </w:r>
      <w:r>
        <w:rPr>
          <w:sz w:val="28"/>
          <w:szCs w:val="28"/>
        </w:rPr>
        <w:t xml:space="preserve"> сложились в сумме 1 824 625,43 рублей, или 100,3% к уточненному бюджету. Темп роста к предыдущему отчетному периоду составил 139,3 процента.</w:t>
      </w:r>
    </w:p>
    <w:p w:rsidR="001827BD" w:rsidRDefault="001827BD" w:rsidP="004B76E7">
      <w:pPr>
        <w:ind w:firstLine="709"/>
        <w:jc w:val="both"/>
        <w:rPr>
          <w:sz w:val="28"/>
          <w:szCs w:val="28"/>
        </w:rPr>
      </w:pPr>
      <w:r>
        <w:rPr>
          <w:sz w:val="28"/>
          <w:szCs w:val="28"/>
        </w:rPr>
        <w:t xml:space="preserve">На долю налогов на совокупный доход приходится 6,5 % налоговых поступлений и 1,5 % общего объема доходов бюджета района. </w:t>
      </w:r>
    </w:p>
    <w:p w:rsidR="001827BD" w:rsidRDefault="001827BD" w:rsidP="004B76E7">
      <w:pPr>
        <w:ind w:firstLine="709"/>
        <w:jc w:val="both"/>
        <w:rPr>
          <w:sz w:val="28"/>
          <w:szCs w:val="28"/>
        </w:rPr>
      </w:pPr>
      <w:r>
        <w:rPr>
          <w:sz w:val="28"/>
          <w:szCs w:val="28"/>
        </w:rPr>
        <w:t xml:space="preserve">Основным источником налогов на совокупный доход в 2012 году, по прежнему, являлся </w:t>
      </w:r>
      <w:r w:rsidRPr="0062677F">
        <w:rPr>
          <w:i/>
          <w:sz w:val="28"/>
          <w:szCs w:val="28"/>
        </w:rPr>
        <w:t>единый налог на вмененный доход для отдельных видов деятельности</w:t>
      </w:r>
      <w:r>
        <w:rPr>
          <w:sz w:val="28"/>
          <w:szCs w:val="28"/>
        </w:rPr>
        <w:t>, поступления которого составили 1 014 372,79 рублей, или 55,6 % всех налогов на совокупный доход. Темп роста поступления налога к уровню 2011 года составил 110,8 процента.</w:t>
      </w:r>
    </w:p>
    <w:p w:rsidR="001827BD" w:rsidRDefault="001827BD" w:rsidP="004B76E7">
      <w:pPr>
        <w:ind w:firstLine="709"/>
        <w:jc w:val="both"/>
        <w:rPr>
          <w:sz w:val="28"/>
          <w:szCs w:val="28"/>
        </w:rPr>
      </w:pPr>
      <w:r>
        <w:rPr>
          <w:sz w:val="28"/>
          <w:szCs w:val="28"/>
        </w:rPr>
        <w:t xml:space="preserve">Поступления </w:t>
      </w:r>
      <w:r w:rsidRPr="0062677F">
        <w:rPr>
          <w:i/>
          <w:sz w:val="28"/>
          <w:szCs w:val="28"/>
        </w:rPr>
        <w:t>налога, взимаемого в связи с применением упрощенной системы налогооблажения</w:t>
      </w:r>
      <w:r>
        <w:rPr>
          <w:sz w:val="28"/>
          <w:szCs w:val="28"/>
        </w:rPr>
        <w:t>, сложились в объеме 793 025,15 рублей, что выше уровня 2011 года на 409 479,74 рублей, темп роста – 206,8 процента.</w:t>
      </w:r>
    </w:p>
    <w:p w:rsidR="001827BD" w:rsidRDefault="001827BD" w:rsidP="004B76E7">
      <w:pPr>
        <w:ind w:firstLine="709"/>
        <w:jc w:val="both"/>
        <w:rPr>
          <w:sz w:val="28"/>
          <w:szCs w:val="28"/>
        </w:rPr>
      </w:pPr>
      <w:r>
        <w:rPr>
          <w:sz w:val="28"/>
          <w:szCs w:val="28"/>
        </w:rPr>
        <w:t xml:space="preserve">Платежи по </w:t>
      </w:r>
      <w:r w:rsidRPr="0062677F">
        <w:rPr>
          <w:i/>
          <w:sz w:val="28"/>
          <w:szCs w:val="28"/>
        </w:rPr>
        <w:t>единому сельскохозяйственному налогу</w:t>
      </w:r>
      <w:r>
        <w:rPr>
          <w:sz w:val="28"/>
          <w:szCs w:val="28"/>
        </w:rPr>
        <w:t xml:space="preserve"> в бюджет района поступили в запланированном объеме 17 227,49 рублей, темп роста к предыдущему отчетному периоду – 165,2 процента. </w:t>
      </w:r>
    </w:p>
    <w:p w:rsidR="001827BD" w:rsidRDefault="001827BD" w:rsidP="004B76E7">
      <w:pPr>
        <w:ind w:firstLine="709"/>
        <w:jc w:val="both"/>
        <w:rPr>
          <w:sz w:val="28"/>
          <w:szCs w:val="28"/>
        </w:rPr>
      </w:pPr>
      <w:r>
        <w:rPr>
          <w:sz w:val="28"/>
          <w:szCs w:val="28"/>
        </w:rPr>
        <w:t xml:space="preserve">Плановые назначения по </w:t>
      </w:r>
      <w:r w:rsidRPr="0062677F">
        <w:rPr>
          <w:i/>
          <w:sz w:val="28"/>
          <w:szCs w:val="28"/>
        </w:rPr>
        <w:t>государственной пошлине</w:t>
      </w:r>
      <w:r>
        <w:rPr>
          <w:sz w:val="28"/>
          <w:szCs w:val="28"/>
        </w:rPr>
        <w:t xml:space="preserve"> исполнены на 101,0 процента, в районный бюджет поступило 101 506,32 рубля, из них 966,32 рубля – сверхплановые поступления, при этом первоначально утвержденный показатель был снижен на 248 493,68 рублей. По отношению к 2011 году поступления государственной пошлины уменьшились на 73,1 процента.</w:t>
      </w:r>
    </w:p>
    <w:p w:rsidR="001827BD" w:rsidRDefault="001827BD" w:rsidP="004B76E7">
      <w:pPr>
        <w:ind w:firstLine="709"/>
        <w:jc w:val="both"/>
        <w:rPr>
          <w:sz w:val="28"/>
          <w:szCs w:val="28"/>
        </w:rPr>
      </w:pPr>
      <w:r>
        <w:rPr>
          <w:sz w:val="28"/>
          <w:szCs w:val="28"/>
        </w:rPr>
        <w:t xml:space="preserve">За 2012 год в районный бюджет поступило 1 990 430,19 рублей </w:t>
      </w:r>
      <w:r w:rsidRPr="0062677F">
        <w:rPr>
          <w:b/>
          <w:sz w:val="28"/>
          <w:szCs w:val="28"/>
        </w:rPr>
        <w:t>неналоговых доходов</w:t>
      </w:r>
      <w:r>
        <w:rPr>
          <w:sz w:val="28"/>
          <w:szCs w:val="28"/>
        </w:rPr>
        <w:t xml:space="preserve">. Уточненный годовой план исполнен на 101,7 процента. По сравнению с предыдущим отчетным периодом поступление неналоговых платежей в бюджет района снизилось на 1 802 695,22 рублей, или 47,5 процента. </w:t>
      </w:r>
    </w:p>
    <w:p w:rsidR="001827BD" w:rsidRDefault="001827BD" w:rsidP="004B76E7">
      <w:pPr>
        <w:ind w:firstLine="709"/>
        <w:jc w:val="both"/>
        <w:rPr>
          <w:sz w:val="28"/>
          <w:szCs w:val="28"/>
        </w:rPr>
      </w:pPr>
      <w:r w:rsidRPr="001854B2">
        <w:rPr>
          <w:sz w:val="28"/>
          <w:szCs w:val="28"/>
        </w:rPr>
        <w:t xml:space="preserve">В структуре собственных доходов </w:t>
      </w:r>
      <w:r>
        <w:rPr>
          <w:sz w:val="28"/>
          <w:szCs w:val="28"/>
        </w:rPr>
        <w:t xml:space="preserve">бюджета района за исключением финансовой помощи </w:t>
      </w:r>
      <w:r w:rsidRPr="001854B2">
        <w:rPr>
          <w:sz w:val="28"/>
          <w:szCs w:val="28"/>
        </w:rPr>
        <w:t xml:space="preserve">неналоговые доходы составляют </w:t>
      </w:r>
      <w:r>
        <w:rPr>
          <w:sz w:val="28"/>
          <w:szCs w:val="28"/>
        </w:rPr>
        <w:t>6,7 процентов, что на 14,2</w:t>
      </w:r>
      <w:r w:rsidRPr="001854B2">
        <w:rPr>
          <w:sz w:val="28"/>
          <w:szCs w:val="28"/>
        </w:rPr>
        <w:t xml:space="preserve"> процентных пункта </w:t>
      </w:r>
      <w:r>
        <w:rPr>
          <w:sz w:val="28"/>
          <w:szCs w:val="28"/>
        </w:rPr>
        <w:t>ниже уровня 2011 года и 1,7 процента в общем объеме доходов бюджета муниципального образования.</w:t>
      </w:r>
    </w:p>
    <w:p w:rsidR="001827BD" w:rsidRDefault="001827BD" w:rsidP="004B76E7">
      <w:pPr>
        <w:ind w:firstLine="709"/>
        <w:jc w:val="both"/>
        <w:rPr>
          <w:sz w:val="28"/>
          <w:szCs w:val="28"/>
        </w:rPr>
      </w:pPr>
      <w:r>
        <w:rPr>
          <w:sz w:val="28"/>
          <w:szCs w:val="28"/>
        </w:rPr>
        <w:t xml:space="preserve">Неналоговые доходы сформированы в основном за счет доходов от использования имущества, находящегося в государственной и муниципальной собственности, доходов от продажи материальных и нематериальных активов, штрафов, санкций, возмещения ущерба. </w:t>
      </w:r>
    </w:p>
    <w:p w:rsidR="001827BD" w:rsidRDefault="001827BD" w:rsidP="004B76E7">
      <w:pPr>
        <w:ind w:firstLine="709"/>
        <w:jc w:val="both"/>
        <w:rPr>
          <w:sz w:val="28"/>
          <w:szCs w:val="28"/>
        </w:rPr>
      </w:pPr>
      <w:r>
        <w:rPr>
          <w:sz w:val="28"/>
          <w:szCs w:val="28"/>
        </w:rPr>
        <w:t xml:space="preserve">В структуре </w:t>
      </w:r>
      <w:r w:rsidRPr="00500631">
        <w:rPr>
          <w:i/>
          <w:sz w:val="28"/>
          <w:szCs w:val="28"/>
        </w:rPr>
        <w:t>доходов от использования имущества, находящегося в государственной и муниципальной собственности</w:t>
      </w:r>
      <w:r>
        <w:rPr>
          <w:sz w:val="28"/>
          <w:szCs w:val="28"/>
        </w:rPr>
        <w:t xml:space="preserve"> основными составляющими являются доходы, получаемые в виде арендной платы за земельные участки – 565 052,60 рублей, а также доходы от сдачи в аренду имущества – 269 565,80 рублей. На их долю приходится 97,1 % всех доходов от использования имущества, находящегося в государственной и муниципальной собственности. Темпы роста к уровню 2011 года составили 208,1 % и 73,3 % соответственно.</w:t>
      </w:r>
    </w:p>
    <w:p w:rsidR="001827BD" w:rsidRDefault="001827BD" w:rsidP="004B76E7">
      <w:pPr>
        <w:ind w:firstLine="709"/>
        <w:jc w:val="both"/>
        <w:rPr>
          <w:sz w:val="28"/>
          <w:szCs w:val="28"/>
        </w:rPr>
      </w:pPr>
      <w:r w:rsidRPr="00500631">
        <w:rPr>
          <w:i/>
          <w:sz w:val="28"/>
          <w:szCs w:val="28"/>
        </w:rPr>
        <w:t>Платежи при пользовании природными ресурсами</w:t>
      </w:r>
      <w:r>
        <w:rPr>
          <w:sz w:val="28"/>
          <w:szCs w:val="28"/>
        </w:rPr>
        <w:t xml:space="preserve"> (плата за негативное воздействие на окружающую среду) исполнены в сумме 234 518,08 рублей, или на 116,3 процента утвержденного годового плана. Темп роста к 2011 году  - 122,7 процента.</w:t>
      </w:r>
    </w:p>
    <w:p w:rsidR="001827BD" w:rsidRDefault="001827BD" w:rsidP="004B76E7">
      <w:pPr>
        <w:ind w:firstLine="709"/>
        <w:jc w:val="both"/>
        <w:rPr>
          <w:sz w:val="28"/>
          <w:szCs w:val="28"/>
        </w:rPr>
      </w:pPr>
      <w:r>
        <w:rPr>
          <w:sz w:val="28"/>
          <w:szCs w:val="28"/>
        </w:rPr>
        <w:t xml:space="preserve">План по </w:t>
      </w:r>
      <w:r w:rsidRPr="00500631">
        <w:rPr>
          <w:i/>
          <w:sz w:val="28"/>
          <w:szCs w:val="28"/>
        </w:rPr>
        <w:t>доходам от оказания платных услуг и компенсации затрат государства</w:t>
      </w:r>
      <w:r>
        <w:rPr>
          <w:sz w:val="28"/>
          <w:szCs w:val="28"/>
        </w:rPr>
        <w:t xml:space="preserve"> выполнен на 100 процентов. По сравнению с уровнем 2011 года поступления уменьшились на 3,6 процента.</w:t>
      </w:r>
    </w:p>
    <w:p w:rsidR="001827BD" w:rsidRDefault="001827BD" w:rsidP="004B76E7">
      <w:pPr>
        <w:ind w:firstLine="709"/>
        <w:jc w:val="both"/>
        <w:rPr>
          <w:sz w:val="28"/>
          <w:szCs w:val="28"/>
        </w:rPr>
      </w:pPr>
      <w:r w:rsidRPr="003B6A65">
        <w:rPr>
          <w:i/>
          <w:sz w:val="28"/>
          <w:szCs w:val="28"/>
        </w:rPr>
        <w:t>Доходы от продажи материальных и нематериальных активов</w:t>
      </w:r>
      <w:r>
        <w:rPr>
          <w:sz w:val="28"/>
          <w:szCs w:val="28"/>
        </w:rPr>
        <w:t xml:space="preserve"> за 2012 год поступили в запланированном объеме 441 993,70 рублей. Доля доходов в общем объеме доходов бюджета района составляет 0,4 процента. Поступления доходов от продажи материальных и нематериальных доходов в 2012 году снижены на 1 981 015,41 рублей, или в 5,5 раза.</w:t>
      </w:r>
    </w:p>
    <w:p w:rsidR="001827BD" w:rsidRDefault="001827BD" w:rsidP="00594DE5">
      <w:pPr>
        <w:ind w:firstLine="709"/>
        <w:jc w:val="both"/>
        <w:rPr>
          <w:sz w:val="28"/>
          <w:szCs w:val="28"/>
        </w:rPr>
      </w:pPr>
      <w:r>
        <w:rPr>
          <w:sz w:val="28"/>
          <w:szCs w:val="28"/>
        </w:rPr>
        <w:t>Первоначально принятым решением от 16.12.2011 № 4-195 «О бюджете Жирятинского района на 2012 год и на плановый период 2013 и 2014 годов» доходы от продажи имущества муниципальной собственности планировались в объеме 5 000 рублей.</w:t>
      </w:r>
    </w:p>
    <w:p w:rsidR="001827BD" w:rsidRDefault="001827BD" w:rsidP="004B76E7">
      <w:pPr>
        <w:ind w:firstLine="709"/>
        <w:jc w:val="both"/>
        <w:rPr>
          <w:sz w:val="28"/>
          <w:szCs w:val="28"/>
        </w:rPr>
      </w:pPr>
      <w:r w:rsidRPr="00500631">
        <w:rPr>
          <w:i/>
          <w:sz w:val="28"/>
          <w:szCs w:val="28"/>
        </w:rPr>
        <w:t>Доходы от реализации имущества, находящегося в собственности муниципальных районов, в части реализации основных средств по указанному имуществу</w:t>
      </w:r>
      <w:r>
        <w:rPr>
          <w:sz w:val="28"/>
          <w:szCs w:val="28"/>
        </w:rPr>
        <w:t xml:space="preserve"> поступили в сумме 335 336,30 рублей, уточненный план выполнен на 100,0 процента. </w:t>
      </w:r>
    </w:p>
    <w:p w:rsidR="001827BD" w:rsidRDefault="001827BD" w:rsidP="004B76E7">
      <w:pPr>
        <w:ind w:firstLine="709"/>
        <w:jc w:val="both"/>
        <w:rPr>
          <w:sz w:val="28"/>
          <w:szCs w:val="28"/>
        </w:rPr>
      </w:pPr>
      <w:r w:rsidRPr="00594DE5">
        <w:rPr>
          <w:i/>
          <w:sz w:val="28"/>
          <w:szCs w:val="28"/>
        </w:rPr>
        <w:t>Доходы от продажи земельных участков, государственная собственность на которые не разграничена и которые расположены в границах поселений</w:t>
      </w:r>
      <w:r>
        <w:rPr>
          <w:sz w:val="28"/>
          <w:szCs w:val="28"/>
        </w:rPr>
        <w:t>, поступили согласно уточненному плану - 106 657,40 рублей.</w:t>
      </w:r>
    </w:p>
    <w:p w:rsidR="001827BD" w:rsidRDefault="001827BD" w:rsidP="004B76E7">
      <w:pPr>
        <w:ind w:firstLine="709"/>
        <w:jc w:val="both"/>
        <w:rPr>
          <w:sz w:val="28"/>
          <w:szCs w:val="28"/>
        </w:rPr>
      </w:pPr>
      <w:r>
        <w:rPr>
          <w:sz w:val="28"/>
          <w:szCs w:val="28"/>
        </w:rPr>
        <w:t xml:space="preserve">Доходы районного бюджета в виде </w:t>
      </w:r>
      <w:r w:rsidRPr="00594DE5">
        <w:rPr>
          <w:i/>
          <w:sz w:val="28"/>
          <w:szCs w:val="28"/>
        </w:rPr>
        <w:t>штрафов, санкций, возмещения ущерба</w:t>
      </w:r>
      <w:r>
        <w:rPr>
          <w:sz w:val="28"/>
          <w:szCs w:val="28"/>
        </w:rPr>
        <w:t xml:space="preserve"> исполнены в объеме 440 300,44 рублей,  что ниже уровня 2011 года на 12,2 процента. </w:t>
      </w:r>
    </w:p>
    <w:p w:rsidR="001827BD" w:rsidRDefault="001827BD" w:rsidP="004B76E7">
      <w:pPr>
        <w:ind w:firstLine="709"/>
        <w:jc w:val="both"/>
        <w:rPr>
          <w:sz w:val="28"/>
          <w:szCs w:val="28"/>
        </w:rPr>
      </w:pPr>
      <w:r w:rsidRPr="00594DE5">
        <w:rPr>
          <w:b/>
          <w:sz w:val="28"/>
          <w:szCs w:val="28"/>
        </w:rPr>
        <w:t>Безвозмездные поступления от других бюджетов бюджетной системы Российской Федерации</w:t>
      </w:r>
      <w:r>
        <w:rPr>
          <w:sz w:val="28"/>
          <w:szCs w:val="28"/>
        </w:rPr>
        <w:t xml:space="preserve"> в 2012 году первоначально были запланированы в объеме 71 124 328 рублей.</w:t>
      </w:r>
    </w:p>
    <w:p w:rsidR="001827BD" w:rsidRDefault="001827BD" w:rsidP="004B76E7">
      <w:pPr>
        <w:ind w:firstLine="709"/>
        <w:jc w:val="both"/>
        <w:rPr>
          <w:sz w:val="28"/>
          <w:szCs w:val="28"/>
        </w:rPr>
      </w:pPr>
      <w:r>
        <w:rPr>
          <w:sz w:val="28"/>
          <w:szCs w:val="28"/>
        </w:rPr>
        <w:t>В ходе исполнения бюджета безвозмездные поступления были увеличены на 17 925 169 рублей и утверждены решением об утверждении бюджета в сумме 89 049 497 рублей.</w:t>
      </w:r>
    </w:p>
    <w:p w:rsidR="001827BD" w:rsidRDefault="001827BD" w:rsidP="004B76E7">
      <w:pPr>
        <w:ind w:firstLine="709"/>
        <w:jc w:val="both"/>
        <w:rPr>
          <w:sz w:val="28"/>
          <w:szCs w:val="28"/>
        </w:rPr>
      </w:pPr>
      <w:r>
        <w:rPr>
          <w:sz w:val="28"/>
          <w:szCs w:val="28"/>
        </w:rPr>
        <w:t>Исполнение по безвозмездным поступлениям в 2012 году составило 88 838 880,59 рублей, или 99,8 процента к плановым показателям. По сравнению с 2011 годом общий объем безвозмездных поступлений увеличился на 44,0 процентных пункта, удельный вес в доходной части районного бюджета снизился на 2,5 процентных пункта.</w:t>
      </w:r>
    </w:p>
    <w:p w:rsidR="001827BD" w:rsidRDefault="001827BD" w:rsidP="004B76E7">
      <w:pPr>
        <w:ind w:firstLine="709"/>
        <w:jc w:val="both"/>
        <w:rPr>
          <w:sz w:val="28"/>
          <w:szCs w:val="28"/>
        </w:rPr>
      </w:pPr>
      <w:r>
        <w:rPr>
          <w:sz w:val="28"/>
          <w:szCs w:val="28"/>
        </w:rPr>
        <w:t xml:space="preserve">В  структуре безвозмездных поступлений дотации составляют 17,8%, субсидии – 15,5%, субвенции – 66,7 процента. </w:t>
      </w:r>
    </w:p>
    <w:p w:rsidR="001827BD" w:rsidRDefault="001827BD" w:rsidP="004B76E7">
      <w:pPr>
        <w:ind w:firstLine="709"/>
        <w:jc w:val="both"/>
        <w:rPr>
          <w:sz w:val="28"/>
          <w:szCs w:val="28"/>
        </w:rPr>
      </w:pPr>
      <w:r>
        <w:rPr>
          <w:sz w:val="28"/>
          <w:szCs w:val="28"/>
        </w:rPr>
        <w:t xml:space="preserve">Поступление в районный бюджет </w:t>
      </w:r>
      <w:r w:rsidRPr="00DF3392">
        <w:rPr>
          <w:i/>
          <w:sz w:val="28"/>
          <w:szCs w:val="28"/>
        </w:rPr>
        <w:t>дотаций</w:t>
      </w:r>
      <w:r>
        <w:rPr>
          <w:sz w:val="28"/>
          <w:szCs w:val="28"/>
        </w:rPr>
        <w:t xml:space="preserve"> составило 15 787 400 рублей, или 100 % к запланированному объему, из них:</w:t>
      </w:r>
    </w:p>
    <w:p w:rsidR="001827BD" w:rsidRDefault="001827BD" w:rsidP="004B76E7">
      <w:pPr>
        <w:ind w:firstLine="709"/>
        <w:jc w:val="both"/>
        <w:rPr>
          <w:sz w:val="28"/>
          <w:szCs w:val="28"/>
        </w:rPr>
      </w:pPr>
      <w:r>
        <w:rPr>
          <w:sz w:val="28"/>
          <w:szCs w:val="28"/>
        </w:rPr>
        <w:t xml:space="preserve"> на долю дотаций бюджетам </w:t>
      </w:r>
      <w:r w:rsidRPr="00DF3392">
        <w:rPr>
          <w:sz w:val="28"/>
          <w:szCs w:val="28"/>
        </w:rPr>
        <w:t>муниципальных районов на поддержку мер по обеспечению сбаланси</w:t>
      </w:r>
      <w:r>
        <w:rPr>
          <w:sz w:val="28"/>
          <w:szCs w:val="28"/>
        </w:rPr>
        <w:t>рованности бюджетов приходится 46,6</w:t>
      </w:r>
      <w:r w:rsidRPr="00DF3392">
        <w:rPr>
          <w:sz w:val="28"/>
          <w:szCs w:val="28"/>
        </w:rPr>
        <w:t xml:space="preserve"> процента или </w:t>
      </w:r>
      <w:r>
        <w:rPr>
          <w:sz w:val="28"/>
          <w:szCs w:val="28"/>
        </w:rPr>
        <w:t>7 349 400</w:t>
      </w:r>
      <w:r w:rsidRPr="00DF3392">
        <w:rPr>
          <w:sz w:val="28"/>
          <w:szCs w:val="28"/>
        </w:rPr>
        <w:t xml:space="preserve"> рублей</w:t>
      </w:r>
      <w:r>
        <w:rPr>
          <w:sz w:val="28"/>
          <w:szCs w:val="28"/>
        </w:rPr>
        <w:t>;</w:t>
      </w:r>
    </w:p>
    <w:p w:rsidR="001827BD" w:rsidRDefault="001827BD" w:rsidP="004B76E7">
      <w:pPr>
        <w:ind w:firstLine="709"/>
        <w:jc w:val="both"/>
        <w:rPr>
          <w:sz w:val="28"/>
          <w:szCs w:val="28"/>
        </w:rPr>
      </w:pPr>
      <w:r>
        <w:rPr>
          <w:sz w:val="28"/>
          <w:szCs w:val="28"/>
        </w:rPr>
        <w:t>на долю дотаций</w:t>
      </w:r>
      <w:r w:rsidRPr="00DF3392">
        <w:rPr>
          <w:sz w:val="28"/>
          <w:szCs w:val="28"/>
        </w:rPr>
        <w:t xml:space="preserve"> бюджетам муниципальных районов на выравнивание бюджетной обеспеченности </w:t>
      </w:r>
      <w:r>
        <w:rPr>
          <w:sz w:val="28"/>
          <w:szCs w:val="28"/>
        </w:rPr>
        <w:t>приходится</w:t>
      </w:r>
      <w:r w:rsidRPr="00DF3392">
        <w:rPr>
          <w:sz w:val="28"/>
          <w:szCs w:val="28"/>
        </w:rPr>
        <w:t xml:space="preserve"> </w:t>
      </w:r>
      <w:r>
        <w:rPr>
          <w:sz w:val="28"/>
          <w:szCs w:val="28"/>
        </w:rPr>
        <w:t>27,1 процента или 4 279 000</w:t>
      </w:r>
      <w:r w:rsidRPr="00DF3392">
        <w:rPr>
          <w:sz w:val="28"/>
          <w:szCs w:val="28"/>
        </w:rPr>
        <w:t xml:space="preserve"> ру</w:t>
      </w:r>
      <w:r>
        <w:rPr>
          <w:sz w:val="28"/>
          <w:szCs w:val="28"/>
        </w:rPr>
        <w:t>блей;</w:t>
      </w:r>
    </w:p>
    <w:p w:rsidR="001827BD" w:rsidRPr="00DF3392" w:rsidRDefault="001827BD" w:rsidP="004B76E7">
      <w:pPr>
        <w:ind w:firstLine="709"/>
        <w:jc w:val="both"/>
        <w:rPr>
          <w:sz w:val="28"/>
          <w:szCs w:val="28"/>
        </w:rPr>
      </w:pPr>
      <w:r>
        <w:rPr>
          <w:sz w:val="28"/>
          <w:szCs w:val="28"/>
        </w:rPr>
        <w:t>на долю прочих дотаций - 26,3 процента или 4 159 000 рублей.</w:t>
      </w:r>
    </w:p>
    <w:p w:rsidR="001827BD" w:rsidRDefault="001827BD" w:rsidP="004B76E7">
      <w:pPr>
        <w:ind w:firstLine="709"/>
        <w:jc w:val="both"/>
        <w:rPr>
          <w:sz w:val="28"/>
          <w:szCs w:val="28"/>
        </w:rPr>
      </w:pPr>
      <w:r>
        <w:rPr>
          <w:sz w:val="28"/>
          <w:szCs w:val="28"/>
        </w:rPr>
        <w:t>По сравнению с 2011</w:t>
      </w:r>
      <w:r w:rsidRPr="00DF3392">
        <w:rPr>
          <w:sz w:val="28"/>
          <w:szCs w:val="28"/>
        </w:rPr>
        <w:t xml:space="preserve"> годом поступление дотаций</w:t>
      </w:r>
      <w:r>
        <w:rPr>
          <w:sz w:val="28"/>
          <w:szCs w:val="28"/>
        </w:rPr>
        <w:t xml:space="preserve"> увеличилось на 4 622 000 рублей, темп роста составил 141,4 процента.</w:t>
      </w:r>
    </w:p>
    <w:p w:rsidR="001827BD" w:rsidRDefault="001827BD" w:rsidP="004B76E7">
      <w:pPr>
        <w:ind w:firstLine="709"/>
        <w:jc w:val="both"/>
        <w:rPr>
          <w:sz w:val="28"/>
          <w:szCs w:val="28"/>
        </w:rPr>
      </w:pPr>
      <w:r>
        <w:rPr>
          <w:i/>
          <w:sz w:val="28"/>
          <w:szCs w:val="28"/>
        </w:rPr>
        <w:t xml:space="preserve">Субсидии </w:t>
      </w:r>
      <w:r>
        <w:rPr>
          <w:sz w:val="28"/>
          <w:szCs w:val="28"/>
        </w:rPr>
        <w:t>в бюджет Жирятинского муниципального района поступили в размере  13 782 237 рублей, или 100 % к запланированному объему, в том числе:</w:t>
      </w:r>
    </w:p>
    <w:p w:rsidR="001827BD" w:rsidRDefault="001827BD" w:rsidP="004B76E7">
      <w:pPr>
        <w:ind w:firstLine="709"/>
        <w:jc w:val="both"/>
        <w:rPr>
          <w:sz w:val="28"/>
          <w:szCs w:val="28"/>
        </w:rPr>
      </w:pPr>
      <w:r>
        <w:rPr>
          <w:sz w:val="28"/>
          <w:szCs w:val="28"/>
        </w:rPr>
        <w:t>- субсидии бюджетам муниципальных районов на обеспечение жильем молодых семей – 534 600 рублей;</w:t>
      </w:r>
    </w:p>
    <w:p w:rsidR="001827BD" w:rsidRDefault="001827BD" w:rsidP="004B76E7">
      <w:pPr>
        <w:ind w:firstLine="709"/>
        <w:jc w:val="both"/>
        <w:rPr>
          <w:sz w:val="28"/>
          <w:szCs w:val="28"/>
        </w:rPr>
      </w:pPr>
      <w:r>
        <w:rPr>
          <w:sz w:val="28"/>
          <w:szCs w:val="28"/>
        </w:rPr>
        <w:t>- субсидии бюджетам муниципальных районов на реализацию федеральных целевых программ – 100 600 рублей;</w:t>
      </w:r>
    </w:p>
    <w:p w:rsidR="001827BD" w:rsidRDefault="001827BD" w:rsidP="004B76E7">
      <w:pPr>
        <w:ind w:firstLine="709"/>
        <w:jc w:val="both"/>
        <w:rPr>
          <w:sz w:val="28"/>
          <w:szCs w:val="28"/>
        </w:rPr>
      </w:pPr>
      <w:r>
        <w:rPr>
          <w:sz w:val="28"/>
          <w:szCs w:val="28"/>
        </w:rPr>
        <w:t>- субсидии бюджетам муниципальных районов на бюджетные инвестиции в объекты капитального строительства собственности муниципальных образований – 7 440 801 рублей;</w:t>
      </w:r>
    </w:p>
    <w:p w:rsidR="001827BD" w:rsidRDefault="001827BD" w:rsidP="004B76E7">
      <w:pPr>
        <w:ind w:firstLine="709"/>
        <w:jc w:val="both"/>
        <w:rPr>
          <w:sz w:val="28"/>
          <w:szCs w:val="28"/>
        </w:rPr>
      </w:pPr>
      <w:r>
        <w:rPr>
          <w:sz w:val="28"/>
          <w:szCs w:val="28"/>
        </w:rPr>
        <w:t>- субсидии бюджетам муниципальных районов на модернизацию региональных систем общего образования – 3 570 000 рублей;</w:t>
      </w:r>
    </w:p>
    <w:p w:rsidR="001827BD" w:rsidRDefault="001827BD" w:rsidP="004B76E7">
      <w:pPr>
        <w:ind w:firstLine="709"/>
        <w:jc w:val="both"/>
        <w:rPr>
          <w:sz w:val="28"/>
          <w:szCs w:val="28"/>
        </w:rPr>
      </w:pPr>
      <w:r>
        <w:rPr>
          <w:sz w:val="28"/>
          <w:szCs w:val="28"/>
        </w:rPr>
        <w:t>- прочие субсидии – 2 136 236 рублей.</w:t>
      </w:r>
    </w:p>
    <w:p w:rsidR="001827BD" w:rsidRDefault="001827BD" w:rsidP="004B76E7">
      <w:pPr>
        <w:ind w:firstLine="709"/>
        <w:jc w:val="both"/>
        <w:rPr>
          <w:sz w:val="28"/>
          <w:szCs w:val="28"/>
        </w:rPr>
      </w:pPr>
      <w:r>
        <w:rPr>
          <w:sz w:val="28"/>
          <w:szCs w:val="28"/>
        </w:rPr>
        <w:t>Удельный вес субсидий в безвозмездных поступлениях составляет 15,5 процента. Темп роста к уровню 2011 года – 285,6 процента.</w:t>
      </w:r>
    </w:p>
    <w:p w:rsidR="001827BD" w:rsidRDefault="001827BD" w:rsidP="004B76E7">
      <w:pPr>
        <w:ind w:firstLine="709"/>
        <w:jc w:val="both"/>
        <w:rPr>
          <w:sz w:val="28"/>
          <w:szCs w:val="28"/>
        </w:rPr>
      </w:pPr>
      <w:r>
        <w:rPr>
          <w:sz w:val="28"/>
          <w:szCs w:val="28"/>
        </w:rPr>
        <w:t xml:space="preserve">Поступление </w:t>
      </w:r>
      <w:r>
        <w:rPr>
          <w:i/>
          <w:sz w:val="28"/>
          <w:szCs w:val="28"/>
        </w:rPr>
        <w:t xml:space="preserve">субвенций </w:t>
      </w:r>
      <w:r>
        <w:rPr>
          <w:sz w:val="28"/>
          <w:szCs w:val="28"/>
        </w:rPr>
        <w:t>в бюджет муниципального района составило 59 269 243,59 рублей, или 99,6 процентов плановых назначений, из них:</w:t>
      </w:r>
    </w:p>
    <w:p w:rsidR="001827BD" w:rsidRDefault="001827BD" w:rsidP="004B76E7">
      <w:pPr>
        <w:ind w:firstLine="709"/>
        <w:jc w:val="both"/>
        <w:rPr>
          <w:sz w:val="28"/>
          <w:szCs w:val="28"/>
        </w:rPr>
      </w:pPr>
      <w:r>
        <w:rPr>
          <w:sz w:val="28"/>
          <w:szCs w:val="28"/>
        </w:rPr>
        <w:t>- субвенции бюджетам муниципальных районов на осуществление первичного воинского учета на территориях, где отсутствуют военные комиссариаты – 211 400 рублей;</w:t>
      </w:r>
    </w:p>
    <w:p w:rsidR="001827BD" w:rsidRDefault="001827BD" w:rsidP="004B76E7">
      <w:pPr>
        <w:ind w:firstLine="709"/>
        <w:jc w:val="both"/>
        <w:rPr>
          <w:sz w:val="28"/>
          <w:szCs w:val="28"/>
        </w:rPr>
      </w:pPr>
      <w:r>
        <w:rPr>
          <w:sz w:val="28"/>
          <w:szCs w:val="28"/>
        </w:rPr>
        <w:t>- 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 – 12 405,32 рублей;</w:t>
      </w:r>
    </w:p>
    <w:p w:rsidR="001827BD" w:rsidRDefault="001827BD" w:rsidP="004B76E7">
      <w:pPr>
        <w:ind w:firstLine="709"/>
        <w:jc w:val="both"/>
        <w:rPr>
          <w:sz w:val="28"/>
          <w:szCs w:val="28"/>
        </w:rPr>
      </w:pPr>
      <w:r>
        <w:rPr>
          <w:sz w:val="28"/>
          <w:szCs w:val="28"/>
        </w:rPr>
        <w:t>- субвенции бюджетам муниципальных районов на ежемесячное денежное вознаграждение за классное руководство – 501 194 рублей;</w:t>
      </w:r>
    </w:p>
    <w:p w:rsidR="001827BD" w:rsidRDefault="001827BD" w:rsidP="004B76E7">
      <w:pPr>
        <w:ind w:firstLine="709"/>
        <w:jc w:val="both"/>
        <w:rPr>
          <w:sz w:val="28"/>
          <w:szCs w:val="28"/>
        </w:rPr>
      </w:pPr>
      <w:r>
        <w:rPr>
          <w:sz w:val="28"/>
          <w:szCs w:val="28"/>
        </w:rPr>
        <w:t>- субвенции бюджетам муниципальных районов на выполнение передаваемых полномочий субъектов Российской Федерации – 14 428 885 рублей;</w:t>
      </w:r>
    </w:p>
    <w:p w:rsidR="001827BD" w:rsidRDefault="001827BD" w:rsidP="004B76E7">
      <w:pPr>
        <w:ind w:firstLine="709"/>
        <w:jc w:val="both"/>
        <w:rPr>
          <w:sz w:val="28"/>
          <w:szCs w:val="28"/>
        </w:rPr>
      </w:pPr>
      <w:r>
        <w:rPr>
          <w:sz w:val="28"/>
          <w:szCs w:val="28"/>
        </w:rPr>
        <w:t>- субвенции бюджетам муниципальных районов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 – 1 518 000 рублей;</w:t>
      </w:r>
    </w:p>
    <w:p w:rsidR="001827BD" w:rsidRDefault="001827BD" w:rsidP="004B76E7">
      <w:pPr>
        <w:ind w:firstLine="709"/>
        <w:jc w:val="both"/>
        <w:rPr>
          <w:sz w:val="28"/>
          <w:szCs w:val="28"/>
        </w:rPr>
      </w:pPr>
      <w:r>
        <w:rPr>
          <w:sz w:val="28"/>
          <w:szCs w:val="28"/>
        </w:rPr>
        <w:t>- 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 – 4 450 980,58 рублей;</w:t>
      </w:r>
    </w:p>
    <w:p w:rsidR="001827BD" w:rsidRDefault="001827BD" w:rsidP="004B76E7">
      <w:pPr>
        <w:ind w:firstLine="709"/>
        <w:jc w:val="both"/>
        <w:rPr>
          <w:sz w:val="28"/>
          <w:szCs w:val="28"/>
        </w:rPr>
      </w:pPr>
      <w:r>
        <w:rPr>
          <w:sz w:val="28"/>
          <w:szCs w:val="28"/>
        </w:rPr>
        <w:t>- 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 247 878,69 рублей;</w:t>
      </w:r>
    </w:p>
    <w:p w:rsidR="001827BD" w:rsidRDefault="001827BD" w:rsidP="004B76E7">
      <w:pPr>
        <w:ind w:firstLine="709"/>
        <w:jc w:val="both"/>
        <w:rPr>
          <w:sz w:val="28"/>
          <w:szCs w:val="28"/>
        </w:rPr>
      </w:pPr>
      <w:r>
        <w:rPr>
          <w:sz w:val="28"/>
          <w:szCs w:val="28"/>
        </w:rPr>
        <w:t>- прочие субвенции – 37 898 500 рублей.</w:t>
      </w:r>
    </w:p>
    <w:p w:rsidR="001827BD" w:rsidRDefault="001827BD" w:rsidP="004B76E7">
      <w:pPr>
        <w:ind w:firstLine="709"/>
        <w:jc w:val="both"/>
        <w:rPr>
          <w:sz w:val="28"/>
          <w:szCs w:val="28"/>
        </w:rPr>
      </w:pPr>
      <w:r>
        <w:rPr>
          <w:sz w:val="28"/>
          <w:szCs w:val="28"/>
        </w:rPr>
        <w:t xml:space="preserve">Согласно Сведениям об исполнении бюджета (ф. 0503164), исполнение по субвенциям бюджетам муниципальных районов на выплату единовременного пособия при всех формах устройства детей, лишенных родительского попечения, в семью и субвенциям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сложилось ниже 95,0 процентов (21,8 % и 60,6 % соответственно) исходя из фактической потребности.   </w:t>
      </w:r>
    </w:p>
    <w:p w:rsidR="001827BD" w:rsidRDefault="001827BD" w:rsidP="004B76E7">
      <w:pPr>
        <w:ind w:firstLine="709"/>
        <w:jc w:val="both"/>
        <w:rPr>
          <w:sz w:val="28"/>
          <w:szCs w:val="28"/>
        </w:rPr>
      </w:pPr>
      <w:r>
        <w:rPr>
          <w:sz w:val="28"/>
          <w:szCs w:val="28"/>
        </w:rPr>
        <w:t xml:space="preserve">В структуре безвозмездных поступлений субвенции составили 66,7 процента. </w:t>
      </w:r>
    </w:p>
    <w:p w:rsidR="001827BD" w:rsidRDefault="001827BD" w:rsidP="004B76E7">
      <w:pPr>
        <w:ind w:firstLine="709"/>
        <w:jc w:val="both"/>
        <w:rPr>
          <w:sz w:val="28"/>
          <w:szCs w:val="28"/>
        </w:rPr>
      </w:pPr>
      <w:r>
        <w:rPr>
          <w:sz w:val="28"/>
          <w:szCs w:val="28"/>
        </w:rPr>
        <w:t>Объем субвенций, поступивших в бюджет района в 2012 году, превышает уровень 2011 года на 210 056,41 рублей, или 29,7 процента.</w:t>
      </w:r>
    </w:p>
    <w:p w:rsidR="001827BD" w:rsidRPr="00070B35" w:rsidRDefault="001827BD" w:rsidP="005931A2">
      <w:pPr>
        <w:ind w:firstLine="709"/>
        <w:jc w:val="both"/>
        <w:rPr>
          <w:b/>
          <w:sz w:val="28"/>
          <w:szCs w:val="28"/>
        </w:rPr>
      </w:pPr>
      <w:r w:rsidRPr="00070B35">
        <w:rPr>
          <w:b/>
          <w:sz w:val="28"/>
          <w:szCs w:val="28"/>
        </w:rPr>
        <w:t xml:space="preserve">Анализ исполнения бюджета </w:t>
      </w:r>
      <w:r>
        <w:rPr>
          <w:b/>
          <w:sz w:val="28"/>
          <w:szCs w:val="28"/>
        </w:rPr>
        <w:t xml:space="preserve">района </w:t>
      </w:r>
      <w:r w:rsidRPr="00070B35">
        <w:rPr>
          <w:b/>
          <w:sz w:val="28"/>
          <w:szCs w:val="28"/>
        </w:rPr>
        <w:t>по расходам</w:t>
      </w:r>
    </w:p>
    <w:p w:rsidR="001827BD" w:rsidRDefault="001827BD" w:rsidP="005F6E90">
      <w:pPr>
        <w:ind w:firstLine="709"/>
        <w:jc w:val="both"/>
        <w:rPr>
          <w:sz w:val="28"/>
          <w:szCs w:val="28"/>
        </w:rPr>
      </w:pPr>
      <w:r>
        <w:rPr>
          <w:sz w:val="28"/>
          <w:szCs w:val="28"/>
        </w:rPr>
        <w:t>Исполнение бюджетных обязательств в отчетном периоде осуществлялось органами местного самоуправления в соответствии с полномочиями, определенными положениями Федерального Закона № 131-ФЗ «Об общих принципах организации местного самоуправления в Российской Федерации».</w:t>
      </w:r>
    </w:p>
    <w:p w:rsidR="001827BD" w:rsidRDefault="001827BD" w:rsidP="005F6E90">
      <w:pPr>
        <w:ind w:firstLine="709"/>
        <w:jc w:val="both"/>
        <w:rPr>
          <w:sz w:val="28"/>
          <w:szCs w:val="28"/>
        </w:rPr>
      </w:pPr>
      <w:r>
        <w:rPr>
          <w:sz w:val="28"/>
          <w:szCs w:val="28"/>
        </w:rPr>
        <w:t>С 1 января 2012 года в отношении муниципальных учреждений, финансируемых из бюджета района, осуществлен переход на реализацию положений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 1 января 2012 года финансовое обеспечение муниципальных бюджетных и автономных учреждений осуществлялось на основе муниципального задания путем предоставления субсидий на его выполнение, а также субсидий на иные цели. В течение 2011 года были разработаны и приняты необходимые нормативные правовые акты.</w:t>
      </w:r>
    </w:p>
    <w:p w:rsidR="001827BD" w:rsidRDefault="001827BD" w:rsidP="00814AF1">
      <w:pPr>
        <w:ind w:firstLine="709"/>
        <w:jc w:val="both"/>
        <w:rPr>
          <w:sz w:val="28"/>
          <w:szCs w:val="28"/>
        </w:rPr>
      </w:pPr>
      <w:r>
        <w:rPr>
          <w:sz w:val="28"/>
          <w:szCs w:val="28"/>
        </w:rPr>
        <w:t>Расходная часть бюджета муниципального образования «Жирятинский район» на 2012 год утверждена в объеме 115 527 578 рублей. Исполнены расходы в сумме 114 289 448,32 рублей, или 98,9 % к плановым назначениям. Первоначально утвержденные расходы были увеличены на 20,2 процента. К уровню 2011 года расходы увеличились на 43,8 процента.</w:t>
      </w:r>
    </w:p>
    <w:p w:rsidR="001827BD" w:rsidRDefault="001827BD" w:rsidP="00B83182">
      <w:pPr>
        <w:ind w:firstLine="709"/>
        <w:jc w:val="both"/>
        <w:rPr>
          <w:sz w:val="28"/>
          <w:szCs w:val="28"/>
        </w:rPr>
      </w:pPr>
      <w:r>
        <w:rPr>
          <w:sz w:val="28"/>
          <w:szCs w:val="28"/>
        </w:rPr>
        <w:t>Динамика исполнения расходной части районного бюджета за 2008-2012 годы представлена в таблице 5.</w:t>
      </w:r>
    </w:p>
    <w:p w:rsidR="001827BD" w:rsidRDefault="001827BD" w:rsidP="00B83182">
      <w:pPr>
        <w:ind w:firstLine="709"/>
        <w:jc w:val="both"/>
        <w:rPr>
          <w:sz w:val="28"/>
          <w:szCs w:val="28"/>
        </w:rPr>
      </w:pPr>
    </w:p>
    <w:p w:rsidR="001827BD" w:rsidRDefault="001827BD" w:rsidP="00B83182">
      <w:pPr>
        <w:ind w:firstLine="709"/>
        <w:jc w:val="both"/>
        <w:rPr>
          <w:sz w:val="28"/>
          <w:szCs w:val="28"/>
        </w:rPr>
      </w:pPr>
      <w:r>
        <w:rPr>
          <w:sz w:val="28"/>
          <w:szCs w:val="28"/>
        </w:rPr>
        <w:t xml:space="preserve">Таблица 5 – Динамика исполнения расходной части районного </w:t>
      </w:r>
    </w:p>
    <w:p w:rsidR="001827BD" w:rsidRDefault="001827BD" w:rsidP="00B83182">
      <w:pPr>
        <w:tabs>
          <w:tab w:val="left" w:pos="2319"/>
        </w:tabs>
        <w:ind w:firstLine="709"/>
        <w:jc w:val="both"/>
        <w:rPr>
          <w:sz w:val="28"/>
          <w:szCs w:val="28"/>
        </w:rPr>
      </w:pPr>
      <w:r>
        <w:rPr>
          <w:sz w:val="28"/>
          <w:szCs w:val="28"/>
        </w:rPr>
        <w:t xml:space="preserve">                     бюджета за 2008-2012 годы</w:t>
      </w:r>
      <w:r>
        <w:rPr>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393"/>
        <w:gridCol w:w="2393"/>
      </w:tblGrid>
      <w:tr w:rsidR="001827BD" w:rsidRPr="009D28FA" w:rsidTr="00A45393">
        <w:trPr>
          <w:trHeight w:val="1038"/>
        </w:trPr>
        <w:tc>
          <w:tcPr>
            <w:tcW w:w="2392" w:type="dxa"/>
          </w:tcPr>
          <w:p w:rsidR="001827BD" w:rsidRPr="009D28FA" w:rsidRDefault="001827BD" w:rsidP="009D28FA">
            <w:pPr>
              <w:jc w:val="both"/>
              <w:rPr>
                <w:sz w:val="28"/>
                <w:szCs w:val="28"/>
              </w:rPr>
            </w:pPr>
            <w:r w:rsidRPr="009D28FA">
              <w:rPr>
                <w:sz w:val="28"/>
                <w:szCs w:val="28"/>
              </w:rPr>
              <w:t xml:space="preserve">Годы </w:t>
            </w:r>
          </w:p>
        </w:tc>
        <w:tc>
          <w:tcPr>
            <w:tcW w:w="2392" w:type="dxa"/>
          </w:tcPr>
          <w:p w:rsidR="001827BD" w:rsidRPr="009D28FA" w:rsidRDefault="001827BD" w:rsidP="009D28FA">
            <w:pPr>
              <w:jc w:val="both"/>
              <w:rPr>
                <w:sz w:val="28"/>
                <w:szCs w:val="28"/>
              </w:rPr>
            </w:pPr>
            <w:r w:rsidRPr="009D28FA">
              <w:rPr>
                <w:sz w:val="28"/>
                <w:szCs w:val="28"/>
              </w:rPr>
              <w:t>Расходы, руб.</w:t>
            </w:r>
          </w:p>
        </w:tc>
        <w:tc>
          <w:tcPr>
            <w:tcW w:w="2393" w:type="dxa"/>
          </w:tcPr>
          <w:p w:rsidR="001827BD" w:rsidRPr="009D28FA" w:rsidRDefault="001827BD" w:rsidP="009D28FA">
            <w:pPr>
              <w:jc w:val="both"/>
              <w:rPr>
                <w:sz w:val="28"/>
                <w:szCs w:val="28"/>
              </w:rPr>
            </w:pPr>
            <w:r w:rsidRPr="009D28FA">
              <w:rPr>
                <w:sz w:val="28"/>
                <w:szCs w:val="28"/>
              </w:rPr>
              <w:t>% исполнения</w:t>
            </w:r>
          </w:p>
        </w:tc>
        <w:tc>
          <w:tcPr>
            <w:tcW w:w="2393" w:type="dxa"/>
          </w:tcPr>
          <w:p w:rsidR="001827BD" w:rsidRPr="009D28FA" w:rsidRDefault="001827BD" w:rsidP="009D28FA">
            <w:pPr>
              <w:jc w:val="both"/>
              <w:rPr>
                <w:sz w:val="28"/>
                <w:szCs w:val="28"/>
              </w:rPr>
            </w:pPr>
            <w:r w:rsidRPr="009D28FA">
              <w:rPr>
                <w:sz w:val="28"/>
                <w:szCs w:val="28"/>
              </w:rPr>
              <w:t>Темп роста к предыдущему году</w:t>
            </w:r>
          </w:p>
        </w:tc>
      </w:tr>
      <w:tr w:rsidR="001827BD" w:rsidRPr="009D28FA" w:rsidTr="009D28FA">
        <w:trPr>
          <w:trHeight w:val="251"/>
        </w:trPr>
        <w:tc>
          <w:tcPr>
            <w:tcW w:w="2392" w:type="dxa"/>
          </w:tcPr>
          <w:p w:rsidR="001827BD" w:rsidRPr="009D28FA" w:rsidRDefault="001827BD" w:rsidP="009D28FA">
            <w:pPr>
              <w:jc w:val="both"/>
              <w:rPr>
                <w:sz w:val="28"/>
                <w:szCs w:val="28"/>
              </w:rPr>
            </w:pPr>
            <w:r>
              <w:rPr>
                <w:sz w:val="28"/>
                <w:szCs w:val="28"/>
              </w:rPr>
              <w:t>2012</w:t>
            </w:r>
          </w:p>
        </w:tc>
        <w:tc>
          <w:tcPr>
            <w:tcW w:w="2392" w:type="dxa"/>
          </w:tcPr>
          <w:p w:rsidR="001827BD" w:rsidRPr="009D28FA" w:rsidRDefault="001827BD" w:rsidP="009D28FA">
            <w:pPr>
              <w:jc w:val="both"/>
              <w:rPr>
                <w:sz w:val="28"/>
                <w:szCs w:val="28"/>
              </w:rPr>
            </w:pPr>
            <w:r>
              <w:rPr>
                <w:sz w:val="28"/>
                <w:szCs w:val="28"/>
              </w:rPr>
              <w:t>114 289 448,32</w:t>
            </w:r>
          </w:p>
        </w:tc>
        <w:tc>
          <w:tcPr>
            <w:tcW w:w="2393" w:type="dxa"/>
          </w:tcPr>
          <w:p w:rsidR="001827BD" w:rsidRPr="009D28FA" w:rsidRDefault="001827BD" w:rsidP="009D28FA">
            <w:pPr>
              <w:jc w:val="both"/>
              <w:rPr>
                <w:sz w:val="28"/>
                <w:szCs w:val="28"/>
              </w:rPr>
            </w:pPr>
            <w:r>
              <w:rPr>
                <w:sz w:val="28"/>
                <w:szCs w:val="28"/>
              </w:rPr>
              <w:t>98,9</w:t>
            </w:r>
          </w:p>
        </w:tc>
        <w:tc>
          <w:tcPr>
            <w:tcW w:w="2393" w:type="dxa"/>
          </w:tcPr>
          <w:p w:rsidR="001827BD" w:rsidRPr="009D28FA" w:rsidRDefault="001827BD" w:rsidP="009D28FA">
            <w:pPr>
              <w:jc w:val="both"/>
              <w:rPr>
                <w:sz w:val="28"/>
                <w:szCs w:val="28"/>
              </w:rPr>
            </w:pPr>
            <w:r>
              <w:rPr>
                <w:sz w:val="28"/>
                <w:szCs w:val="28"/>
              </w:rPr>
              <w:t>143,8</w:t>
            </w:r>
          </w:p>
        </w:tc>
      </w:tr>
      <w:tr w:rsidR="001827BD" w:rsidRPr="009D28FA" w:rsidTr="009D28FA">
        <w:tc>
          <w:tcPr>
            <w:tcW w:w="2392" w:type="dxa"/>
          </w:tcPr>
          <w:p w:rsidR="001827BD" w:rsidRPr="009D28FA" w:rsidRDefault="001827BD" w:rsidP="009D28FA">
            <w:pPr>
              <w:jc w:val="both"/>
              <w:rPr>
                <w:sz w:val="28"/>
                <w:szCs w:val="28"/>
              </w:rPr>
            </w:pPr>
            <w:r w:rsidRPr="009D28FA">
              <w:rPr>
                <w:sz w:val="28"/>
                <w:szCs w:val="28"/>
              </w:rPr>
              <w:t>2011</w:t>
            </w:r>
          </w:p>
        </w:tc>
        <w:tc>
          <w:tcPr>
            <w:tcW w:w="2392" w:type="dxa"/>
          </w:tcPr>
          <w:p w:rsidR="001827BD" w:rsidRPr="009D28FA" w:rsidRDefault="001827BD" w:rsidP="009D28FA">
            <w:pPr>
              <w:jc w:val="both"/>
              <w:rPr>
                <w:sz w:val="28"/>
                <w:szCs w:val="28"/>
              </w:rPr>
            </w:pPr>
            <w:r w:rsidRPr="009D28FA">
              <w:rPr>
                <w:sz w:val="28"/>
                <w:szCs w:val="28"/>
              </w:rPr>
              <w:t xml:space="preserve">  79 487 640,06</w:t>
            </w:r>
          </w:p>
        </w:tc>
        <w:tc>
          <w:tcPr>
            <w:tcW w:w="2393" w:type="dxa"/>
          </w:tcPr>
          <w:p w:rsidR="001827BD" w:rsidRPr="009D28FA" w:rsidRDefault="001827BD" w:rsidP="009D28FA">
            <w:pPr>
              <w:jc w:val="both"/>
              <w:rPr>
                <w:sz w:val="28"/>
                <w:szCs w:val="28"/>
              </w:rPr>
            </w:pPr>
            <w:r w:rsidRPr="009D28FA">
              <w:rPr>
                <w:sz w:val="28"/>
                <w:szCs w:val="28"/>
              </w:rPr>
              <w:t>99,0</w:t>
            </w:r>
          </w:p>
        </w:tc>
        <w:tc>
          <w:tcPr>
            <w:tcW w:w="2393" w:type="dxa"/>
          </w:tcPr>
          <w:p w:rsidR="001827BD" w:rsidRPr="009D28FA" w:rsidRDefault="001827BD" w:rsidP="009D28FA">
            <w:pPr>
              <w:jc w:val="both"/>
              <w:rPr>
                <w:sz w:val="28"/>
                <w:szCs w:val="28"/>
              </w:rPr>
            </w:pPr>
            <w:r w:rsidRPr="009D28FA">
              <w:rPr>
                <w:sz w:val="28"/>
                <w:szCs w:val="28"/>
              </w:rPr>
              <w:t xml:space="preserve">  78,5</w:t>
            </w:r>
          </w:p>
        </w:tc>
      </w:tr>
      <w:tr w:rsidR="001827BD" w:rsidRPr="009D28FA" w:rsidTr="009D28FA">
        <w:tc>
          <w:tcPr>
            <w:tcW w:w="2392" w:type="dxa"/>
          </w:tcPr>
          <w:p w:rsidR="001827BD" w:rsidRPr="009D28FA" w:rsidRDefault="001827BD" w:rsidP="009D28FA">
            <w:pPr>
              <w:jc w:val="both"/>
              <w:rPr>
                <w:sz w:val="28"/>
                <w:szCs w:val="28"/>
              </w:rPr>
            </w:pPr>
            <w:r w:rsidRPr="009D28FA">
              <w:rPr>
                <w:sz w:val="28"/>
                <w:szCs w:val="28"/>
              </w:rPr>
              <w:t>2010</w:t>
            </w:r>
          </w:p>
        </w:tc>
        <w:tc>
          <w:tcPr>
            <w:tcW w:w="2392" w:type="dxa"/>
          </w:tcPr>
          <w:p w:rsidR="001827BD" w:rsidRPr="009D28FA" w:rsidRDefault="001827BD" w:rsidP="009D28FA">
            <w:pPr>
              <w:jc w:val="both"/>
              <w:rPr>
                <w:sz w:val="28"/>
                <w:szCs w:val="28"/>
              </w:rPr>
            </w:pPr>
            <w:r w:rsidRPr="009D28FA">
              <w:rPr>
                <w:sz w:val="28"/>
                <w:szCs w:val="28"/>
              </w:rPr>
              <w:t>101 319 066,58</w:t>
            </w:r>
          </w:p>
        </w:tc>
        <w:tc>
          <w:tcPr>
            <w:tcW w:w="2393" w:type="dxa"/>
          </w:tcPr>
          <w:p w:rsidR="001827BD" w:rsidRPr="009D28FA" w:rsidRDefault="001827BD" w:rsidP="009D28FA">
            <w:pPr>
              <w:jc w:val="both"/>
              <w:rPr>
                <w:sz w:val="28"/>
                <w:szCs w:val="28"/>
              </w:rPr>
            </w:pPr>
            <w:r w:rsidRPr="009D28FA">
              <w:rPr>
                <w:sz w:val="28"/>
                <w:szCs w:val="28"/>
              </w:rPr>
              <w:t>99,7</w:t>
            </w:r>
          </w:p>
        </w:tc>
        <w:tc>
          <w:tcPr>
            <w:tcW w:w="2393" w:type="dxa"/>
          </w:tcPr>
          <w:p w:rsidR="001827BD" w:rsidRPr="009D28FA" w:rsidRDefault="001827BD" w:rsidP="009D28FA">
            <w:pPr>
              <w:jc w:val="both"/>
              <w:rPr>
                <w:sz w:val="28"/>
                <w:szCs w:val="28"/>
              </w:rPr>
            </w:pPr>
            <w:r w:rsidRPr="009D28FA">
              <w:rPr>
                <w:sz w:val="28"/>
                <w:szCs w:val="28"/>
              </w:rPr>
              <w:t>116,3</w:t>
            </w:r>
          </w:p>
        </w:tc>
      </w:tr>
      <w:tr w:rsidR="001827BD" w:rsidRPr="009D28FA" w:rsidTr="009D28FA">
        <w:tc>
          <w:tcPr>
            <w:tcW w:w="2392" w:type="dxa"/>
          </w:tcPr>
          <w:p w:rsidR="001827BD" w:rsidRPr="009D28FA" w:rsidRDefault="001827BD" w:rsidP="009D28FA">
            <w:pPr>
              <w:jc w:val="both"/>
              <w:rPr>
                <w:sz w:val="28"/>
                <w:szCs w:val="28"/>
              </w:rPr>
            </w:pPr>
            <w:r w:rsidRPr="009D28FA">
              <w:rPr>
                <w:sz w:val="28"/>
                <w:szCs w:val="28"/>
              </w:rPr>
              <w:t>2009</w:t>
            </w:r>
          </w:p>
        </w:tc>
        <w:tc>
          <w:tcPr>
            <w:tcW w:w="2392" w:type="dxa"/>
          </w:tcPr>
          <w:p w:rsidR="001827BD" w:rsidRPr="009D28FA" w:rsidRDefault="001827BD" w:rsidP="009D28FA">
            <w:pPr>
              <w:jc w:val="both"/>
              <w:rPr>
                <w:sz w:val="28"/>
                <w:szCs w:val="28"/>
              </w:rPr>
            </w:pPr>
            <w:r w:rsidRPr="009D28FA">
              <w:rPr>
                <w:sz w:val="28"/>
                <w:szCs w:val="28"/>
              </w:rPr>
              <w:t xml:space="preserve">  87 100 991,00</w:t>
            </w:r>
          </w:p>
        </w:tc>
        <w:tc>
          <w:tcPr>
            <w:tcW w:w="2393" w:type="dxa"/>
          </w:tcPr>
          <w:p w:rsidR="001827BD" w:rsidRPr="009D28FA" w:rsidRDefault="001827BD" w:rsidP="009D28FA">
            <w:pPr>
              <w:jc w:val="both"/>
              <w:rPr>
                <w:sz w:val="28"/>
                <w:szCs w:val="28"/>
              </w:rPr>
            </w:pPr>
            <w:r w:rsidRPr="009D28FA">
              <w:rPr>
                <w:sz w:val="28"/>
                <w:szCs w:val="28"/>
              </w:rPr>
              <w:t>99,3</w:t>
            </w:r>
          </w:p>
        </w:tc>
        <w:tc>
          <w:tcPr>
            <w:tcW w:w="2393" w:type="dxa"/>
          </w:tcPr>
          <w:p w:rsidR="001827BD" w:rsidRPr="009D28FA" w:rsidRDefault="001827BD" w:rsidP="009D28FA">
            <w:pPr>
              <w:jc w:val="both"/>
              <w:rPr>
                <w:sz w:val="28"/>
                <w:szCs w:val="28"/>
              </w:rPr>
            </w:pPr>
            <w:r w:rsidRPr="009D28FA">
              <w:rPr>
                <w:sz w:val="28"/>
                <w:szCs w:val="28"/>
              </w:rPr>
              <w:t>104,7</w:t>
            </w:r>
          </w:p>
        </w:tc>
      </w:tr>
      <w:tr w:rsidR="001827BD" w:rsidRPr="009D28FA" w:rsidTr="009D28FA">
        <w:trPr>
          <w:trHeight w:val="303"/>
        </w:trPr>
        <w:tc>
          <w:tcPr>
            <w:tcW w:w="2392" w:type="dxa"/>
          </w:tcPr>
          <w:p w:rsidR="001827BD" w:rsidRPr="009D28FA" w:rsidRDefault="001827BD" w:rsidP="009D28FA">
            <w:pPr>
              <w:jc w:val="both"/>
              <w:rPr>
                <w:sz w:val="28"/>
                <w:szCs w:val="28"/>
              </w:rPr>
            </w:pPr>
            <w:r w:rsidRPr="009D28FA">
              <w:rPr>
                <w:sz w:val="28"/>
                <w:szCs w:val="28"/>
              </w:rPr>
              <w:t>2008</w:t>
            </w:r>
          </w:p>
        </w:tc>
        <w:tc>
          <w:tcPr>
            <w:tcW w:w="2392" w:type="dxa"/>
          </w:tcPr>
          <w:p w:rsidR="001827BD" w:rsidRPr="009D28FA" w:rsidRDefault="001827BD" w:rsidP="009D28FA">
            <w:pPr>
              <w:jc w:val="both"/>
              <w:rPr>
                <w:sz w:val="28"/>
                <w:szCs w:val="28"/>
              </w:rPr>
            </w:pPr>
            <w:r w:rsidRPr="009D28FA">
              <w:rPr>
                <w:sz w:val="28"/>
                <w:szCs w:val="28"/>
              </w:rPr>
              <w:t xml:space="preserve">  83 221 354,00</w:t>
            </w:r>
          </w:p>
        </w:tc>
        <w:tc>
          <w:tcPr>
            <w:tcW w:w="2393" w:type="dxa"/>
          </w:tcPr>
          <w:p w:rsidR="001827BD" w:rsidRPr="009D28FA" w:rsidRDefault="001827BD" w:rsidP="009D28FA">
            <w:pPr>
              <w:jc w:val="both"/>
              <w:rPr>
                <w:sz w:val="28"/>
                <w:szCs w:val="28"/>
              </w:rPr>
            </w:pPr>
            <w:r w:rsidRPr="009D28FA">
              <w:rPr>
                <w:sz w:val="28"/>
                <w:szCs w:val="28"/>
              </w:rPr>
              <w:t>98,7</w:t>
            </w:r>
          </w:p>
        </w:tc>
        <w:tc>
          <w:tcPr>
            <w:tcW w:w="2393" w:type="dxa"/>
          </w:tcPr>
          <w:p w:rsidR="001827BD" w:rsidRPr="009D28FA" w:rsidRDefault="001827BD" w:rsidP="009D28FA">
            <w:pPr>
              <w:jc w:val="both"/>
              <w:rPr>
                <w:sz w:val="28"/>
                <w:szCs w:val="28"/>
              </w:rPr>
            </w:pPr>
            <w:r w:rsidRPr="009D28FA">
              <w:rPr>
                <w:sz w:val="28"/>
                <w:szCs w:val="28"/>
              </w:rPr>
              <w:t>103,7</w:t>
            </w:r>
          </w:p>
        </w:tc>
      </w:tr>
    </w:tbl>
    <w:p w:rsidR="001827BD" w:rsidRDefault="001827BD" w:rsidP="00B83182">
      <w:pPr>
        <w:ind w:firstLine="709"/>
        <w:jc w:val="both"/>
        <w:rPr>
          <w:sz w:val="28"/>
          <w:szCs w:val="28"/>
        </w:rPr>
      </w:pPr>
      <w:r>
        <w:rPr>
          <w:sz w:val="28"/>
          <w:szCs w:val="28"/>
        </w:rPr>
        <w:t>За анализируемый период темп роста 2012 года к 2009 году составил 37,3 процента.</w:t>
      </w:r>
    </w:p>
    <w:p w:rsidR="001827BD" w:rsidRDefault="001827BD" w:rsidP="00B83182">
      <w:pPr>
        <w:ind w:firstLine="709"/>
        <w:jc w:val="both"/>
        <w:rPr>
          <w:sz w:val="28"/>
          <w:szCs w:val="28"/>
        </w:rPr>
      </w:pPr>
      <w:r>
        <w:rPr>
          <w:sz w:val="28"/>
          <w:szCs w:val="28"/>
        </w:rPr>
        <w:t>Анализ исполнения расходов районного бюджета в разрезе разделов функциональной классификации расходов представлен в таблице 6.</w:t>
      </w:r>
    </w:p>
    <w:tbl>
      <w:tblPr>
        <w:tblW w:w="99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540"/>
        <w:gridCol w:w="1496"/>
        <w:gridCol w:w="720"/>
        <w:gridCol w:w="1440"/>
        <w:gridCol w:w="1440"/>
        <w:gridCol w:w="664"/>
        <w:gridCol w:w="776"/>
        <w:gridCol w:w="720"/>
      </w:tblGrid>
      <w:tr w:rsidR="001827BD" w:rsidRPr="009D28FA" w:rsidTr="00560DA0">
        <w:trPr>
          <w:trHeight w:val="187"/>
        </w:trPr>
        <w:tc>
          <w:tcPr>
            <w:tcW w:w="9956" w:type="dxa"/>
            <w:gridSpan w:val="9"/>
            <w:tcBorders>
              <w:top w:val="nil"/>
              <w:left w:val="nil"/>
              <w:right w:val="nil"/>
            </w:tcBorders>
          </w:tcPr>
          <w:p w:rsidR="001827BD" w:rsidRDefault="001827BD" w:rsidP="009D28FA">
            <w:pPr>
              <w:tabs>
                <w:tab w:val="left" w:pos="1328"/>
              </w:tabs>
              <w:rPr>
                <w:sz w:val="28"/>
                <w:szCs w:val="28"/>
              </w:rPr>
            </w:pPr>
            <w:r>
              <w:rPr>
                <w:sz w:val="28"/>
                <w:szCs w:val="28"/>
              </w:rPr>
              <w:t xml:space="preserve"> </w:t>
            </w:r>
          </w:p>
          <w:p w:rsidR="001827BD" w:rsidRPr="00C64CC2" w:rsidRDefault="001827BD" w:rsidP="009D28FA">
            <w:pPr>
              <w:tabs>
                <w:tab w:val="left" w:pos="1328"/>
              </w:tabs>
            </w:pPr>
            <w:r w:rsidRPr="009D28FA">
              <w:rPr>
                <w:sz w:val="28"/>
                <w:szCs w:val="28"/>
              </w:rPr>
              <w:t>Таблица 6 – Анализ исполнения р</w:t>
            </w:r>
            <w:r>
              <w:rPr>
                <w:sz w:val="28"/>
                <w:szCs w:val="28"/>
              </w:rPr>
              <w:t>асходов районного бюджета в 2012</w:t>
            </w:r>
            <w:r w:rsidRPr="009D28FA">
              <w:rPr>
                <w:sz w:val="28"/>
                <w:szCs w:val="28"/>
              </w:rPr>
              <w:t xml:space="preserve"> году </w:t>
            </w:r>
            <w:r>
              <w:rPr>
                <w:sz w:val="28"/>
                <w:szCs w:val="28"/>
              </w:rPr>
              <w:t>в разрезе</w:t>
            </w:r>
            <w:r w:rsidRPr="009D28FA">
              <w:rPr>
                <w:sz w:val="28"/>
                <w:szCs w:val="28"/>
              </w:rPr>
              <w:t xml:space="preserve"> раздел</w:t>
            </w:r>
            <w:r>
              <w:rPr>
                <w:sz w:val="28"/>
                <w:szCs w:val="28"/>
              </w:rPr>
              <w:t>ов функциональной</w:t>
            </w:r>
            <w:r w:rsidRPr="009D28FA">
              <w:rPr>
                <w:sz w:val="28"/>
                <w:szCs w:val="28"/>
              </w:rPr>
              <w:t xml:space="preserve"> классификации расходов</w:t>
            </w:r>
          </w:p>
        </w:tc>
      </w:tr>
      <w:tr w:rsidR="001827BD" w:rsidRPr="009D28FA" w:rsidTr="005931A2">
        <w:trPr>
          <w:trHeight w:val="355"/>
        </w:trPr>
        <w:tc>
          <w:tcPr>
            <w:tcW w:w="2700" w:type="dxa"/>
            <w:gridSpan w:val="2"/>
            <w:vMerge w:val="restart"/>
          </w:tcPr>
          <w:p w:rsidR="001827BD" w:rsidRDefault="001827BD" w:rsidP="009D28FA">
            <w:pPr>
              <w:jc w:val="both"/>
            </w:pPr>
          </w:p>
          <w:p w:rsidR="001827BD" w:rsidRPr="00C64CC2" w:rsidRDefault="001827BD" w:rsidP="009D28FA">
            <w:pPr>
              <w:jc w:val="both"/>
            </w:pPr>
            <w:r w:rsidRPr="00C64CC2">
              <w:t>Наименование разделов  классификации расходов</w:t>
            </w:r>
          </w:p>
        </w:tc>
        <w:tc>
          <w:tcPr>
            <w:tcW w:w="2216" w:type="dxa"/>
            <w:gridSpan w:val="2"/>
          </w:tcPr>
          <w:p w:rsidR="001827BD" w:rsidRDefault="001827BD" w:rsidP="009D28FA">
            <w:pPr>
              <w:jc w:val="center"/>
            </w:pPr>
            <w:r>
              <w:t>2011 год</w:t>
            </w:r>
          </w:p>
        </w:tc>
        <w:tc>
          <w:tcPr>
            <w:tcW w:w="4320" w:type="dxa"/>
            <w:gridSpan w:val="4"/>
          </w:tcPr>
          <w:p w:rsidR="001827BD" w:rsidRDefault="001827BD" w:rsidP="009D28FA">
            <w:pPr>
              <w:jc w:val="center"/>
            </w:pPr>
            <w:r>
              <w:t>2012</w:t>
            </w:r>
            <w:r w:rsidRPr="00C64CC2">
              <w:t xml:space="preserve"> год</w:t>
            </w:r>
          </w:p>
        </w:tc>
        <w:tc>
          <w:tcPr>
            <w:tcW w:w="720" w:type="dxa"/>
            <w:vMerge w:val="restart"/>
            <w:textDirection w:val="btLr"/>
          </w:tcPr>
          <w:p w:rsidR="001827BD" w:rsidRPr="00C64CC2" w:rsidRDefault="001827BD" w:rsidP="009D28FA">
            <w:pPr>
              <w:ind w:left="113" w:right="113"/>
              <w:jc w:val="both"/>
            </w:pPr>
            <w:r>
              <w:t>Темп роста к предыдущему году, %</w:t>
            </w:r>
          </w:p>
        </w:tc>
      </w:tr>
      <w:tr w:rsidR="001827BD" w:rsidRPr="009D28FA" w:rsidTr="005931A2">
        <w:trPr>
          <w:trHeight w:val="330"/>
        </w:trPr>
        <w:tc>
          <w:tcPr>
            <w:tcW w:w="2700" w:type="dxa"/>
            <w:gridSpan w:val="2"/>
            <w:vMerge/>
          </w:tcPr>
          <w:p w:rsidR="001827BD" w:rsidRPr="00C64CC2" w:rsidRDefault="001827BD" w:rsidP="009D28FA">
            <w:pPr>
              <w:jc w:val="both"/>
            </w:pPr>
          </w:p>
        </w:tc>
        <w:tc>
          <w:tcPr>
            <w:tcW w:w="1496" w:type="dxa"/>
            <w:vMerge w:val="restart"/>
          </w:tcPr>
          <w:p w:rsidR="001827BD" w:rsidRPr="00C64CC2" w:rsidRDefault="001827BD" w:rsidP="009D28FA">
            <w:pPr>
              <w:jc w:val="both"/>
            </w:pPr>
            <w:r w:rsidRPr="00C64CC2">
              <w:t xml:space="preserve">Исполнение бюджета, руб. </w:t>
            </w:r>
          </w:p>
        </w:tc>
        <w:tc>
          <w:tcPr>
            <w:tcW w:w="720" w:type="dxa"/>
            <w:vMerge w:val="restart"/>
            <w:textDirection w:val="btLr"/>
          </w:tcPr>
          <w:p w:rsidR="001827BD" w:rsidRPr="00C64CC2" w:rsidRDefault="001827BD" w:rsidP="009D28FA">
            <w:pPr>
              <w:ind w:left="113" w:right="113"/>
              <w:jc w:val="both"/>
            </w:pPr>
            <w:r>
              <w:t xml:space="preserve">Структура,% </w:t>
            </w:r>
          </w:p>
        </w:tc>
        <w:tc>
          <w:tcPr>
            <w:tcW w:w="1440" w:type="dxa"/>
            <w:vMerge w:val="restart"/>
          </w:tcPr>
          <w:p w:rsidR="001827BD" w:rsidRPr="00C64CC2" w:rsidRDefault="001827BD" w:rsidP="009D28FA">
            <w:pPr>
              <w:jc w:val="both"/>
            </w:pPr>
            <w:r w:rsidRPr="00C64CC2">
              <w:t>Утвержд</w:t>
            </w:r>
            <w:r>
              <w:t>.</w:t>
            </w:r>
            <w:r w:rsidRPr="00C64CC2">
              <w:t xml:space="preserve"> (уточн.), руб.</w:t>
            </w:r>
          </w:p>
        </w:tc>
        <w:tc>
          <w:tcPr>
            <w:tcW w:w="2104" w:type="dxa"/>
            <w:gridSpan w:val="2"/>
          </w:tcPr>
          <w:p w:rsidR="001827BD" w:rsidRPr="00C64CC2" w:rsidRDefault="001827BD" w:rsidP="009D28FA">
            <w:pPr>
              <w:jc w:val="center"/>
            </w:pPr>
            <w:r>
              <w:t>исполнено</w:t>
            </w:r>
          </w:p>
        </w:tc>
        <w:tc>
          <w:tcPr>
            <w:tcW w:w="776" w:type="dxa"/>
            <w:vMerge w:val="restart"/>
            <w:textDirection w:val="btLr"/>
          </w:tcPr>
          <w:p w:rsidR="001827BD" w:rsidRPr="00C64CC2" w:rsidRDefault="001827BD" w:rsidP="009D28FA">
            <w:pPr>
              <w:ind w:left="113" w:right="113"/>
              <w:jc w:val="both"/>
            </w:pPr>
            <w:r>
              <w:t>% исполнения (к уточн.)</w:t>
            </w:r>
          </w:p>
        </w:tc>
        <w:tc>
          <w:tcPr>
            <w:tcW w:w="720" w:type="dxa"/>
            <w:vMerge/>
          </w:tcPr>
          <w:p w:rsidR="001827BD" w:rsidRPr="00C64CC2" w:rsidRDefault="001827BD" w:rsidP="009D28FA">
            <w:pPr>
              <w:jc w:val="both"/>
            </w:pPr>
          </w:p>
        </w:tc>
      </w:tr>
      <w:tr w:rsidR="001827BD" w:rsidRPr="009D28FA" w:rsidTr="005931A2">
        <w:trPr>
          <w:cantSplit/>
          <w:trHeight w:val="1211"/>
        </w:trPr>
        <w:tc>
          <w:tcPr>
            <w:tcW w:w="2700" w:type="dxa"/>
            <w:gridSpan w:val="2"/>
            <w:vMerge/>
          </w:tcPr>
          <w:p w:rsidR="001827BD" w:rsidRPr="00C64CC2" w:rsidRDefault="001827BD" w:rsidP="009D28FA">
            <w:pPr>
              <w:jc w:val="both"/>
            </w:pPr>
          </w:p>
        </w:tc>
        <w:tc>
          <w:tcPr>
            <w:tcW w:w="1496" w:type="dxa"/>
            <w:vMerge/>
          </w:tcPr>
          <w:p w:rsidR="001827BD" w:rsidRPr="00C64CC2" w:rsidRDefault="001827BD" w:rsidP="009D28FA">
            <w:pPr>
              <w:jc w:val="both"/>
            </w:pPr>
          </w:p>
        </w:tc>
        <w:tc>
          <w:tcPr>
            <w:tcW w:w="720" w:type="dxa"/>
            <w:vMerge/>
          </w:tcPr>
          <w:p w:rsidR="001827BD" w:rsidRPr="00C64CC2" w:rsidRDefault="001827BD" w:rsidP="009D28FA">
            <w:pPr>
              <w:jc w:val="both"/>
            </w:pPr>
          </w:p>
        </w:tc>
        <w:tc>
          <w:tcPr>
            <w:tcW w:w="1440" w:type="dxa"/>
            <w:vMerge/>
          </w:tcPr>
          <w:p w:rsidR="001827BD" w:rsidRPr="00C64CC2" w:rsidRDefault="001827BD" w:rsidP="009D28FA">
            <w:pPr>
              <w:jc w:val="both"/>
            </w:pPr>
          </w:p>
        </w:tc>
        <w:tc>
          <w:tcPr>
            <w:tcW w:w="1440" w:type="dxa"/>
          </w:tcPr>
          <w:p w:rsidR="001827BD" w:rsidRPr="00C64CC2" w:rsidRDefault="001827BD" w:rsidP="009D28FA">
            <w:pPr>
              <w:jc w:val="both"/>
            </w:pPr>
            <w:r w:rsidRPr="00C64CC2">
              <w:t>руб.</w:t>
            </w:r>
          </w:p>
        </w:tc>
        <w:tc>
          <w:tcPr>
            <w:tcW w:w="664" w:type="dxa"/>
            <w:textDirection w:val="btLr"/>
          </w:tcPr>
          <w:p w:rsidR="001827BD" w:rsidRDefault="001827BD" w:rsidP="009D28FA">
            <w:pPr>
              <w:ind w:left="113" w:right="113"/>
              <w:jc w:val="both"/>
            </w:pPr>
            <w:r>
              <w:t>Структура,%</w:t>
            </w:r>
          </w:p>
        </w:tc>
        <w:tc>
          <w:tcPr>
            <w:tcW w:w="776" w:type="dxa"/>
            <w:vMerge/>
          </w:tcPr>
          <w:p w:rsidR="001827BD" w:rsidRDefault="001827BD" w:rsidP="009D28FA">
            <w:pPr>
              <w:jc w:val="both"/>
            </w:pPr>
          </w:p>
        </w:tc>
        <w:tc>
          <w:tcPr>
            <w:tcW w:w="720" w:type="dxa"/>
            <w:vMerge/>
          </w:tcPr>
          <w:p w:rsidR="001827BD" w:rsidRPr="00C64CC2" w:rsidRDefault="001827BD" w:rsidP="009D28FA">
            <w:pPr>
              <w:jc w:val="both"/>
            </w:pPr>
          </w:p>
        </w:tc>
      </w:tr>
      <w:tr w:rsidR="001827BD" w:rsidRPr="009D28FA" w:rsidTr="005931A2">
        <w:trPr>
          <w:trHeight w:val="258"/>
        </w:trPr>
        <w:tc>
          <w:tcPr>
            <w:tcW w:w="2700" w:type="dxa"/>
            <w:gridSpan w:val="2"/>
          </w:tcPr>
          <w:p w:rsidR="001827BD" w:rsidRPr="009D28FA" w:rsidRDefault="001827BD" w:rsidP="009D28FA">
            <w:pPr>
              <w:jc w:val="center"/>
              <w:rPr>
                <w:b/>
              </w:rPr>
            </w:pPr>
            <w:r w:rsidRPr="009D28FA">
              <w:rPr>
                <w:b/>
              </w:rPr>
              <w:t>1</w:t>
            </w:r>
          </w:p>
        </w:tc>
        <w:tc>
          <w:tcPr>
            <w:tcW w:w="1496" w:type="dxa"/>
          </w:tcPr>
          <w:p w:rsidR="001827BD" w:rsidRPr="009D28FA" w:rsidRDefault="001827BD" w:rsidP="009D28FA">
            <w:pPr>
              <w:jc w:val="center"/>
              <w:rPr>
                <w:b/>
              </w:rPr>
            </w:pPr>
            <w:r w:rsidRPr="009D28FA">
              <w:rPr>
                <w:b/>
              </w:rPr>
              <w:t>3</w:t>
            </w:r>
          </w:p>
        </w:tc>
        <w:tc>
          <w:tcPr>
            <w:tcW w:w="720" w:type="dxa"/>
          </w:tcPr>
          <w:p w:rsidR="001827BD" w:rsidRPr="009D28FA" w:rsidRDefault="001827BD" w:rsidP="009D28FA">
            <w:pPr>
              <w:jc w:val="center"/>
              <w:rPr>
                <w:b/>
              </w:rPr>
            </w:pPr>
            <w:r w:rsidRPr="009D28FA">
              <w:rPr>
                <w:b/>
              </w:rPr>
              <w:t>4</w:t>
            </w:r>
          </w:p>
        </w:tc>
        <w:tc>
          <w:tcPr>
            <w:tcW w:w="1440" w:type="dxa"/>
          </w:tcPr>
          <w:p w:rsidR="001827BD" w:rsidRPr="009D28FA" w:rsidRDefault="001827BD" w:rsidP="009D28FA">
            <w:pPr>
              <w:jc w:val="center"/>
              <w:rPr>
                <w:b/>
              </w:rPr>
            </w:pPr>
            <w:r w:rsidRPr="009D28FA">
              <w:rPr>
                <w:b/>
              </w:rPr>
              <w:t>5</w:t>
            </w:r>
          </w:p>
        </w:tc>
        <w:tc>
          <w:tcPr>
            <w:tcW w:w="1440" w:type="dxa"/>
          </w:tcPr>
          <w:p w:rsidR="001827BD" w:rsidRPr="009D28FA" w:rsidRDefault="001827BD" w:rsidP="009D28FA">
            <w:pPr>
              <w:jc w:val="center"/>
              <w:rPr>
                <w:b/>
              </w:rPr>
            </w:pPr>
            <w:r w:rsidRPr="009D28FA">
              <w:rPr>
                <w:b/>
              </w:rPr>
              <w:t>6</w:t>
            </w:r>
          </w:p>
        </w:tc>
        <w:tc>
          <w:tcPr>
            <w:tcW w:w="664" w:type="dxa"/>
          </w:tcPr>
          <w:p w:rsidR="001827BD" w:rsidRPr="009D28FA" w:rsidRDefault="001827BD" w:rsidP="009D28FA">
            <w:pPr>
              <w:jc w:val="center"/>
              <w:rPr>
                <w:b/>
              </w:rPr>
            </w:pPr>
            <w:r w:rsidRPr="009D28FA">
              <w:rPr>
                <w:b/>
              </w:rPr>
              <w:t>7</w:t>
            </w:r>
          </w:p>
        </w:tc>
        <w:tc>
          <w:tcPr>
            <w:tcW w:w="776" w:type="dxa"/>
          </w:tcPr>
          <w:p w:rsidR="001827BD" w:rsidRPr="009D28FA" w:rsidRDefault="001827BD" w:rsidP="009D28FA">
            <w:pPr>
              <w:jc w:val="center"/>
              <w:rPr>
                <w:b/>
              </w:rPr>
            </w:pPr>
            <w:r w:rsidRPr="009D28FA">
              <w:rPr>
                <w:b/>
              </w:rPr>
              <w:t>8</w:t>
            </w:r>
          </w:p>
        </w:tc>
        <w:tc>
          <w:tcPr>
            <w:tcW w:w="720" w:type="dxa"/>
          </w:tcPr>
          <w:p w:rsidR="001827BD" w:rsidRPr="009D28FA" w:rsidRDefault="001827BD" w:rsidP="009D28FA">
            <w:pPr>
              <w:jc w:val="center"/>
              <w:rPr>
                <w:b/>
              </w:rPr>
            </w:pPr>
            <w:r w:rsidRPr="009D28FA">
              <w:rPr>
                <w:b/>
              </w:rPr>
              <w:t>9</w:t>
            </w:r>
          </w:p>
        </w:tc>
      </w:tr>
      <w:tr w:rsidR="001827BD" w:rsidRPr="009D28FA" w:rsidTr="005931A2">
        <w:tc>
          <w:tcPr>
            <w:tcW w:w="2160" w:type="dxa"/>
          </w:tcPr>
          <w:p w:rsidR="001827BD" w:rsidRPr="009D28FA" w:rsidRDefault="001827BD" w:rsidP="000414F2">
            <w:pPr>
              <w:rPr>
                <w:szCs w:val="22"/>
              </w:rPr>
            </w:pPr>
            <w:r>
              <w:rPr>
                <w:szCs w:val="22"/>
              </w:rPr>
              <w:t>Общегосударственные вопросы</w:t>
            </w:r>
          </w:p>
        </w:tc>
        <w:tc>
          <w:tcPr>
            <w:tcW w:w="540" w:type="dxa"/>
          </w:tcPr>
          <w:p w:rsidR="001827BD" w:rsidRPr="009D28FA" w:rsidRDefault="001827BD" w:rsidP="000414F2">
            <w:pPr>
              <w:rPr>
                <w:szCs w:val="22"/>
              </w:rPr>
            </w:pPr>
            <w:r>
              <w:rPr>
                <w:szCs w:val="22"/>
              </w:rPr>
              <w:t>01</w:t>
            </w:r>
          </w:p>
        </w:tc>
        <w:tc>
          <w:tcPr>
            <w:tcW w:w="1496" w:type="dxa"/>
            <w:vAlign w:val="center"/>
          </w:tcPr>
          <w:p w:rsidR="001827BD" w:rsidRPr="00560DA0" w:rsidRDefault="001827BD" w:rsidP="000414F2">
            <w:pPr>
              <w:rPr>
                <w:sz w:val="20"/>
                <w:szCs w:val="20"/>
              </w:rPr>
            </w:pPr>
            <w:r>
              <w:rPr>
                <w:sz w:val="20"/>
                <w:szCs w:val="20"/>
              </w:rPr>
              <w:t>10 059 456,33</w:t>
            </w:r>
          </w:p>
        </w:tc>
        <w:tc>
          <w:tcPr>
            <w:tcW w:w="720" w:type="dxa"/>
            <w:vAlign w:val="center"/>
          </w:tcPr>
          <w:p w:rsidR="001827BD" w:rsidRPr="00560DA0" w:rsidRDefault="001827BD" w:rsidP="000414F2">
            <w:pPr>
              <w:rPr>
                <w:sz w:val="20"/>
                <w:szCs w:val="20"/>
              </w:rPr>
            </w:pPr>
            <w:r>
              <w:rPr>
                <w:sz w:val="20"/>
                <w:szCs w:val="20"/>
              </w:rPr>
              <w:t>12,7</w:t>
            </w:r>
          </w:p>
        </w:tc>
        <w:tc>
          <w:tcPr>
            <w:tcW w:w="1440" w:type="dxa"/>
            <w:vAlign w:val="center"/>
          </w:tcPr>
          <w:p w:rsidR="001827BD" w:rsidRPr="00560DA0" w:rsidRDefault="001827BD" w:rsidP="000414F2">
            <w:pPr>
              <w:rPr>
                <w:sz w:val="20"/>
                <w:szCs w:val="20"/>
              </w:rPr>
            </w:pPr>
            <w:r>
              <w:rPr>
                <w:sz w:val="20"/>
                <w:szCs w:val="20"/>
              </w:rPr>
              <w:t>10 863 098,0</w:t>
            </w:r>
          </w:p>
        </w:tc>
        <w:tc>
          <w:tcPr>
            <w:tcW w:w="1440" w:type="dxa"/>
            <w:vAlign w:val="center"/>
          </w:tcPr>
          <w:p w:rsidR="001827BD" w:rsidRPr="00560DA0" w:rsidRDefault="001827BD" w:rsidP="000414F2">
            <w:pPr>
              <w:rPr>
                <w:sz w:val="20"/>
                <w:szCs w:val="20"/>
              </w:rPr>
            </w:pPr>
            <w:r>
              <w:rPr>
                <w:sz w:val="20"/>
                <w:szCs w:val="20"/>
              </w:rPr>
              <w:t>10 854 580,54</w:t>
            </w:r>
          </w:p>
        </w:tc>
        <w:tc>
          <w:tcPr>
            <w:tcW w:w="664" w:type="dxa"/>
            <w:vAlign w:val="center"/>
          </w:tcPr>
          <w:p w:rsidR="001827BD" w:rsidRPr="00560DA0" w:rsidRDefault="001827BD" w:rsidP="000414F2">
            <w:pPr>
              <w:rPr>
                <w:sz w:val="20"/>
                <w:szCs w:val="20"/>
              </w:rPr>
            </w:pPr>
            <w:r>
              <w:rPr>
                <w:sz w:val="20"/>
                <w:szCs w:val="20"/>
              </w:rPr>
              <w:t>9,5</w:t>
            </w:r>
          </w:p>
        </w:tc>
        <w:tc>
          <w:tcPr>
            <w:tcW w:w="776" w:type="dxa"/>
            <w:vAlign w:val="center"/>
          </w:tcPr>
          <w:p w:rsidR="001827BD" w:rsidRPr="00560DA0" w:rsidRDefault="001827BD" w:rsidP="000414F2">
            <w:pPr>
              <w:rPr>
                <w:sz w:val="20"/>
                <w:szCs w:val="20"/>
              </w:rPr>
            </w:pPr>
            <w:r>
              <w:rPr>
                <w:sz w:val="20"/>
                <w:szCs w:val="20"/>
              </w:rPr>
              <w:t>99,92</w:t>
            </w:r>
          </w:p>
        </w:tc>
        <w:tc>
          <w:tcPr>
            <w:tcW w:w="720" w:type="dxa"/>
            <w:vAlign w:val="center"/>
          </w:tcPr>
          <w:p w:rsidR="001827BD" w:rsidRPr="00560DA0" w:rsidRDefault="001827BD" w:rsidP="000414F2">
            <w:pPr>
              <w:rPr>
                <w:sz w:val="20"/>
                <w:szCs w:val="20"/>
              </w:rPr>
            </w:pPr>
            <w:r>
              <w:rPr>
                <w:sz w:val="20"/>
                <w:szCs w:val="20"/>
              </w:rPr>
              <w:t>107,9</w:t>
            </w:r>
          </w:p>
        </w:tc>
      </w:tr>
      <w:tr w:rsidR="001827BD" w:rsidRPr="009D28FA" w:rsidTr="005931A2">
        <w:tc>
          <w:tcPr>
            <w:tcW w:w="2160" w:type="dxa"/>
          </w:tcPr>
          <w:p w:rsidR="001827BD" w:rsidRPr="009D28FA" w:rsidRDefault="001827BD" w:rsidP="000414F2">
            <w:pPr>
              <w:rPr>
                <w:szCs w:val="22"/>
              </w:rPr>
            </w:pPr>
            <w:r>
              <w:rPr>
                <w:szCs w:val="22"/>
              </w:rPr>
              <w:t>Национальная оборона</w:t>
            </w:r>
          </w:p>
        </w:tc>
        <w:tc>
          <w:tcPr>
            <w:tcW w:w="540" w:type="dxa"/>
          </w:tcPr>
          <w:p w:rsidR="001827BD" w:rsidRPr="009D28FA" w:rsidRDefault="001827BD" w:rsidP="000414F2">
            <w:pPr>
              <w:rPr>
                <w:szCs w:val="22"/>
              </w:rPr>
            </w:pPr>
            <w:r>
              <w:rPr>
                <w:szCs w:val="22"/>
              </w:rPr>
              <w:t>02</w:t>
            </w:r>
          </w:p>
        </w:tc>
        <w:tc>
          <w:tcPr>
            <w:tcW w:w="1496" w:type="dxa"/>
            <w:vAlign w:val="center"/>
          </w:tcPr>
          <w:p w:rsidR="001827BD" w:rsidRPr="00560DA0" w:rsidRDefault="001827BD" w:rsidP="000414F2">
            <w:pPr>
              <w:rPr>
                <w:sz w:val="20"/>
                <w:szCs w:val="20"/>
              </w:rPr>
            </w:pPr>
            <w:r>
              <w:rPr>
                <w:sz w:val="20"/>
                <w:szCs w:val="20"/>
              </w:rPr>
              <w:t>210 200,0</w:t>
            </w:r>
          </w:p>
        </w:tc>
        <w:tc>
          <w:tcPr>
            <w:tcW w:w="720" w:type="dxa"/>
            <w:vAlign w:val="center"/>
          </w:tcPr>
          <w:p w:rsidR="001827BD" w:rsidRPr="00560DA0" w:rsidRDefault="001827BD" w:rsidP="000414F2">
            <w:pPr>
              <w:rPr>
                <w:sz w:val="20"/>
                <w:szCs w:val="20"/>
              </w:rPr>
            </w:pPr>
            <w:r>
              <w:rPr>
                <w:sz w:val="20"/>
                <w:szCs w:val="20"/>
              </w:rPr>
              <w:t>0,3</w:t>
            </w:r>
          </w:p>
        </w:tc>
        <w:tc>
          <w:tcPr>
            <w:tcW w:w="1440" w:type="dxa"/>
            <w:vAlign w:val="center"/>
          </w:tcPr>
          <w:p w:rsidR="001827BD" w:rsidRPr="00560DA0" w:rsidRDefault="001827BD" w:rsidP="000414F2">
            <w:pPr>
              <w:rPr>
                <w:sz w:val="20"/>
                <w:szCs w:val="20"/>
              </w:rPr>
            </w:pPr>
            <w:r>
              <w:rPr>
                <w:sz w:val="20"/>
                <w:szCs w:val="20"/>
              </w:rPr>
              <w:t>211 400,0</w:t>
            </w:r>
          </w:p>
        </w:tc>
        <w:tc>
          <w:tcPr>
            <w:tcW w:w="1440" w:type="dxa"/>
            <w:vAlign w:val="center"/>
          </w:tcPr>
          <w:p w:rsidR="001827BD" w:rsidRPr="00560DA0" w:rsidRDefault="001827BD" w:rsidP="000414F2">
            <w:pPr>
              <w:rPr>
                <w:sz w:val="20"/>
                <w:szCs w:val="20"/>
              </w:rPr>
            </w:pPr>
            <w:r>
              <w:rPr>
                <w:sz w:val="20"/>
                <w:szCs w:val="20"/>
              </w:rPr>
              <w:t>211 400,0</w:t>
            </w:r>
          </w:p>
        </w:tc>
        <w:tc>
          <w:tcPr>
            <w:tcW w:w="664" w:type="dxa"/>
            <w:vAlign w:val="center"/>
          </w:tcPr>
          <w:p w:rsidR="001827BD" w:rsidRPr="00560DA0" w:rsidRDefault="001827BD" w:rsidP="000414F2">
            <w:pPr>
              <w:rPr>
                <w:sz w:val="20"/>
                <w:szCs w:val="20"/>
              </w:rPr>
            </w:pPr>
            <w:r>
              <w:rPr>
                <w:sz w:val="20"/>
                <w:szCs w:val="20"/>
              </w:rPr>
              <w:t>0,2</w:t>
            </w:r>
          </w:p>
        </w:tc>
        <w:tc>
          <w:tcPr>
            <w:tcW w:w="776" w:type="dxa"/>
            <w:vAlign w:val="center"/>
          </w:tcPr>
          <w:p w:rsidR="001827BD" w:rsidRPr="00560DA0" w:rsidRDefault="001827BD" w:rsidP="000414F2">
            <w:pPr>
              <w:rPr>
                <w:sz w:val="20"/>
                <w:szCs w:val="20"/>
              </w:rPr>
            </w:pPr>
            <w:r>
              <w:rPr>
                <w:sz w:val="20"/>
                <w:szCs w:val="20"/>
              </w:rPr>
              <w:t>100,0</w:t>
            </w:r>
          </w:p>
        </w:tc>
        <w:tc>
          <w:tcPr>
            <w:tcW w:w="720" w:type="dxa"/>
            <w:vAlign w:val="center"/>
          </w:tcPr>
          <w:p w:rsidR="001827BD" w:rsidRPr="00560DA0" w:rsidRDefault="001827BD" w:rsidP="000414F2">
            <w:pPr>
              <w:rPr>
                <w:sz w:val="20"/>
                <w:szCs w:val="20"/>
              </w:rPr>
            </w:pPr>
            <w:r>
              <w:rPr>
                <w:sz w:val="20"/>
                <w:szCs w:val="20"/>
              </w:rPr>
              <w:t>100,6</w:t>
            </w:r>
          </w:p>
        </w:tc>
      </w:tr>
      <w:tr w:rsidR="001827BD" w:rsidRPr="009D28FA" w:rsidTr="005931A2">
        <w:tc>
          <w:tcPr>
            <w:tcW w:w="2160" w:type="dxa"/>
          </w:tcPr>
          <w:p w:rsidR="001827BD" w:rsidRPr="009D28FA" w:rsidRDefault="001827BD" w:rsidP="000414F2">
            <w:pPr>
              <w:rPr>
                <w:szCs w:val="22"/>
              </w:rPr>
            </w:pPr>
            <w:r>
              <w:rPr>
                <w:szCs w:val="22"/>
              </w:rPr>
              <w:t>Национальная безопасность и правоохранительная деятельность</w:t>
            </w:r>
          </w:p>
        </w:tc>
        <w:tc>
          <w:tcPr>
            <w:tcW w:w="540" w:type="dxa"/>
          </w:tcPr>
          <w:p w:rsidR="001827BD" w:rsidRPr="009D28FA" w:rsidRDefault="001827BD" w:rsidP="000414F2">
            <w:pPr>
              <w:rPr>
                <w:szCs w:val="22"/>
              </w:rPr>
            </w:pPr>
            <w:r>
              <w:rPr>
                <w:szCs w:val="22"/>
              </w:rPr>
              <w:t>03</w:t>
            </w:r>
          </w:p>
        </w:tc>
        <w:tc>
          <w:tcPr>
            <w:tcW w:w="1496" w:type="dxa"/>
            <w:vAlign w:val="center"/>
          </w:tcPr>
          <w:p w:rsidR="001827BD" w:rsidRPr="00560DA0" w:rsidRDefault="001827BD" w:rsidP="000414F2">
            <w:pPr>
              <w:rPr>
                <w:sz w:val="20"/>
                <w:szCs w:val="20"/>
              </w:rPr>
            </w:pPr>
            <w:r>
              <w:rPr>
                <w:sz w:val="20"/>
                <w:szCs w:val="20"/>
              </w:rPr>
              <w:t>435 891,52</w:t>
            </w:r>
          </w:p>
        </w:tc>
        <w:tc>
          <w:tcPr>
            <w:tcW w:w="720" w:type="dxa"/>
            <w:vAlign w:val="center"/>
          </w:tcPr>
          <w:p w:rsidR="001827BD" w:rsidRPr="00560DA0" w:rsidRDefault="001827BD" w:rsidP="000414F2">
            <w:pPr>
              <w:rPr>
                <w:sz w:val="20"/>
                <w:szCs w:val="20"/>
              </w:rPr>
            </w:pPr>
            <w:r>
              <w:rPr>
                <w:sz w:val="20"/>
                <w:szCs w:val="20"/>
              </w:rPr>
              <w:t>0,5</w:t>
            </w:r>
          </w:p>
        </w:tc>
        <w:tc>
          <w:tcPr>
            <w:tcW w:w="1440" w:type="dxa"/>
            <w:vAlign w:val="center"/>
          </w:tcPr>
          <w:p w:rsidR="001827BD" w:rsidRPr="00560DA0" w:rsidRDefault="001827BD" w:rsidP="000414F2">
            <w:pPr>
              <w:rPr>
                <w:sz w:val="20"/>
                <w:szCs w:val="20"/>
              </w:rPr>
            </w:pPr>
            <w:r>
              <w:rPr>
                <w:sz w:val="20"/>
                <w:szCs w:val="20"/>
              </w:rPr>
              <w:t>683 789,0</w:t>
            </w:r>
          </w:p>
        </w:tc>
        <w:tc>
          <w:tcPr>
            <w:tcW w:w="1440" w:type="dxa"/>
            <w:vAlign w:val="center"/>
          </w:tcPr>
          <w:p w:rsidR="001827BD" w:rsidRPr="00560DA0" w:rsidRDefault="001827BD" w:rsidP="000414F2">
            <w:pPr>
              <w:rPr>
                <w:sz w:val="20"/>
                <w:szCs w:val="20"/>
              </w:rPr>
            </w:pPr>
            <w:r>
              <w:rPr>
                <w:sz w:val="20"/>
                <w:szCs w:val="20"/>
              </w:rPr>
              <w:t>682 294,42</w:t>
            </w:r>
          </w:p>
        </w:tc>
        <w:tc>
          <w:tcPr>
            <w:tcW w:w="664" w:type="dxa"/>
            <w:vAlign w:val="center"/>
          </w:tcPr>
          <w:p w:rsidR="001827BD" w:rsidRPr="00560DA0" w:rsidRDefault="001827BD" w:rsidP="000414F2">
            <w:pPr>
              <w:rPr>
                <w:sz w:val="20"/>
                <w:szCs w:val="20"/>
              </w:rPr>
            </w:pPr>
            <w:r>
              <w:rPr>
                <w:sz w:val="20"/>
                <w:szCs w:val="20"/>
              </w:rPr>
              <w:t>0,6</w:t>
            </w:r>
          </w:p>
        </w:tc>
        <w:tc>
          <w:tcPr>
            <w:tcW w:w="776" w:type="dxa"/>
            <w:vAlign w:val="center"/>
          </w:tcPr>
          <w:p w:rsidR="001827BD" w:rsidRPr="00560DA0" w:rsidRDefault="001827BD" w:rsidP="000414F2">
            <w:pPr>
              <w:rPr>
                <w:sz w:val="20"/>
                <w:szCs w:val="20"/>
              </w:rPr>
            </w:pPr>
            <w:r>
              <w:rPr>
                <w:sz w:val="20"/>
                <w:szCs w:val="20"/>
              </w:rPr>
              <w:t>99,78</w:t>
            </w:r>
          </w:p>
        </w:tc>
        <w:tc>
          <w:tcPr>
            <w:tcW w:w="720" w:type="dxa"/>
            <w:vAlign w:val="center"/>
          </w:tcPr>
          <w:p w:rsidR="001827BD" w:rsidRPr="00560DA0" w:rsidRDefault="001827BD" w:rsidP="000414F2">
            <w:pPr>
              <w:rPr>
                <w:sz w:val="20"/>
                <w:szCs w:val="20"/>
              </w:rPr>
            </w:pPr>
            <w:r>
              <w:rPr>
                <w:sz w:val="20"/>
                <w:szCs w:val="20"/>
              </w:rPr>
              <w:t>156,5</w:t>
            </w:r>
          </w:p>
        </w:tc>
      </w:tr>
      <w:tr w:rsidR="001827BD" w:rsidRPr="009D28FA" w:rsidTr="005931A2">
        <w:tc>
          <w:tcPr>
            <w:tcW w:w="2160" w:type="dxa"/>
          </w:tcPr>
          <w:p w:rsidR="001827BD" w:rsidRPr="009D28FA" w:rsidRDefault="001827BD" w:rsidP="000414F2">
            <w:pPr>
              <w:rPr>
                <w:szCs w:val="22"/>
              </w:rPr>
            </w:pPr>
            <w:r>
              <w:rPr>
                <w:szCs w:val="22"/>
              </w:rPr>
              <w:t>Национальная экономика</w:t>
            </w:r>
          </w:p>
        </w:tc>
        <w:tc>
          <w:tcPr>
            <w:tcW w:w="540" w:type="dxa"/>
          </w:tcPr>
          <w:p w:rsidR="001827BD" w:rsidRPr="009D28FA" w:rsidRDefault="001827BD" w:rsidP="000414F2">
            <w:pPr>
              <w:rPr>
                <w:szCs w:val="22"/>
              </w:rPr>
            </w:pPr>
            <w:r>
              <w:rPr>
                <w:szCs w:val="22"/>
              </w:rPr>
              <w:t>04</w:t>
            </w:r>
          </w:p>
        </w:tc>
        <w:tc>
          <w:tcPr>
            <w:tcW w:w="1496" w:type="dxa"/>
            <w:vAlign w:val="center"/>
          </w:tcPr>
          <w:p w:rsidR="001827BD" w:rsidRPr="00560DA0" w:rsidRDefault="001827BD" w:rsidP="000414F2">
            <w:pPr>
              <w:rPr>
                <w:sz w:val="20"/>
                <w:szCs w:val="20"/>
              </w:rPr>
            </w:pPr>
            <w:r>
              <w:rPr>
                <w:sz w:val="20"/>
                <w:szCs w:val="20"/>
              </w:rPr>
              <w:t>286 000,0</w:t>
            </w:r>
          </w:p>
        </w:tc>
        <w:tc>
          <w:tcPr>
            <w:tcW w:w="720" w:type="dxa"/>
            <w:vAlign w:val="center"/>
          </w:tcPr>
          <w:p w:rsidR="001827BD" w:rsidRPr="00560DA0" w:rsidRDefault="001827BD" w:rsidP="000414F2">
            <w:pPr>
              <w:rPr>
                <w:sz w:val="20"/>
                <w:szCs w:val="20"/>
              </w:rPr>
            </w:pPr>
            <w:r>
              <w:rPr>
                <w:sz w:val="20"/>
                <w:szCs w:val="20"/>
              </w:rPr>
              <w:t>0,4</w:t>
            </w:r>
          </w:p>
        </w:tc>
        <w:tc>
          <w:tcPr>
            <w:tcW w:w="1440" w:type="dxa"/>
            <w:vAlign w:val="center"/>
          </w:tcPr>
          <w:p w:rsidR="001827BD" w:rsidRPr="00560DA0" w:rsidRDefault="001827BD" w:rsidP="000414F2">
            <w:pPr>
              <w:rPr>
                <w:sz w:val="20"/>
                <w:szCs w:val="20"/>
              </w:rPr>
            </w:pPr>
            <w:r>
              <w:rPr>
                <w:sz w:val="20"/>
                <w:szCs w:val="20"/>
              </w:rPr>
              <w:t>2 284 436,0</w:t>
            </w:r>
          </w:p>
        </w:tc>
        <w:tc>
          <w:tcPr>
            <w:tcW w:w="1440" w:type="dxa"/>
            <w:vAlign w:val="center"/>
          </w:tcPr>
          <w:p w:rsidR="001827BD" w:rsidRPr="00560DA0" w:rsidRDefault="001827BD" w:rsidP="000414F2">
            <w:pPr>
              <w:rPr>
                <w:sz w:val="20"/>
                <w:szCs w:val="20"/>
              </w:rPr>
            </w:pPr>
            <w:r>
              <w:rPr>
                <w:sz w:val="20"/>
                <w:szCs w:val="20"/>
              </w:rPr>
              <w:t>2 283 736,0</w:t>
            </w:r>
          </w:p>
        </w:tc>
        <w:tc>
          <w:tcPr>
            <w:tcW w:w="664" w:type="dxa"/>
            <w:vAlign w:val="center"/>
          </w:tcPr>
          <w:p w:rsidR="001827BD" w:rsidRPr="00560DA0" w:rsidRDefault="001827BD" w:rsidP="000414F2">
            <w:pPr>
              <w:rPr>
                <w:sz w:val="20"/>
                <w:szCs w:val="20"/>
              </w:rPr>
            </w:pPr>
            <w:r>
              <w:rPr>
                <w:sz w:val="20"/>
                <w:szCs w:val="20"/>
              </w:rPr>
              <w:t>2,0</w:t>
            </w:r>
          </w:p>
        </w:tc>
        <w:tc>
          <w:tcPr>
            <w:tcW w:w="776" w:type="dxa"/>
            <w:vAlign w:val="center"/>
          </w:tcPr>
          <w:p w:rsidR="001827BD" w:rsidRPr="00560DA0" w:rsidRDefault="001827BD" w:rsidP="000414F2">
            <w:pPr>
              <w:rPr>
                <w:sz w:val="20"/>
                <w:szCs w:val="20"/>
              </w:rPr>
            </w:pPr>
            <w:r>
              <w:rPr>
                <w:sz w:val="20"/>
                <w:szCs w:val="20"/>
              </w:rPr>
              <w:t>99,97</w:t>
            </w:r>
          </w:p>
        </w:tc>
        <w:tc>
          <w:tcPr>
            <w:tcW w:w="720" w:type="dxa"/>
            <w:vAlign w:val="center"/>
          </w:tcPr>
          <w:p w:rsidR="001827BD" w:rsidRPr="00560DA0" w:rsidRDefault="001827BD" w:rsidP="000414F2">
            <w:pPr>
              <w:rPr>
                <w:sz w:val="20"/>
                <w:szCs w:val="20"/>
              </w:rPr>
            </w:pPr>
            <w:r>
              <w:rPr>
                <w:sz w:val="20"/>
                <w:szCs w:val="20"/>
              </w:rPr>
              <w:t>в 8 раз</w:t>
            </w:r>
          </w:p>
        </w:tc>
      </w:tr>
      <w:tr w:rsidR="001827BD" w:rsidRPr="009D28FA" w:rsidTr="005931A2">
        <w:tc>
          <w:tcPr>
            <w:tcW w:w="2160" w:type="dxa"/>
          </w:tcPr>
          <w:p w:rsidR="001827BD" w:rsidRPr="009D28FA" w:rsidRDefault="001827BD" w:rsidP="000414F2">
            <w:pPr>
              <w:rPr>
                <w:szCs w:val="22"/>
              </w:rPr>
            </w:pPr>
            <w:r>
              <w:rPr>
                <w:szCs w:val="22"/>
              </w:rPr>
              <w:t>Жилищно-коммунальное хозяйство</w:t>
            </w:r>
          </w:p>
        </w:tc>
        <w:tc>
          <w:tcPr>
            <w:tcW w:w="540" w:type="dxa"/>
          </w:tcPr>
          <w:p w:rsidR="001827BD" w:rsidRPr="009D28FA" w:rsidRDefault="001827BD" w:rsidP="000414F2">
            <w:pPr>
              <w:rPr>
                <w:szCs w:val="22"/>
              </w:rPr>
            </w:pPr>
            <w:r>
              <w:rPr>
                <w:szCs w:val="22"/>
              </w:rPr>
              <w:t>05</w:t>
            </w:r>
          </w:p>
        </w:tc>
        <w:tc>
          <w:tcPr>
            <w:tcW w:w="1496" w:type="dxa"/>
            <w:vAlign w:val="center"/>
          </w:tcPr>
          <w:p w:rsidR="001827BD" w:rsidRPr="00560DA0" w:rsidRDefault="001827BD" w:rsidP="000414F2">
            <w:pPr>
              <w:rPr>
                <w:sz w:val="20"/>
                <w:szCs w:val="20"/>
              </w:rPr>
            </w:pPr>
            <w:r>
              <w:rPr>
                <w:sz w:val="20"/>
                <w:szCs w:val="20"/>
              </w:rPr>
              <w:t>39 999,14</w:t>
            </w:r>
          </w:p>
        </w:tc>
        <w:tc>
          <w:tcPr>
            <w:tcW w:w="720" w:type="dxa"/>
            <w:vAlign w:val="center"/>
          </w:tcPr>
          <w:p w:rsidR="001827BD" w:rsidRPr="00560DA0" w:rsidRDefault="001827BD" w:rsidP="000414F2">
            <w:pPr>
              <w:rPr>
                <w:sz w:val="20"/>
                <w:szCs w:val="20"/>
              </w:rPr>
            </w:pPr>
            <w:r>
              <w:rPr>
                <w:sz w:val="20"/>
                <w:szCs w:val="20"/>
              </w:rPr>
              <w:t>0,1</w:t>
            </w:r>
          </w:p>
        </w:tc>
        <w:tc>
          <w:tcPr>
            <w:tcW w:w="1440" w:type="dxa"/>
            <w:vAlign w:val="center"/>
          </w:tcPr>
          <w:p w:rsidR="001827BD" w:rsidRPr="00560DA0" w:rsidRDefault="001827BD" w:rsidP="000414F2">
            <w:pPr>
              <w:rPr>
                <w:sz w:val="20"/>
                <w:szCs w:val="20"/>
              </w:rPr>
            </w:pPr>
            <w:r>
              <w:rPr>
                <w:sz w:val="20"/>
                <w:szCs w:val="20"/>
              </w:rPr>
              <w:t>2 574 801,0</w:t>
            </w:r>
          </w:p>
        </w:tc>
        <w:tc>
          <w:tcPr>
            <w:tcW w:w="1440" w:type="dxa"/>
            <w:vAlign w:val="center"/>
          </w:tcPr>
          <w:p w:rsidR="001827BD" w:rsidRPr="00560DA0" w:rsidRDefault="001827BD" w:rsidP="000414F2">
            <w:pPr>
              <w:rPr>
                <w:sz w:val="20"/>
                <w:szCs w:val="20"/>
              </w:rPr>
            </w:pPr>
            <w:r>
              <w:rPr>
                <w:sz w:val="20"/>
                <w:szCs w:val="20"/>
              </w:rPr>
              <w:t>2 574 801,0</w:t>
            </w:r>
          </w:p>
        </w:tc>
        <w:tc>
          <w:tcPr>
            <w:tcW w:w="664" w:type="dxa"/>
            <w:vAlign w:val="center"/>
          </w:tcPr>
          <w:p w:rsidR="001827BD" w:rsidRPr="00560DA0" w:rsidRDefault="001827BD" w:rsidP="000414F2">
            <w:pPr>
              <w:rPr>
                <w:sz w:val="20"/>
                <w:szCs w:val="20"/>
              </w:rPr>
            </w:pPr>
            <w:r>
              <w:rPr>
                <w:sz w:val="20"/>
                <w:szCs w:val="20"/>
              </w:rPr>
              <w:t>2,3</w:t>
            </w:r>
          </w:p>
        </w:tc>
        <w:tc>
          <w:tcPr>
            <w:tcW w:w="776" w:type="dxa"/>
            <w:vAlign w:val="center"/>
          </w:tcPr>
          <w:p w:rsidR="001827BD" w:rsidRPr="00560DA0" w:rsidRDefault="001827BD" w:rsidP="000414F2">
            <w:pPr>
              <w:rPr>
                <w:sz w:val="20"/>
                <w:szCs w:val="20"/>
              </w:rPr>
            </w:pPr>
            <w:r>
              <w:rPr>
                <w:sz w:val="20"/>
                <w:szCs w:val="20"/>
              </w:rPr>
              <w:t>100,0</w:t>
            </w:r>
          </w:p>
        </w:tc>
        <w:tc>
          <w:tcPr>
            <w:tcW w:w="720" w:type="dxa"/>
            <w:vAlign w:val="center"/>
          </w:tcPr>
          <w:p w:rsidR="001827BD" w:rsidRPr="00560DA0" w:rsidRDefault="001827BD" w:rsidP="000414F2">
            <w:pPr>
              <w:rPr>
                <w:sz w:val="20"/>
                <w:szCs w:val="20"/>
              </w:rPr>
            </w:pPr>
            <w:r>
              <w:rPr>
                <w:sz w:val="20"/>
                <w:szCs w:val="20"/>
              </w:rPr>
              <w:t>в 64 раза</w:t>
            </w:r>
          </w:p>
        </w:tc>
      </w:tr>
      <w:tr w:rsidR="001827BD" w:rsidRPr="009D28FA" w:rsidTr="005931A2">
        <w:tc>
          <w:tcPr>
            <w:tcW w:w="2160" w:type="dxa"/>
          </w:tcPr>
          <w:p w:rsidR="001827BD" w:rsidRPr="009D28FA" w:rsidRDefault="001827BD" w:rsidP="000414F2">
            <w:pPr>
              <w:rPr>
                <w:szCs w:val="22"/>
              </w:rPr>
            </w:pPr>
            <w:r>
              <w:rPr>
                <w:szCs w:val="22"/>
              </w:rPr>
              <w:t xml:space="preserve">Образование </w:t>
            </w:r>
          </w:p>
        </w:tc>
        <w:tc>
          <w:tcPr>
            <w:tcW w:w="540" w:type="dxa"/>
          </w:tcPr>
          <w:p w:rsidR="001827BD" w:rsidRPr="009D28FA" w:rsidRDefault="001827BD" w:rsidP="000414F2">
            <w:pPr>
              <w:rPr>
                <w:szCs w:val="22"/>
              </w:rPr>
            </w:pPr>
            <w:r>
              <w:rPr>
                <w:szCs w:val="22"/>
              </w:rPr>
              <w:t>07</w:t>
            </w:r>
          </w:p>
        </w:tc>
        <w:tc>
          <w:tcPr>
            <w:tcW w:w="1496" w:type="dxa"/>
            <w:vAlign w:val="center"/>
          </w:tcPr>
          <w:p w:rsidR="001827BD" w:rsidRPr="00560DA0" w:rsidRDefault="001827BD" w:rsidP="000414F2">
            <w:pPr>
              <w:rPr>
                <w:sz w:val="20"/>
                <w:szCs w:val="20"/>
              </w:rPr>
            </w:pPr>
            <w:r>
              <w:rPr>
                <w:sz w:val="20"/>
                <w:szCs w:val="20"/>
              </w:rPr>
              <w:t>55 695 433,26</w:t>
            </w:r>
          </w:p>
        </w:tc>
        <w:tc>
          <w:tcPr>
            <w:tcW w:w="720" w:type="dxa"/>
            <w:vAlign w:val="center"/>
          </w:tcPr>
          <w:p w:rsidR="001827BD" w:rsidRPr="00560DA0" w:rsidRDefault="001827BD" w:rsidP="000414F2">
            <w:pPr>
              <w:rPr>
                <w:sz w:val="20"/>
                <w:szCs w:val="20"/>
              </w:rPr>
            </w:pPr>
            <w:r>
              <w:rPr>
                <w:sz w:val="20"/>
                <w:szCs w:val="20"/>
              </w:rPr>
              <w:t>70,1</w:t>
            </w:r>
          </w:p>
        </w:tc>
        <w:tc>
          <w:tcPr>
            <w:tcW w:w="1440" w:type="dxa"/>
            <w:vAlign w:val="center"/>
          </w:tcPr>
          <w:p w:rsidR="001827BD" w:rsidRPr="00560DA0" w:rsidRDefault="001827BD" w:rsidP="000414F2">
            <w:pPr>
              <w:rPr>
                <w:sz w:val="20"/>
                <w:szCs w:val="20"/>
              </w:rPr>
            </w:pPr>
            <w:r>
              <w:rPr>
                <w:sz w:val="20"/>
                <w:szCs w:val="20"/>
              </w:rPr>
              <w:t>75 789 602,0</w:t>
            </w:r>
          </w:p>
        </w:tc>
        <w:tc>
          <w:tcPr>
            <w:tcW w:w="1440" w:type="dxa"/>
            <w:vAlign w:val="center"/>
          </w:tcPr>
          <w:p w:rsidR="001827BD" w:rsidRPr="00560DA0" w:rsidRDefault="001827BD" w:rsidP="000414F2">
            <w:pPr>
              <w:rPr>
                <w:sz w:val="20"/>
                <w:szCs w:val="20"/>
              </w:rPr>
            </w:pPr>
            <w:r>
              <w:rPr>
                <w:sz w:val="20"/>
                <w:szCs w:val="20"/>
              </w:rPr>
              <w:t>75 303 341,66</w:t>
            </w:r>
          </w:p>
        </w:tc>
        <w:tc>
          <w:tcPr>
            <w:tcW w:w="664" w:type="dxa"/>
            <w:vAlign w:val="center"/>
          </w:tcPr>
          <w:p w:rsidR="001827BD" w:rsidRPr="00560DA0" w:rsidRDefault="001827BD" w:rsidP="000414F2">
            <w:pPr>
              <w:rPr>
                <w:sz w:val="20"/>
                <w:szCs w:val="20"/>
              </w:rPr>
            </w:pPr>
            <w:r>
              <w:rPr>
                <w:sz w:val="20"/>
                <w:szCs w:val="20"/>
              </w:rPr>
              <w:t>65,9</w:t>
            </w:r>
          </w:p>
        </w:tc>
        <w:tc>
          <w:tcPr>
            <w:tcW w:w="776" w:type="dxa"/>
            <w:vAlign w:val="center"/>
          </w:tcPr>
          <w:p w:rsidR="001827BD" w:rsidRPr="00560DA0" w:rsidRDefault="001827BD" w:rsidP="000414F2">
            <w:pPr>
              <w:rPr>
                <w:sz w:val="20"/>
                <w:szCs w:val="20"/>
              </w:rPr>
            </w:pPr>
            <w:r>
              <w:rPr>
                <w:sz w:val="20"/>
                <w:szCs w:val="20"/>
              </w:rPr>
              <w:t>99,36</w:t>
            </w:r>
          </w:p>
        </w:tc>
        <w:tc>
          <w:tcPr>
            <w:tcW w:w="720" w:type="dxa"/>
            <w:vAlign w:val="center"/>
          </w:tcPr>
          <w:p w:rsidR="001827BD" w:rsidRPr="00560DA0" w:rsidRDefault="001827BD" w:rsidP="000414F2">
            <w:pPr>
              <w:rPr>
                <w:sz w:val="20"/>
                <w:szCs w:val="20"/>
              </w:rPr>
            </w:pPr>
            <w:r>
              <w:rPr>
                <w:sz w:val="20"/>
                <w:szCs w:val="20"/>
              </w:rPr>
              <w:t>135,2</w:t>
            </w:r>
          </w:p>
        </w:tc>
      </w:tr>
      <w:tr w:rsidR="001827BD" w:rsidRPr="009D28FA" w:rsidTr="005931A2">
        <w:trPr>
          <w:trHeight w:val="391"/>
        </w:trPr>
        <w:tc>
          <w:tcPr>
            <w:tcW w:w="2160" w:type="dxa"/>
          </w:tcPr>
          <w:p w:rsidR="001827BD" w:rsidRPr="009D28FA" w:rsidRDefault="001827BD" w:rsidP="00AA3035">
            <w:pPr>
              <w:rPr>
                <w:szCs w:val="22"/>
              </w:rPr>
            </w:pPr>
            <w:r>
              <w:rPr>
                <w:szCs w:val="22"/>
              </w:rPr>
              <w:t>Культура, кинематография</w:t>
            </w:r>
          </w:p>
        </w:tc>
        <w:tc>
          <w:tcPr>
            <w:tcW w:w="540" w:type="dxa"/>
          </w:tcPr>
          <w:p w:rsidR="001827BD" w:rsidRPr="009D28FA" w:rsidRDefault="001827BD" w:rsidP="000414F2">
            <w:pPr>
              <w:rPr>
                <w:szCs w:val="22"/>
              </w:rPr>
            </w:pPr>
            <w:r>
              <w:rPr>
                <w:szCs w:val="22"/>
              </w:rPr>
              <w:t>08</w:t>
            </w:r>
          </w:p>
        </w:tc>
        <w:tc>
          <w:tcPr>
            <w:tcW w:w="1496" w:type="dxa"/>
            <w:vAlign w:val="center"/>
          </w:tcPr>
          <w:p w:rsidR="001827BD" w:rsidRPr="00560DA0" w:rsidRDefault="001827BD" w:rsidP="000414F2">
            <w:pPr>
              <w:rPr>
                <w:sz w:val="20"/>
                <w:szCs w:val="20"/>
              </w:rPr>
            </w:pPr>
            <w:r>
              <w:rPr>
                <w:sz w:val="20"/>
                <w:szCs w:val="20"/>
              </w:rPr>
              <w:t>425 411,36</w:t>
            </w:r>
          </w:p>
        </w:tc>
        <w:tc>
          <w:tcPr>
            <w:tcW w:w="720" w:type="dxa"/>
            <w:vAlign w:val="center"/>
          </w:tcPr>
          <w:p w:rsidR="001827BD" w:rsidRPr="00560DA0" w:rsidRDefault="001827BD" w:rsidP="000414F2">
            <w:pPr>
              <w:rPr>
                <w:sz w:val="20"/>
                <w:szCs w:val="20"/>
              </w:rPr>
            </w:pPr>
            <w:r>
              <w:rPr>
                <w:sz w:val="20"/>
                <w:szCs w:val="20"/>
              </w:rPr>
              <w:t>0,5</w:t>
            </w:r>
          </w:p>
        </w:tc>
        <w:tc>
          <w:tcPr>
            <w:tcW w:w="1440" w:type="dxa"/>
            <w:vAlign w:val="center"/>
          </w:tcPr>
          <w:p w:rsidR="001827BD" w:rsidRPr="00560DA0" w:rsidRDefault="001827BD" w:rsidP="000414F2">
            <w:pPr>
              <w:rPr>
                <w:sz w:val="20"/>
                <w:szCs w:val="20"/>
              </w:rPr>
            </w:pPr>
            <w:r>
              <w:rPr>
                <w:sz w:val="20"/>
                <w:szCs w:val="20"/>
              </w:rPr>
              <w:t>449 300,0</w:t>
            </w:r>
          </w:p>
        </w:tc>
        <w:tc>
          <w:tcPr>
            <w:tcW w:w="1440" w:type="dxa"/>
            <w:vAlign w:val="center"/>
          </w:tcPr>
          <w:p w:rsidR="001827BD" w:rsidRPr="00560DA0" w:rsidRDefault="001827BD" w:rsidP="000414F2">
            <w:pPr>
              <w:rPr>
                <w:sz w:val="20"/>
                <w:szCs w:val="20"/>
              </w:rPr>
            </w:pPr>
            <w:r>
              <w:rPr>
                <w:sz w:val="20"/>
                <w:szCs w:val="20"/>
              </w:rPr>
              <w:t>448 693,65</w:t>
            </w:r>
          </w:p>
        </w:tc>
        <w:tc>
          <w:tcPr>
            <w:tcW w:w="664" w:type="dxa"/>
            <w:vAlign w:val="center"/>
          </w:tcPr>
          <w:p w:rsidR="001827BD" w:rsidRPr="00560DA0" w:rsidRDefault="001827BD" w:rsidP="000414F2">
            <w:pPr>
              <w:rPr>
                <w:sz w:val="20"/>
                <w:szCs w:val="20"/>
              </w:rPr>
            </w:pPr>
            <w:r>
              <w:rPr>
                <w:sz w:val="20"/>
                <w:szCs w:val="20"/>
              </w:rPr>
              <w:t>0,4</w:t>
            </w:r>
          </w:p>
        </w:tc>
        <w:tc>
          <w:tcPr>
            <w:tcW w:w="776" w:type="dxa"/>
            <w:vAlign w:val="center"/>
          </w:tcPr>
          <w:p w:rsidR="001827BD" w:rsidRPr="00560DA0" w:rsidRDefault="001827BD" w:rsidP="000414F2">
            <w:pPr>
              <w:rPr>
                <w:sz w:val="20"/>
                <w:szCs w:val="20"/>
              </w:rPr>
            </w:pPr>
            <w:r>
              <w:rPr>
                <w:sz w:val="20"/>
                <w:szCs w:val="20"/>
              </w:rPr>
              <w:t>99,87</w:t>
            </w:r>
          </w:p>
        </w:tc>
        <w:tc>
          <w:tcPr>
            <w:tcW w:w="720" w:type="dxa"/>
            <w:vAlign w:val="center"/>
          </w:tcPr>
          <w:p w:rsidR="001827BD" w:rsidRPr="00560DA0" w:rsidRDefault="001827BD" w:rsidP="000414F2">
            <w:pPr>
              <w:rPr>
                <w:sz w:val="20"/>
                <w:szCs w:val="20"/>
              </w:rPr>
            </w:pPr>
            <w:r>
              <w:rPr>
                <w:sz w:val="20"/>
                <w:szCs w:val="20"/>
              </w:rPr>
              <w:t>105,5</w:t>
            </w:r>
          </w:p>
        </w:tc>
      </w:tr>
      <w:tr w:rsidR="001827BD" w:rsidRPr="009D28FA" w:rsidTr="005931A2">
        <w:trPr>
          <w:trHeight w:val="436"/>
        </w:trPr>
        <w:tc>
          <w:tcPr>
            <w:tcW w:w="2160" w:type="dxa"/>
          </w:tcPr>
          <w:p w:rsidR="001827BD" w:rsidRPr="009D28FA" w:rsidRDefault="001827BD" w:rsidP="000414F2">
            <w:pPr>
              <w:rPr>
                <w:szCs w:val="22"/>
              </w:rPr>
            </w:pPr>
            <w:r>
              <w:rPr>
                <w:szCs w:val="22"/>
              </w:rPr>
              <w:t xml:space="preserve">Здравоохранение </w:t>
            </w:r>
          </w:p>
        </w:tc>
        <w:tc>
          <w:tcPr>
            <w:tcW w:w="540" w:type="dxa"/>
          </w:tcPr>
          <w:p w:rsidR="001827BD" w:rsidRPr="009D28FA" w:rsidRDefault="001827BD" w:rsidP="000414F2">
            <w:pPr>
              <w:rPr>
                <w:szCs w:val="22"/>
              </w:rPr>
            </w:pPr>
            <w:r>
              <w:rPr>
                <w:szCs w:val="22"/>
              </w:rPr>
              <w:t>09</w:t>
            </w:r>
          </w:p>
        </w:tc>
        <w:tc>
          <w:tcPr>
            <w:tcW w:w="1496" w:type="dxa"/>
            <w:vAlign w:val="center"/>
          </w:tcPr>
          <w:p w:rsidR="001827BD" w:rsidRPr="00560DA0" w:rsidRDefault="001827BD" w:rsidP="000414F2">
            <w:pPr>
              <w:rPr>
                <w:sz w:val="20"/>
                <w:szCs w:val="20"/>
              </w:rPr>
            </w:pPr>
            <w:r>
              <w:rPr>
                <w:sz w:val="20"/>
                <w:szCs w:val="20"/>
              </w:rPr>
              <w:t>0,00</w:t>
            </w:r>
          </w:p>
        </w:tc>
        <w:tc>
          <w:tcPr>
            <w:tcW w:w="720" w:type="dxa"/>
            <w:vAlign w:val="center"/>
          </w:tcPr>
          <w:p w:rsidR="001827BD" w:rsidRPr="00560DA0" w:rsidRDefault="001827BD" w:rsidP="000414F2">
            <w:pPr>
              <w:rPr>
                <w:sz w:val="20"/>
                <w:szCs w:val="20"/>
              </w:rPr>
            </w:pPr>
            <w:r>
              <w:rPr>
                <w:sz w:val="20"/>
                <w:szCs w:val="20"/>
              </w:rPr>
              <w:t>0</w:t>
            </w:r>
          </w:p>
        </w:tc>
        <w:tc>
          <w:tcPr>
            <w:tcW w:w="1440" w:type="dxa"/>
            <w:vAlign w:val="center"/>
          </w:tcPr>
          <w:p w:rsidR="001827BD" w:rsidRPr="00560DA0" w:rsidRDefault="001827BD" w:rsidP="000414F2">
            <w:pPr>
              <w:rPr>
                <w:sz w:val="20"/>
                <w:szCs w:val="20"/>
              </w:rPr>
            </w:pPr>
            <w:r>
              <w:rPr>
                <w:sz w:val="20"/>
                <w:szCs w:val="20"/>
              </w:rPr>
              <w:t>5 085 000,0</w:t>
            </w:r>
          </w:p>
        </w:tc>
        <w:tc>
          <w:tcPr>
            <w:tcW w:w="1440" w:type="dxa"/>
            <w:vAlign w:val="center"/>
          </w:tcPr>
          <w:p w:rsidR="001827BD" w:rsidRPr="00560DA0" w:rsidRDefault="001827BD" w:rsidP="000414F2">
            <w:pPr>
              <w:rPr>
                <w:sz w:val="20"/>
                <w:szCs w:val="20"/>
              </w:rPr>
            </w:pPr>
            <w:r>
              <w:rPr>
                <w:sz w:val="20"/>
                <w:szCs w:val="20"/>
              </w:rPr>
              <w:t>5 085 000,0</w:t>
            </w:r>
          </w:p>
        </w:tc>
        <w:tc>
          <w:tcPr>
            <w:tcW w:w="664" w:type="dxa"/>
            <w:vAlign w:val="center"/>
          </w:tcPr>
          <w:p w:rsidR="001827BD" w:rsidRPr="00560DA0" w:rsidRDefault="001827BD" w:rsidP="000414F2">
            <w:pPr>
              <w:rPr>
                <w:sz w:val="20"/>
                <w:szCs w:val="20"/>
              </w:rPr>
            </w:pPr>
            <w:r>
              <w:rPr>
                <w:sz w:val="20"/>
                <w:szCs w:val="20"/>
              </w:rPr>
              <w:t>4,4</w:t>
            </w:r>
          </w:p>
        </w:tc>
        <w:tc>
          <w:tcPr>
            <w:tcW w:w="776" w:type="dxa"/>
            <w:vAlign w:val="center"/>
          </w:tcPr>
          <w:p w:rsidR="001827BD" w:rsidRPr="00560DA0" w:rsidRDefault="001827BD" w:rsidP="000414F2">
            <w:pPr>
              <w:rPr>
                <w:sz w:val="20"/>
                <w:szCs w:val="20"/>
              </w:rPr>
            </w:pPr>
            <w:r>
              <w:rPr>
                <w:sz w:val="20"/>
                <w:szCs w:val="20"/>
              </w:rPr>
              <w:t>100,0</w:t>
            </w:r>
          </w:p>
        </w:tc>
        <w:tc>
          <w:tcPr>
            <w:tcW w:w="720" w:type="dxa"/>
            <w:vAlign w:val="center"/>
          </w:tcPr>
          <w:p w:rsidR="001827BD" w:rsidRPr="00560DA0" w:rsidRDefault="001827BD" w:rsidP="000414F2">
            <w:pPr>
              <w:rPr>
                <w:sz w:val="20"/>
                <w:szCs w:val="20"/>
              </w:rPr>
            </w:pPr>
            <w:r>
              <w:rPr>
                <w:sz w:val="20"/>
                <w:szCs w:val="20"/>
              </w:rPr>
              <w:t>0</w:t>
            </w:r>
          </w:p>
        </w:tc>
      </w:tr>
      <w:tr w:rsidR="001827BD" w:rsidRPr="009D28FA" w:rsidTr="005931A2">
        <w:trPr>
          <w:trHeight w:val="368"/>
        </w:trPr>
        <w:tc>
          <w:tcPr>
            <w:tcW w:w="2160" w:type="dxa"/>
          </w:tcPr>
          <w:p w:rsidR="001827BD" w:rsidRPr="009D28FA" w:rsidRDefault="001827BD" w:rsidP="000414F2">
            <w:pPr>
              <w:rPr>
                <w:szCs w:val="22"/>
              </w:rPr>
            </w:pPr>
            <w:r>
              <w:rPr>
                <w:szCs w:val="22"/>
              </w:rPr>
              <w:t>Социальная политика</w:t>
            </w:r>
          </w:p>
        </w:tc>
        <w:tc>
          <w:tcPr>
            <w:tcW w:w="540" w:type="dxa"/>
          </w:tcPr>
          <w:p w:rsidR="001827BD" w:rsidRPr="009D28FA" w:rsidRDefault="001827BD" w:rsidP="000414F2">
            <w:pPr>
              <w:rPr>
                <w:szCs w:val="22"/>
              </w:rPr>
            </w:pPr>
            <w:r>
              <w:rPr>
                <w:szCs w:val="22"/>
              </w:rPr>
              <w:t>10</w:t>
            </w:r>
          </w:p>
        </w:tc>
        <w:tc>
          <w:tcPr>
            <w:tcW w:w="1496" w:type="dxa"/>
            <w:vAlign w:val="center"/>
          </w:tcPr>
          <w:p w:rsidR="001827BD" w:rsidRPr="00560DA0" w:rsidRDefault="001827BD" w:rsidP="000414F2">
            <w:pPr>
              <w:rPr>
                <w:sz w:val="20"/>
                <w:szCs w:val="20"/>
              </w:rPr>
            </w:pPr>
            <w:r>
              <w:rPr>
                <w:sz w:val="20"/>
                <w:szCs w:val="20"/>
              </w:rPr>
              <w:t>5 336 374,08</w:t>
            </w:r>
          </w:p>
        </w:tc>
        <w:tc>
          <w:tcPr>
            <w:tcW w:w="720" w:type="dxa"/>
            <w:vAlign w:val="center"/>
          </w:tcPr>
          <w:p w:rsidR="001827BD" w:rsidRPr="00560DA0" w:rsidRDefault="001827BD" w:rsidP="000414F2">
            <w:pPr>
              <w:rPr>
                <w:sz w:val="20"/>
                <w:szCs w:val="20"/>
              </w:rPr>
            </w:pPr>
            <w:r>
              <w:rPr>
                <w:sz w:val="20"/>
                <w:szCs w:val="20"/>
              </w:rPr>
              <w:t>6,7</w:t>
            </w:r>
          </w:p>
        </w:tc>
        <w:tc>
          <w:tcPr>
            <w:tcW w:w="1440" w:type="dxa"/>
            <w:vAlign w:val="center"/>
          </w:tcPr>
          <w:p w:rsidR="001827BD" w:rsidRPr="00560DA0" w:rsidRDefault="001827BD" w:rsidP="000414F2">
            <w:pPr>
              <w:rPr>
                <w:sz w:val="20"/>
                <w:szCs w:val="20"/>
              </w:rPr>
            </w:pPr>
            <w:r>
              <w:rPr>
                <w:sz w:val="20"/>
                <w:szCs w:val="20"/>
              </w:rPr>
              <w:t>8 587 492,0</w:t>
            </w:r>
          </w:p>
        </w:tc>
        <w:tc>
          <w:tcPr>
            <w:tcW w:w="1440" w:type="dxa"/>
            <w:vAlign w:val="center"/>
          </w:tcPr>
          <w:p w:rsidR="001827BD" w:rsidRPr="00560DA0" w:rsidRDefault="001827BD" w:rsidP="000414F2">
            <w:pPr>
              <w:rPr>
                <w:sz w:val="20"/>
                <w:szCs w:val="20"/>
              </w:rPr>
            </w:pPr>
            <w:r>
              <w:rPr>
                <w:sz w:val="20"/>
                <w:szCs w:val="20"/>
              </w:rPr>
              <w:t>7 846 941,05</w:t>
            </w:r>
          </w:p>
        </w:tc>
        <w:tc>
          <w:tcPr>
            <w:tcW w:w="664" w:type="dxa"/>
            <w:vAlign w:val="center"/>
          </w:tcPr>
          <w:p w:rsidR="001827BD" w:rsidRPr="00560DA0" w:rsidRDefault="001827BD" w:rsidP="000414F2">
            <w:pPr>
              <w:rPr>
                <w:sz w:val="20"/>
                <w:szCs w:val="20"/>
              </w:rPr>
            </w:pPr>
            <w:r>
              <w:rPr>
                <w:sz w:val="20"/>
                <w:szCs w:val="20"/>
              </w:rPr>
              <w:t>6,9</w:t>
            </w:r>
          </w:p>
        </w:tc>
        <w:tc>
          <w:tcPr>
            <w:tcW w:w="776" w:type="dxa"/>
            <w:vAlign w:val="center"/>
          </w:tcPr>
          <w:p w:rsidR="001827BD" w:rsidRPr="00560DA0" w:rsidRDefault="001827BD" w:rsidP="000414F2">
            <w:pPr>
              <w:rPr>
                <w:sz w:val="20"/>
                <w:szCs w:val="20"/>
              </w:rPr>
            </w:pPr>
            <w:r>
              <w:rPr>
                <w:sz w:val="20"/>
                <w:szCs w:val="20"/>
              </w:rPr>
              <w:t>91,38</w:t>
            </w:r>
          </w:p>
        </w:tc>
        <w:tc>
          <w:tcPr>
            <w:tcW w:w="720" w:type="dxa"/>
            <w:vAlign w:val="center"/>
          </w:tcPr>
          <w:p w:rsidR="001827BD" w:rsidRPr="00560DA0" w:rsidRDefault="001827BD" w:rsidP="000414F2">
            <w:pPr>
              <w:rPr>
                <w:sz w:val="20"/>
                <w:szCs w:val="20"/>
              </w:rPr>
            </w:pPr>
            <w:r>
              <w:rPr>
                <w:sz w:val="20"/>
                <w:szCs w:val="20"/>
              </w:rPr>
              <w:t>147,1</w:t>
            </w:r>
          </w:p>
        </w:tc>
      </w:tr>
      <w:tr w:rsidR="001827BD" w:rsidRPr="009D28FA" w:rsidTr="005931A2">
        <w:trPr>
          <w:trHeight w:val="329"/>
        </w:trPr>
        <w:tc>
          <w:tcPr>
            <w:tcW w:w="2160" w:type="dxa"/>
          </w:tcPr>
          <w:p w:rsidR="001827BD" w:rsidRDefault="001827BD" w:rsidP="000414F2">
            <w:pPr>
              <w:rPr>
                <w:szCs w:val="22"/>
              </w:rPr>
            </w:pPr>
            <w:r>
              <w:rPr>
                <w:szCs w:val="22"/>
              </w:rPr>
              <w:t>Физическая культура и спорт</w:t>
            </w:r>
          </w:p>
        </w:tc>
        <w:tc>
          <w:tcPr>
            <w:tcW w:w="540" w:type="dxa"/>
          </w:tcPr>
          <w:p w:rsidR="001827BD" w:rsidRPr="009D28FA" w:rsidRDefault="001827BD" w:rsidP="000414F2">
            <w:pPr>
              <w:rPr>
                <w:szCs w:val="22"/>
              </w:rPr>
            </w:pPr>
            <w:r>
              <w:rPr>
                <w:szCs w:val="22"/>
              </w:rPr>
              <w:t>11</w:t>
            </w:r>
          </w:p>
        </w:tc>
        <w:tc>
          <w:tcPr>
            <w:tcW w:w="1496" w:type="dxa"/>
            <w:vAlign w:val="center"/>
          </w:tcPr>
          <w:p w:rsidR="001827BD" w:rsidRPr="00560DA0" w:rsidRDefault="001827BD" w:rsidP="000414F2">
            <w:pPr>
              <w:rPr>
                <w:sz w:val="20"/>
                <w:szCs w:val="20"/>
              </w:rPr>
            </w:pPr>
            <w:r>
              <w:rPr>
                <w:sz w:val="20"/>
                <w:szCs w:val="20"/>
              </w:rPr>
              <w:t>115 295,37</w:t>
            </w:r>
          </w:p>
        </w:tc>
        <w:tc>
          <w:tcPr>
            <w:tcW w:w="720" w:type="dxa"/>
            <w:vAlign w:val="center"/>
          </w:tcPr>
          <w:p w:rsidR="001827BD" w:rsidRPr="00560DA0" w:rsidRDefault="001827BD" w:rsidP="000414F2">
            <w:pPr>
              <w:rPr>
                <w:sz w:val="20"/>
                <w:szCs w:val="20"/>
              </w:rPr>
            </w:pPr>
            <w:r>
              <w:rPr>
                <w:sz w:val="20"/>
                <w:szCs w:val="20"/>
              </w:rPr>
              <w:t>0,1</w:t>
            </w:r>
          </w:p>
        </w:tc>
        <w:tc>
          <w:tcPr>
            <w:tcW w:w="1440" w:type="dxa"/>
            <w:vAlign w:val="center"/>
          </w:tcPr>
          <w:p w:rsidR="001827BD" w:rsidRPr="00560DA0" w:rsidRDefault="001827BD" w:rsidP="000414F2">
            <w:pPr>
              <w:rPr>
                <w:sz w:val="20"/>
                <w:szCs w:val="20"/>
              </w:rPr>
            </w:pPr>
            <w:r>
              <w:rPr>
                <w:sz w:val="20"/>
                <w:szCs w:val="20"/>
              </w:rPr>
              <w:t>141 660,0</w:t>
            </w:r>
          </w:p>
        </w:tc>
        <w:tc>
          <w:tcPr>
            <w:tcW w:w="1440" w:type="dxa"/>
            <w:vAlign w:val="center"/>
          </w:tcPr>
          <w:p w:rsidR="001827BD" w:rsidRPr="00560DA0" w:rsidRDefault="001827BD" w:rsidP="000414F2">
            <w:pPr>
              <w:rPr>
                <w:sz w:val="20"/>
                <w:szCs w:val="20"/>
              </w:rPr>
            </w:pPr>
            <w:r>
              <w:rPr>
                <w:sz w:val="20"/>
                <w:szCs w:val="20"/>
              </w:rPr>
              <w:t>141 660,0</w:t>
            </w:r>
          </w:p>
        </w:tc>
        <w:tc>
          <w:tcPr>
            <w:tcW w:w="664" w:type="dxa"/>
            <w:vAlign w:val="center"/>
          </w:tcPr>
          <w:p w:rsidR="001827BD" w:rsidRPr="00560DA0" w:rsidRDefault="001827BD" w:rsidP="000414F2">
            <w:pPr>
              <w:rPr>
                <w:sz w:val="20"/>
                <w:szCs w:val="20"/>
              </w:rPr>
            </w:pPr>
            <w:r>
              <w:rPr>
                <w:sz w:val="20"/>
                <w:szCs w:val="20"/>
              </w:rPr>
              <w:t>0,1</w:t>
            </w:r>
          </w:p>
        </w:tc>
        <w:tc>
          <w:tcPr>
            <w:tcW w:w="776" w:type="dxa"/>
            <w:vAlign w:val="center"/>
          </w:tcPr>
          <w:p w:rsidR="001827BD" w:rsidRPr="00560DA0" w:rsidRDefault="001827BD" w:rsidP="000414F2">
            <w:pPr>
              <w:rPr>
                <w:sz w:val="20"/>
                <w:szCs w:val="20"/>
              </w:rPr>
            </w:pPr>
            <w:r>
              <w:rPr>
                <w:sz w:val="20"/>
                <w:szCs w:val="20"/>
              </w:rPr>
              <w:t>100,0</w:t>
            </w:r>
          </w:p>
        </w:tc>
        <w:tc>
          <w:tcPr>
            <w:tcW w:w="720" w:type="dxa"/>
            <w:vAlign w:val="center"/>
          </w:tcPr>
          <w:p w:rsidR="001827BD" w:rsidRPr="00560DA0" w:rsidRDefault="001827BD" w:rsidP="000414F2">
            <w:pPr>
              <w:rPr>
                <w:sz w:val="20"/>
                <w:szCs w:val="20"/>
              </w:rPr>
            </w:pPr>
            <w:r>
              <w:rPr>
                <w:sz w:val="20"/>
                <w:szCs w:val="20"/>
              </w:rPr>
              <w:t>122,9</w:t>
            </w:r>
          </w:p>
        </w:tc>
      </w:tr>
      <w:tr w:rsidR="001827BD" w:rsidRPr="009D28FA" w:rsidTr="005931A2">
        <w:trPr>
          <w:trHeight w:val="285"/>
        </w:trPr>
        <w:tc>
          <w:tcPr>
            <w:tcW w:w="2160" w:type="dxa"/>
          </w:tcPr>
          <w:p w:rsidR="001827BD" w:rsidRDefault="001827BD" w:rsidP="000414F2">
            <w:pPr>
              <w:rPr>
                <w:szCs w:val="22"/>
              </w:rPr>
            </w:pPr>
            <w:r>
              <w:rPr>
                <w:szCs w:val="22"/>
              </w:rPr>
              <w:t>Межбюджетные трансферты общего характера бюджетам субъектов Российской Федерации и муниципальных образований</w:t>
            </w:r>
          </w:p>
        </w:tc>
        <w:tc>
          <w:tcPr>
            <w:tcW w:w="540" w:type="dxa"/>
          </w:tcPr>
          <w:p w:rsidR="001827BD" w:rsidRPr="009D28FA" w:rsidRDefault="001827BD" w:rsidP="000414F2">
            <w:pPr>
              <w:rPr>
                <w:szCs w:val="22"/>
              </w:rPr>
            </w:pPr>
            <w:r>
              <w:rPr>
                <w:szCs w:val="22"/>
              </w:rPr>
              <w:t>14</w:t>
            </w:r>
          </w:p>
        </w:tc>
        <w:tc>
          <w:tcPr>
            <w:tcW w:w="1496" w:type="dxa"/>
            <w:vAlign w:val="center"/>
          </w:tcPr>
          <w:p w:rsidR="001827BD" w:rsidRPr="00560DA0" w:rsidRDefault="001827BD" w:rsidP="000414F2">
            <w:pPr>
              <w:rPr>
                <w:sz w:val="20"/>
                <w:szCs w:val="20"/>
              </w:rPr>
            </w:pPr>
            <w:r>
              <w:rPr>
                <w:sz w:val="20"/>
                <w:szCs w:val="20"/>
              </w:rPr>
              <w:t>6 883 579,0</w:t>
            </w:r>
          </w:p>
        </w:tc>
        <w:tc>
          <w:tcPr>
            <w:tcW w:w="720" w:type="dxa"/>
            <w:vAlign w:val="center"/>
          </w:tcPr>
          <w:p w:rsidR="001827BD" w:rsidRPr="00560DA0" w:rsidRDefault="001827BD" w:rsidP="000414F2">
            <w:pPr>
              <w:rPr>
                <w:sz w:val="20"/>
                <w:szCs w:val="20"/>
              </w:rPr>
            </w:pPr>
            <w:r>
              <w:rPr>
                <w:sz w:val="20"/>
                <w:szCs w:val="20"/>
              </w:rPr>
              <w:t>8,6</w:t>
            </w:r>
          </w:p>
        </w:tc>
        <w:tc>
          <w:tcPr>
            <w:tcW w:w="1440" w:type="dxa"/>
            <w:vAlign w:val="center"/>
          </w:tcPr>
          <w:p w:rsidR="001827BD" w:rsidRPr="00560DA0" w:rsidRDefault="001827BD" w:rsidP="000414F2">
            <w:pPr>
              <w:rPr>
                <w:sz w:val="20"/>
                <w:szCs w:val="20"/>
              </w:rPr>
            </w:pPr>
            <w:r>
              <w:rPr>
                <w:sz w:val="20"/>
                <w:szCs w:val="20"/>
              </w:rPr>
              <w:t>8 857 000,0</w:t>
            </w:r>
          </w:p>
        </w:tc>
        <w:tc>
          <w:tcPr>
            <w:tcW w:w="1440" w:type="dxa"/>
            <w:vAlign w:val="center"/>
          </w:tcPr>
          <w:p w:rsidR="001827BD" w:rsidRPr="00560DA0" w:rsidRDefault="001827BD" w:rsidP="000414F2">
            <w:pPr>
              <w:rPr>
                <w:sz w:val="20"/>
                <w:szCs w:val="20"/>
              </w:rPr>
            </w:pPr>
            <w:r>
              <w:rPr>
                <w:sz w:val="20"/>
                <w:szCs w:val="20"/>
              </w:rPr>
              <w:t>8 857 000,0</w:t>
            </w:r>
          </w:p>
        </w:tc>
        <w:tc>
          <w:tcPr>
            <w:tcW w:w="664" w:type="dxa"/>
            <w:vAlign w:val="center"/>
          </w:tcPr>
          <w:p w:rsidR="001827BD" w:rsidRPr="00560DA0" w:rsidRDefault="001827BD" w:rsidP="000414F2">
            <w:pPr>
              <w:rPr>
                <w:sz w:val="20"/>
                <w:szCs w:val="20"/>
              </w:rPr>
            </w:pPr>
            <w:r>
              <w:rPr>
                <w:sz w:val="20"/>
                <w:szCs w:val="20"/>
              </w:rPr>
              <w:t>7,7</w:t>
            </w:r>
          </w:p>
        </w:tc>
        <w:tc>
          <w:tcPr>
            <w:tcW w:w="776" w:type="dxa"/>
            <w:vAlign w:val="center"/>
          </w:tcPr>
          <w:p w:rsidR="001827BD" w:rsidRPr="00560DA0" w:rsidRDefault="001827BD" w:rsidP="000414F2">
            <w:pPr>
              <w:rPr>
                <w:sz w:val="20"/>
                <w:szCs w:val="20"/>
              </w:rPr>
            </w:pPr>
            <w:r>
              <w:rPr>
                <w:sz w:val="20"/>
                <w:szCs w:val="20"/>
              </w:rPr>
              <w:t>100,0</w:t>
            </w:r>
          </w:p>
        </w:tc>
        <w:tc>
          <w:tcPr>
            <w:tcW w:w="720" w:type="dxa"/>
            <w:vAlign w:val="center"/>
          </w:tcPr>
          <w:p w:rsidR="001827BD" w:rsidRPr="00560DA0" w:rsidRDefault="001827BD" w:rsidP="000414F2">
            <w:pPr>
              <w:rPr>
                <w:sz w:val="20"/>
                <w:szCs w:val="20"/>
              </w:rPr>
            </w:pPr>
            <w:r>
              <w:rPr>
                <w:sz w:val="20"/>
                <w:szCs w:val="20"/>
              </w:rPr>
              <w:t>128,7</w:t>
            </w:r>
          </w:p>
        </w:tc>
      </w:tr>
      <w:tr w:rsidR="001827BD" w:rsidRPr="009D28FA" w:rsidTr="005931A2">
        <w:trPr>
          <w:trHeight w:val="355"/>
        </w:trPr>
        <w:tc>
          <w:tcPr>
            <w:tcW w:w="2160" w:type="dxa"/>
          </w:tcPr>
          <w:p w:rsidR="001827BD" w:rsidRPr="00A55B1B" w:rsidRDefault="001827BD" w:rsidP="00A55B1B">
            <w:pPr>
              <w:jc w:val="center"/>
              <w:rPr>
                <w:b/>
                <w:szCs w:val="22"/>
              </w:rPr>
            </w:pPr>
            <w:r>
              <w:rPr>
                <w:b/>
                <w:szCs w:val="22"/>
              </w:rPr>
              <w:t>ИТОГО</w:t>
            </w:r>
          </w:p>
        </w:tc>
        <w:tc>
          <w:tcPr>
            <w:tcW w:w="540" w:type="dxa"/>
          </w:tcPr>
          <w:p w:rsidR="001827BD" w:rsidRPr="00A55B1B" w:rsidRDefault="001827BD" w:rsidP="00A55B1B">
            <w:pPr>
              <w:jc w:val="center"/>
              <w:rPr>
                <w:b/>
                <w:szCs w:val="22"/>
              </w:rPr>
            </w:pPr>
          </w:p>
        </w:tc>
        <w:tc>
          <w:tcPr>
            <w:tcW w:w="1496" w:type="dxa"/>
            <w:vAlign w:val="center"/>
          </w:tcPr>
          <w:p w:rsidR="001827BD" w:rsidRPr="00560DA0" w:rsidRDefault="001827BD" w:rsidP="00A55B1B">
            <w:pPr>
              <w:jc w:val="center"/>
              <w:rPr>
                <w:b/>
                <w:sz w:val="20"/>
                <w:szCs w:val="20"/>
              </w:rPr>
            </w:pPr>
            <w:r>
              <w:rPr>
                <w:b/>
                <w:sz w:val="20"/>
                <w:szCs w:val="20"/>
              </w:rPr>
              <w:t>79 487 640,06</w:t>
            </w:r>
          </w:p>
        </w:tc>
        <w:tc>
          <w:tcPr>
            <w:tcW w:w="720" w:type="dxa"/>
            <w:vAlign w:val="center"/>
          </w:tcPr>
          <w:p w:rsidR="001827BD" w:rsidRPr="00560DA0" w:rsidRDefault="001827BD" w:rsidP="00A55B1B">
            <w:pPr>
              <w:jc w:val="center"/>
              <w:rPr>
                <w:b/>
                <w:sz w:val="20"/>
                <w:szCs w:val="20"/>
              </w:rPr>
            </w:pPr>
            <w:r>
              <w:rPr>
                <w:b/>
                <w:sz w:val="20"/>
                <w:szCs w:val="20"/>
              </w:rPr>
              <w:t>100</w:t>
            </w:r>
          </w:p>
        </w:tc>
        <w:tc>
          <w:tcPr>
            <w:tcW w:w="1440" w:type="dxa"/>
            <w:vAlign w:val="center"/>
          </w:tcPr>
          <w:p w:rsidR="001827BD" w:rsidRPr="00560DA0" w:rsidRDefault="001827BD" w:rsidP="00A55B1B">
            <w:pPr>
              <w:jc w:val="center"/>
              <w:rPr>
                <w:b/>
                <w:sz w:val="20"/>
                <w:szCs w:val="20"/>
              </w:rPr>
            </w:pPr>
            <w:r>
              <w:rPr>
                <w:b/>
                <w:sz w:val="20"/>
                <w:szCs w:val="20"/>
              </w:rPr>
              <w:t>115 527 578,0</w:t>
            </w:r>
          </w:p>
        </w:tc>
        <w:tc>
          <w:tcPr>
            <w:tcW w:w="1440" w:type="dxa"/>
            <w:vAlign w:val="center"/>
          </w:tcPr>
          <w:p w:rsidR="001827BD" w:rsidRPr="00560DA0" w:rsidRDefault="001827BD" w:rsidP="00496FC1">
            <w:pPr>
              <w:ind w:right="-52"/>
              <w:jc w:val="center"/>
              <w:rPr>
                <w:b/>
                <w:sz w:val="20"/>
                <w:szCs w:val="20"/>
              </w:rPr>
            </w:pPr>
            <w:r>
              <w:rPr>
                <w:b/>
                <w:sz w:val="20"/>
                <w:szCs w:val="20"/>
              </w:rPr>
              <w:t>114 289 448,32</w:t>
            </w:r>
          </w:p>
        </w:tc>
        <w:tc>
          <w:tcPr>
            <w:tcW w:w="664" w:type="dxa"/>
            <w:vAlign w:val="center"/>
          </w:tcPr>
          <w:p w:rsidR="001827BD" w:rsidRPr="00560DA0" w:rsidRDefault="001827BD" w:rsidP="00A55B1B">
            <w:pPr>
              <w:jc w:val="center"/>
              <w:rPr>
                <w:b/>
                <w:sz w:val="20"/>
                <w:szCs w:val="20"/>
              </w:rPr>
            </w:pPr>
            <w:r>
              <w:rPr>
                <w:b/>
                <w:sz w:val="20"/>
                <w:szCs w:val="20"/>
              </w:rPr>
              <w:t>100</w:t>
            </w:r>
          </w:p>
        </w:tc>
        <w:tc>
          <w:tcPr>
            <w:tcW w:w="776" w:type="dxa"/>
            <w:vAlign w:val="center"/>
          </w:tcPr>
          <w:p w:rsidR="001827BD" w:rsidRPr="00560DA0" w:rsidRDefault="001827BD" w:rsidP="00A55B1B">
            <w:pPr>
              <w:jc w:val="center"/>
              <w:rPr>
                <w:b/>
                <w:sz w:val="20"/>
                <w:szCs w:val="20"/>
              </w:rPr>
            </w:pPr>
            <w:r>
              <w:rPr>
                <w:b/>
                <w:sz w:val="20"/>
                <w:szCs w:val="20"/>
              </w:rPr>
              <w:t>98,93</w:t>
            </w:r>
          </w:p>
        </w:tc>
        <w:tc>
          <w:tcPr>
            <w:tcW w:w="720" w:type="dxa"/>
            <w:vAlign w:val="center"/>
          </w:tcPr>
          <w:p w:rsidR="001827BD" w:rsidRPr="00560DA0" w:rsidRDefault="001827BD" w:rsidP="00A55B1B">
            <w:pPr>
              <w:jc w:val="center"/>
              <w:rPr>
                <w:b/>
                <w:sz w:val="20"/>
                <w:szCs w:val="20"/>
              </w:rPr>
            </w:pPr>
            <w:r>
              <w:rPr>
                <w:b/>
                <w:sz w:val="20"/>
                <w:szCs w:val="20"/>
              </w:rPr>
              <w:t>143,8</w:t>
            </w:r>
          </w:p>
        </w:tc>
      </w:tr>
    </w:tbl>
    <w:p w:rsidR="001827BD" w:rsidRDefault="001827BD" w:rsidP="00606E2D">
      <w:pPr>
        <w:ind w:firstLine="709"/>
        <w:jc w:val="both"/>
        <w:rPr>
          <w:sz w:val="28"/>
          <w:szCs w:val="28"/>
        </w:rPr>
      </w:pPr>
      <w:r>
        <w:rPr>
          <w:sz w:val="28"/>
          <w:szCs w:val="28"/>
        </w:rPr>
        <w:t>Бюджет района исполнен по 11 разделам бюджетной классификации. По сравнению с предыдущим отчетным периодом расходы возросли по всем разделам бюджетной классификации.</w:t>
      </w:r>
    </w:p>
    <w:p w:rsidR="001827BD" w:rsidRDefault="001827BD" w:rsidP="00606E2D">
      <w:pPr>
        <w:ind w:firstLine="709"/>
        <w:jc w:val="both"/>
        <w:rPr>
          <w:sz w:val="28"/>
          <w:szCs w:val="28"/>
        </w:rPr>
      </w:pPr>
      <w:r>
        <w:rPr>
          <w:sz w:val="28"/>
          <w:szCs w:val="28"/>
        </w:rPr>
        <w:t>Наибольший удельный вес в структуре расходов заняли расходы по четырем разделам, на долю которых приходится 90,0 процента, в том числе: «Общегосударственные вопросы» - 9,5 %, «Образование» - 65,9 %, «Социальная политика» - 6,9 %, «Межбюджетные трансферты общего характера бюджетам субъектов Российской Федерации и муниципальных образований» - 7,7 процента.</w:t>
      </w:r>
    </w:p>
    <w:p w:rsidR="001827BD" w:rsidRDefault="001827BD" w:rsidP="00606E2D">
      <w:pPr>
        <w:ind w:firstLine="709"/>
        <w:jc w:val="both"/>
        <w:rPr>
          <w:sz w:val="28"/>
          <w:szCs w:val="28"/>
        </w:rPr>
      </w:pPr>
      <w:r>
        <w:rPr>
          <w:sz w:val="28"/>
          <w:szCs w:val="28"/>
        </w:rPr>
        <w:t xml:space="preserve">По разделу </w:t>
      </w:r>
      <w:r w:rsidRPr="00387EBD">
        <w:rPr>
          <w:b/>
          <w:sz w:val="28"/>
          <w:szCs w:val="28"/>
        </w:rPr>
        <w:t>01</w:t>
      </w:r>
      <w:r>
        <w:rPr>
          <w:sz w:val="28"/>
          <w:szCs w:val="28"/>
        </w:rPr>
        <w:t xml:space="preserve"> </w:t>
      </w:r>
      <w:r w:rsidRPr="005C3D80">
        <w:rPr>
          <w:b/>
          <w:sz w:val="28"/>
          <w:szCs w:val="28"/>
        </w:rPr>
        <w:t>«Общегосударственные вопросы»</w:t>
      </w:r>
      <w:r>
        <w:rPr>
          <w:sz w:val="28"/>
          <w:szCs w:val="28"/>
        </w:rPr>
        <w:t xml:space="preserve">  плановые назначения исполнены в сумме 10 854 580,54 рублей, что составляет 99,92 процента к плановым назначениям.</w:t>
      </w:r>
    </w:p>
    <w:p w:rsidR="001827BD" w:rsidRDefault="001827BD" w:rsidP="00606E2D">
      <w:pPr>
        <w:ind w:firstLine="709"/>
        <w:jc w:val="both"/>
        <w:rPr>
          <w:sz w:val="28"/>
          <w:szCs w:val="28"/>
        </w:rPr>
      </w:pPr>
      <w:r>
        <w:rPr>
          <w:sz w:val="28"/>
          <w:szCs w:val="28"/>
        </w:rPr>
        <w:t>Доля расходов раздела в общем объеме расходов бюджета снизилась на 3,2 процентных пункта. Темп роста к уровню 2011 года составил 107,9 процента.</w:t>
      </w:r>
    </w:p>
    <w:p w:rsidR="001827BD" w:rsidRDefault="001827BD" w:rsidP="00606E2D">
      <w:pPr>
        <w:ind w:firstLine="709"/>
        <w:jc w:val="both"/>
        <w:rPr>
          <w:sz w:val="28"/>
          <w:szCs w:val="28"/>
        </w:rPr>
      </w:pPr>
      <w:r>
        <w:rPr>
          <w:sz w:val="28"/>
          <w:szCs w:val="28"/>
        </w:rPr>
        <w:t>В рамках раздела, бюджетные ассигнования направлены на финансирование расходов по следующим подразделам:</w:t>
      </w:r>
    </w:p>
    <w:p w:rsidR="001827BD" w:rsidRPr="007459F6" w:rsidRDefault="001827BD" w:rsidP="00606E2D">
      <w:pPr>
        <w:ind w:firstLine="709"/>
        <w:jc w:val="both"/>
        <w:rPr>
          <w:color w:val="000000"/>
          <w:sz w:val="28"/>
          <w:szCs w:val="28"/>
        </w:rPr>
      </w:pPr>
      <w:r w:rsidRPr="007459F6">
        <w:rPr>
          <w:color w:val="000000"/>
          <w:sz w:val="28"/>
          <w:szCs w:val="28"/>
        </w:rPr>
        <w:t xml:space="preserve">- </w:t>
      </w:r>
      <w:r w:rsidRPr="001767F7">
        <w:rPr>
          <w:i/>
          <w:color w:val="000000"/>
          <w:sz w:val="28"/>
          <w:szCs w:val="28"/>
        </w:rPr>
        <w:t>0103 «Функционирование законодательных (представительных) органов государственной власти и представительных органов муниципальных образований»</w:t>
      </w:r>
      <w:r w:rsidRPr="007459F6">
        <w:rPr>
          <w:color w:val="000000"/>
          <w:sz w:val="28"/>
          <w:szCs w:val="28"/>
        </w:rPr>
        <w:t xml:space="preserve"> </w:t>
      </w:r>
      <w:r>
        <w:rPr>
          <w:color w:val="000000"/>
          <w:sz w:val="28"/>
          <w:szCs w:val="28"/>
        </w:rPr>
        <w:t xml:space="preserve"> в сумме 307 907,01 рублей отражены расходы на обеспечение деятельности районного Совета народных депутатов, исполнение составило 99,8 процента к плановым назначениям</w:t>
      </w:r>
      <w:r w:rsidRPr="007459F6">
        <w:rPr>
          <w:color w:val="000000"/>
          <w:sz w:val="28"/>
          <w:szCs w:val="28"/>
        </w:rPr>
        <w:t>;</w:t>
      </w:r>
    </w:p>
    <w:p w:rsidR="001827BD" w:rsidRDefault="001827BD" w:rsidP="00606E2D">
      <w:pPr>
        <w:ind w:firstLine="709"/>
        <w:jc w:val="both"/>
        <w:rPr>
          <w:sz w:val="28"/>
          <w:szCs w:val="28"/>
        </w:rPr>
      </w:pPr>
      <w:r>
        <w:rPr>
          <w:sz w:val="28"/>
          <w:szCs w:val="28"/>
        </w:rPr>
        <w:t xml:space="preserve">- </w:t>
      </w:r>
      <w:r>
        <w:rPr>
          <w:i/>
          <w:sz w:val="28"/>
          <w:szCs w:val="28"/>
        </w:rPr>
        <w:t xml:space="preserve">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Pr>
          <w:sz w:val="28"/>
          <w:szCs w:val="28"/>
        </w:rPr>
        <w:t>расходы исполнены в сумме 8 036 118,10 рублей, из них на обеспечение деятельности главы администрации района направлено 554 584,91 рублей, центрального аппарата – 7 481 533,19 рублей, исполнение плана составило 99,9 %, 99,6 % и 99,9 % соответственно;</w:t>
      </w:r>
    </w:p>
    <w:p w:rsidR="001827BD" w:rsidRDefault="001827BD" w:rsidP="00606E2D">
      <w:pPr>
        <w:ind w:firstLine="709"/>
        <w:jc w:val="both"/>
        <w:rPr>
          <w:sz w:val="28"/>
          <w:szCs w:val="28"/>
        </w:rPr>
      </w:pPr>
      <w:r>
        <w:rPr>
          <w:sz w:val="28"/>
          <w:szCs w:val="28"/>
        </w:rPr>
        <w:t xml:space="preserve">- </w:t>
      </w:r>
      <w:r w:rsidRPr="00F02191">
        <w:rPr>
          <w:i/>
          <w:sz w:val="28"/>
          <w:szCs w:val="28"/>
        </w:rPr>
        <w:t>0106 «Обеспечение деятельности финансовых, налоговых и таможенных органов и органов финансового (финансово-бюджетного) надзора»</w:t>
      </w:r>
      <w:r>
        <w:rPr>
          <w:i/>
          <w:sz w:val="28"/>
          <w:szCs w:val="28"/>
        </w:rPr>
        <w:t xml:space="preserve"> </w:t>
      </w:r>
      <w:r>
        <w:rPr>
          <w:sz w:val="28"/>
          <w:szCs w:val="28"/>
        </w:rPr>
        <w:t xml:space="preserve">исполнение составило 1 954 891,57 рублей, из них на содержание Контрольно-счетной палаты Жирятинского района и ее председателя направлено 104 537,18 рублей, финансового отдела администрации Жирятинского района – 1 850 354,39 рублей. Исполнение составило 99,96%, 95,0% и 100% соответственно; </w:t>
      </w:r>
    </w:p>
    <w:p w:rsidR="001827BD" w:rsidRDefault="001827BD" w:rsidP="00606E2D">
      <w:pPr>
        <w:ind w:firstLine="709"/>
        <w:jc w:val="both"/>
        <w:rPr>
          <w:sz w:val="28"/>
          <w:szCs w:val="28"/>
        </w:rPr>
      </w:pPr>
      <w:r>
        <w:rPr>
          <w:sz w:val="28"/>
          <w:szCs w:val="28"/>
        </w:rPr>
        <w:t xml:space="preserve">- </w:t>
      </w:r>
      <w:r w:rsidRPr="00F90CB0">
        <w:rPr>
          <w:i/>
          <w:sz w:val="28"/>
          <w:szCs w:val="28"/>
        </w:rPr>
        <w:t>0113 «Другие общегосударственные вопросы»</w:t>
      </w:r>
      <w:r>
        <w:rPr>
          <w:i/>
          <w:sz w:val="28"/>
          <w:szCs w:val="28"/>
        </w:rPr>
        <w:t xml:space="preserve"> </w:t>
      </w:r>
      <w:r w:rsidRPr="00F90CB0">
        <w:rPr>
          <w:sz w:val="28"/>
          <w:szCs w:val="28"/>
        </w:rPr>
        <w:t>- отражены расходы в сумме 555 663,86 рублей</w:t>
      </w:r>
      <w:r>
        <w:rPr>
          <w:sz w:val="28"/>
          <w:szCs w:val="28"/>
        </w:rPr>
        <w:t>, в том числе: оценка недвижимости, признание прав и регулирование отношений по государственной и муниципальной собственности – 148 263,86 рублей; содержание имущества муниципальной казны – 51 200 рублей; организация деятельности административных комиссий – 257 000 рублей; осуществление отдельных государственных полномочий Брянской области по определению перечня должностных лиц, уполномоченных составлять протоколы об административных правонарушениях – 200 рублей; оплата расходов по ДЦП «Энергосбережение  и повышение энергетической эффективности на 2011-2015 годы и на перспективу до 2020 года в МО «Жирятинский район» в сумме 99 000 рублей.</w:t>
      </w:r>
    </w:p>
    <w:p w:rsidR="001827BD" w:rsidRDefault="001827BD" w:rsidP="00606E2D">
      <w:pPr>
        <w:ind w:firstLine="709"/>
        <w:jc w:val="both"/>
        <w:rPr>
          <w:sz w:val="28"/>
          <w:szCs w:val="28"/>
        </w:rPr>
      </w:pPr>
      <w:r>
        <w:rPr>
          <w:sz w:val="28"/>
          <w:szCs w:val="28"/>
        </w:rPr>
        <w:t xml:space="preserve">По разделу </w:t>
      </w:r>
      <w:r w:rsidRPr="00387EBD">
        <w:rPr>
          <w:b/>
          <w:sz w:val="28"/>
          <w:szCs w:val="28"/>
        </w:rPr>
        <w:t>02</w:t>
      </w:r>
      <w:r>
        <w:rPr>
          <w:sz w:val="28"/>
          <w:szCs w:val="28"/>
        </w:rPr>
        <w:t xml:space="preserve"> </w:t>
      </w:r>
      <w:r w:rsidRPr="005C3D80">
        <w:rPr>
          <w:b/>
          <w:sz w:val="28"/>
          <w:szCs w:val="28"/>
        </w:rPr>
        <w:t>«Национальная оборона»</w:t>
      </w:r>
      <w:r>
        <w:rPr>
          <w:sz w:val="28"/>
          <w:szCs w:val="28"/>
        </w:rPr>
        <w:t xml:space="preserve"> произведены расходы по предоставлению субвенций бюджетам поселений на осуществление отдельных государственных полномочий по первичному воинскому учету на территориях, где отсутствуют военные комиссариаты в плановом объеме 211 400 рублей. Удельный вес раздела в общем объеме расходов бюджета района составил 0,2 процента. Темп роста к уровню 2011 года – 100,6 процента.</w:t>
      </w:r>
    </w:p>
    <w:p w:rsidR="001827BD" w:rsidRDefault="001827BD" w:rsidP="00606E2D">
      <w:pPr>
        <w:ind w:firstLine="709"/>
        <w:jc w:val="both"/>
        <w:rPr>
          <w:sz w:val="28"/>
          <w:szCs w:val="28"/>
        </w:rPr>
      </w:pPr>
      <w:r>
        <w:rPr>
          <w:sz w:val="28"/>
          <w:szCs w:val="28"/>
        </w:rPr>
        <w:t xml:space="preserve">По разделу </w:t>
      </w:r>
      <w:r w:rsidRPr="00387EBD">
        <w:rPr>
          <w:b/>
          <w:sz w:val="28"/>
          <w:szCs w:val="28"/>
        </w:rPr>
        <w:t>03</w:t>
      </w:r>
      <w:r>
        <w:rPr>
          <w:sz w:val="28"/>
          <w:szCs w:val="28"/>
        </w:rPr>
        <w:t xml:space="preserve"> </w:t>
      </w:r>
      <w:r w:rsidRPr="005C3D80">
        <w:rPr>
          <w:b/>
          <w:sz w:val="28"/>
          <w:szCs w:val="28"/>
        </w:rPr>
        <w:t xml:space="preserve">«Национальная безопасность и правоохранительная деятельность» </w:t>
      </w:r>
      <w:r>
        <w:rPr>
          <w:sz w:val="28"/>
          <w:szCs w:val="28"/>
        </w:rPr>
        <w:t xml:space="preserve">исполнение составило 682 294,42 рублей, или 99,78 процента к плану. В структуре расходов районного бюджета данный раздел занимает 0,6 процента. Темп роста к предыдущему периоду – 156,5 процента. </w:t>
      </w:r>
    </w:p>
    <w:p w:rsidR="001827BD" w:rsidRDefault="001827BD" w:rsidP="00606E2D">
      <w:pPr>
        <w:ind w:firstLine="709"/>
        <w:jc w:val="both"/>
        <w:rPr>
          <w:sz w:val="28"/>
          <w:szCs w:val="28"/>
        </w:rPr>
      </w:pPr>
      <w:r>
        <w:rPr>
          <w:sz w:val="28"/>
          <w:szCs w:val="28"/>
        </w:rPr>
        <w:t>Расходы в объеме 672 417,31 рублей направлены на содержание единой дежурно-диспетчерской службы. Отражены расходы бюджета на мероприятия по обеспечению пожарной безопасности в сумме 10 000 рублей, выделенные из резервного фонда администрации района.</w:t>
      </w:r>
    </w:p>
    <w:p w:rsidR="001827BD" w:rsidRDefault="001827BD" w:rsidP="00606E2D">
      <w:pPr>
        <w:ind w:firstLine="709"/>
        <w:jc w:val="both"/>
        <w:rPr>
          <w:sz w:val="28"/>
          <w:szCs w:val="28"/>
        </w:rPr>
      </w:pPr>
      <w:r>
        <w:rPr>
          <w:sz w:val="28"/>
          <w:szCs w:val="28"/>
        </w:rPr>
        <w:t xml:space="preserve">По разделу </w:t>
      </w:r>
      <w:r w:rsidRPr="0081788F">
        <w:rPr>
          <w:b/>
          <w:sz w:val="28"/>
          <w:szCs w:val="28"/>
        </w:rPr>
        <w:t>04</w:t>
      </w:r>
      <w:r>
        <w:rPr>
          <w:sz w:val="28"/>
          <w:szCs w:val="28"/>
        </w:rPr>
        <w:t xml:space="preserve"> </w:t>
      </w:r>
      <w:r w:rsidRPr="002373FE">
        <w:rPr>
          <w:b/>
          <w:sz w:val="28"/>
          <w:szCs w:val="28"/>
        </w:rPr>
        <w:t>«Национальная экономика»</w:t>
      </w:r>
      <w:r>
        <w:rPr>
          <w:b/>
          <w:sz w:val="28"/>
          <w:szCs w:val="28"/>
        </w:rPr>
        <w:t xml:space="preserve"> расходы</w:t>
      </w:r>
      <w:r>
        <w:rPr>
          <w:sz w:val="28"/>
          <w:szCs w:val="28"/>
        </w:rPr>
        <w:t xml:space="preserve"> исполнены в объеме 2 283 736 рублей, что составляет 99,97 % к плану. К прошлому году расходы увеличились на 1 997 736 рублей или в 8 раз. Удельный вес в структуре расходов бюджета района составил 2,0 процента. В раздел включены расходы по подразделам:</w:t>
      </w:r>
    </w:p>
    <w:p w:rsidR="001827BD" w:rsidRDefault="001827BD" w:rsidP="00606E2D">
      <w:pPr>
        <w:ind w:firstLine="709"/>
        <w:jc w:val="both"/>
        <w:rPr>
          <w:sz w:val="28"/>
          <w:szCs w:val="28"/>
        </w:rPr>
      </w:pPr>
      <w:r>
        <w:rPr>
          <w:sz w:val="28"/>
          <w:szCs w:val="28"/>
        </w:rPr>
        <w:t xml:space="preserve">- </w:t>
      </w:r>
      <w:r w:rsidRPr="00F83D11">
        <w:rPr>
          <w:i/>
          <w:sz w:val="28"/>
          <w:szCs w:val="28"/>
        </w:rPr>
        <w:t>0405 «Сельское хозяйство и рыболовство»</w:t>
      </w:r>
      <w:r>
        <w:rPr>
          <w:sz w:val="28"/>
          <w:szCs w:val="28"/>
        </w:rPr>
        <w:t xml:space="preserve"> - средства в объеме 100 000 рублей направлены из бюджета района на предоставление сельскохозяйственным товаропроизводителям субсидии на возмещение части затрат на строительство или реконструкцию помещений для предоставления жилья гражданам, работающим в сельскохозяйственном производстве;</w:t>
      </w:r>
    </w:p>
    <w:p w:rsidR="001827BD" w:rsidRDefault="001827BD" w:rsidP="00606E2D">
      <w:pPr>
        <w:ind w:firstLine="709"/>
        <w:jc w:val="both"/>
        <w:rPr>
          <w:sz w:val="28"/>
          <w:szCs w:val="28"/>
        </w:rPr>
      </w:pPr>
      <w:r>
        <w:rPr>
          <w:sz w:val="28"/>
          <w:szCs w:val="28"/>
        </w:rPr>
        <w:t xml:space="preserve">- </w:t>
      </w:r>
      <w:r w:rsidRPr="00F83D11">
        <w:rPr>
          <w:i/>
          <w:sz w:val="28"/>
          <w:szCs w:val="28"/>
        </w:rPr>
        <w:t>0409 «Дорожное хозяйство (дорожные фонды)»</w:t>
      </w:r>
      <w:r>
        <w:rPr>
          <w:sz w:val="28"/>
          <w:szCs w:val="28"/>
        </w:rPr>
        <w:t xml:space="preserve"> - средства в объеме 1 726 800 рублей направлены на предоставление субсидий бюджетам поселений на содержание и ремонт автомобильных дорог общего пользования местного значения за счет средств областного бюджета.</w:t>
      </w:r>
    </w:p>
    <w:p w:rsidR="001827BD" w:rsidRDefault="001827BD" w:rsidP="00606E2D">
      <w:pPr>
        <w:ind w:firstLine="709"/>
        <w:jc w:val="both"/>
        <w:rPr>
          <w:sz w:val="28"/>
          <w:szCs w:val="28"/>
        </w:rPr>
      </w:pPr>
      <w:r>
        <w:rPr>
          <w:sz w:val="28"/>
          <w:szCs w:val="28"/>
        </w:rPr>
        <w:t xml:space="preserve">- </w:t>
      </w:r>
      <w:r w:rsidRPr="00F46E45">
        <w:rPr>
          <w:i/>
          <w:sz w:val="28"/>
          <w:szCs w:val="28"/>
        </w:rPr>
        <w:t>0412 «Другие вопросы в области национальной экономики»</w:t>
      </w:r>
      <w:r>
        <w:rPr>
          <w:i/>
          <w:sz w:val="28"/>
          <w:szCs w:val="28"/>
        </w:rPr>
        <w:t xml:space="preserve"> </w:t>
      </w:r>
      <w:r>
        <w:rPr>
          <w:sz w:val="28"/>
          <w:szCs w:val="28"/>
        </w:rPr>
        <w:t>- расходы в сумме 220 000 рублей направлены на разработку схемы территориального планирования, 134 136 рублей – на мероприятия по землеустройству и землепользованию, 102 800 рублей – на осуществление отдельных государственных полномочий Брянской области в области охраны труда.</w:t>
      </w:r>
    </w:p>
    <w:p w:rsidR="001827BD" w:rsidRDefault="001827BD" w:rsidP="00814AF1">
      <w:pPr>
        <w:ind w:firstLine="709"/>
        <w:jc w:val="both"/>
        <w:rPr>
          <w:sz w:val="28"/>
          <w:szCs w:val="28"/>
        </w:rPr>
      </w:pPr>
      <w:r>
        <w:rPr>
          <w:sz w:val="28"/>
          <w:szCs w:val="28"/>
        </w:rPr>
        <w:t xml:space="preserve">Расходы по разделу </w:t>
      </w:r>
      <w:r w:rsidRPr="00684D28">
        <w:rPr>
          <w:b/>
          <w:sz w:val="28"/>
          <w:szCs w:val="28"/>
        </w:rPr>
        <w:t xml:space="preserve">05 </w:t>
      </w:r>
      <w:r w:rsidRPr="00E6430B">
        <w:rPr>
          <w:b/>
          <w:sz w:val="28"/>
          <w:szCs w:val="28"/>
        </w:rPr>
        <w:t>«Жилищно-коммунальное хозяйство»</w:t>
      </w:r>
      <w:r>
        <w:rPr>
          <w:sz w:val="28"/>
          <w:szCs w:val="28"/>
        </w:rPr>
        <w:t xml:space="preserve"> исполнены в сумме 2 574 801 рубль, что составило 100 % к плановым назначениям. Удельный вес раздела в структуре расходов районного бюджета района к уровню 2011 года увеличился на 2,2 процентных пункта и составил 2,3 процента.</w:t>
      </w:r>
    </w:p>
    <w:p w:rsidR="001827BD" w:rsidRDefault="001827BD" w:rsidP="00814AF1">
      <w:pPr>
        <w:ind w:firstLine="709"/>
        <w:jc w:val="both"/>
        <w:rPr>
          <w:sz w:val="28"/>
          <w:szCs w:val="28"/>
        </w:rPr>
      </w:pPr>
      <w:r>
        <w:rPr>
          <w:sz w:val="28"/>
          <w:szCs w:val="28"/>
        </w:rPr>
        <w:t>По сравнению с 2011 годом расходы по разделу увеличились на 2 534 801,86 рублей или в 64 раза.</w:t>
      </w:r>
    </w:p>
    <w:p w:rsidR="001827BD" w:rsidRDefault="001827BD" w:rsidP="00814AF1">
      <w:pPr>
        <w:ind w:firstLine="709"/>
        <w:jc w:val="both"/>
        <w:rPr>
          <w:sz w:val="28"/>
          <w:szCs w:val="28"/>
        </w:rPr>
      </w:pPr>
      <w:r>
        <w:rPr>
          <w:sz w:val="28"/>
          <w:szCs w:val="28"/>
        </w:rPr>
        <w:t>Расходы произведены по подразделам 0502 «Коммунальное хозяйство» и 0503 «Благоустройство».</w:t>
      </w:r>
    </w:p>
    <w:p w:rsidR="001827BD" w:rsidRDefault="001827BD" w:rsidP="00814AF1">
      <w:pPr>
        <w:jc w:val="both"/>
        <w:rPr>
          <w:sz w:val="28"/>
          <w:szCs w:val="28"/>
        </w:rPr>
      </w:pPr>
      <w:r>
        <w:rPr>
          <w:sz w:val="28"/>
          <w:szCs w:val="28"/>
        </w:rPr>
        <w:t xml:space="preserve">          По подразделу </w:t>
      </w:r>
      <w:r w:rsidRPr="00606E2D">
        <w:rPr>
          <w:i/>
          <w:sz w:val="28"/>
          <w:szCs w:val="28"/>
        </w:rPr>
        <w:t>«Коммунальное хозяйство»</w:t>
      </w:r>
      <w:r>
        <w:rPr>
          <w:sz w:val="28"/>
          <w:szCs w:val="28"/>
        </w:rPr>
        <w:t xml:space="preserve"> на газификацию населенных пунктов и фельдшерско-акушерских пунктов направлено 2 355 801 рубль, из них за счет средств ФЦП «Социальное развитие села до 2013 года» - 1 000 000 рублей, ДЦП «Социальное развитие села 2003-2013 года» - 555 801 рублей, ДЦП «Инженерное обустройство населенных пунктов Брянской области» (2009-2015 годы) подпрограмма «Перевод отопления учреждений и организаций социально-культурной сферы населенных пунктов Брянской области на природный газ» (2009-2015 годы). За счет средств ДЦП «Повышение инвестиционной привлекательности Брянской области» (2011-2015 годы) произведена разработка проектно-сметной документации на реконструкцию здания школы в сумме 179 000 рублей.</w:t>
      </w:r>
    </w:p>
    <w:p w:rsidR="001827BD" w:rsidRDefault="001827BD" w:rsidP="00814AF1">
      <w:pPr>
        <w:jc w:val="both"/>
        <w:rPr>
          <w:sz w:val="28"/>
          <w:szCs w:val="28"/>
        </w:rPr>
      </w:pPr>
      <w:r>
        <w:rPr>
          <w:sz w:val="28"/>
          <w:szCs w:val="28"/>
        </w:rPr>
        <w:t xml:space="preserve">Расходы подраздела </w:t>
      </w:r>
      <w:r w:rsidRPr="00606E2D">
        <w:rPr>
          <w:i/>
          <w:sz w:val="28"/>
          <w:szCs w:val="28"/>
        </w:rPr>
        <w:t>«Благоустройство»</w:t>
      </w:r>
      <w:r>
        <w:rPr>
          <w:sz w:val="28"/>
          <w:szCs w:val="28"/>
        </w:rPr>
        <w:t xml:space="preserve"> в объеме 40 000 рублей направлены на сбор и удаление твердых бытовых отходов.</w:t>
      </w:r>
    </w:p>
    <w:p w:rsidR="001827BD" w:rsidRDefault="001827BD" w:rsidP="00814AF1">
      <w:pPr>
        <w:ind w:firstLine="709"/>
        <w:jc w:val="both"/>
        <w:rPr>
          <w:sz w:val="28"/>
          <w:szCs w:val="28"/>
        </w:rPr>
      </w:pPr>
      <w:r w:rsidRPr="0046177F">
        <w:rPr>
          <w:sz w:val="28"/>
          <w:szCs w:val="28"/>
        </w:rPr>
        <w:t xml:space="preserve">Наибольший удельный вес в структуре расходов муниципального образования по-прежнему занимают расходы по разделу </w:t>
      </w:r>
      <w:r w:rsidRPr="0046177F">
        <w:rPr>
          <w:b/>
          <w:sz w:val="28"/>
          <w:szCs w:val="28"/>
        </w:rPr>
        <w:t>07</w:t>
      </w:r>
      <w:r w:rsidRPr="0046177F">
        <w:rPr>
          <w:sz w:val="28"/>
          <w:szCs w:val="28"/>
        </w:rPr>
        <w:t xml:space="preserve"> </w:t>
      </w:r>
      <w:r w:rsidRPr="0046177F">
        <w:rPr>
          <w:b/>
          <w:sz w:val="28"/>
          <w:szCs w:val="28"/>
        </w:rPr>
        <w:t>«Образование»</w:t>
      </w:r>
      <w:r w:rsidRPr="0046177F">
        <w:rPr>
          <w:sz w:val="28"/>
          <w:szCs w:val="28"/>
        </w:rPr>
        <w:t xml:space="preserve"> - 65,9 процента. Бюджетные обязательства исполнены в сумме 75 303 341,66 рублей, или 99,36 процента к уточненному плану. Темп роста к уровню 2011 года составил 135,2 процента.</w:t>
      </w:r>
    </w:p>
    <w:p w:rsidR="001827BD" w:rsidRDefault="001827BD" w:rsidP="00814AF1">
      <w:pPr>
        <w:ind w:firstLine="709"/>
        <w:jc w:val="both"/>
        <w:rPr>
          <w:sz w:val="28"/>
          <w:szCs w:val="28"/>
        </w:rPr>
      </w:pPr>
      <w:r>
        <w:rPr>
          <w:sz w:val="28"/>
          <w:szCs w:val="28"/>
        </w:rPr>
        <w:t xml:space="preserve">По подразделу </w:t>
      </w:r>
      <w:r w:rsidRPr="00FC70B4">
        <w:rPr>
          <w:i/>
          <w:sz w:val="28"/>
          <w:szCs w:val="28"/>
        </w:rPr>
        <w:t>0701 «Дошкольное образование»</w:t>
      </w:r>
      <w:r>
        <w:rPr>
          <w:sz w:val="28"/>
          <w:szCs w:val="28"/>
        </w:rPr>
        <w:t xml:space="preserve"> на содержание детских дошкольных учреждений использовано 5 846 307,58 рублей, или 100 % плановых назначений, удельный вес в расходах на образование составляет 7,8 % , что ниже уровня 2011 года на 1,1 процентных пункта.</w:t>
      </w:r>
    </w:p>
    <w:p w:rsidR="001827BD" w:rsidRDefault="001827BD" w:rsidP="00814AF1">
      <w:pPr>
        <w:ind w:firstLine="709"/>
        <w:jc w:val="both"/>
        <w:rPr>
          <w:sz w:val="28"/>
          <w:szCs w:val="28"/>
        </w:rPr>
      </w:pPr>
      <w:r>
        <w:rPr>
          <w:sz w:val="28"/>
          <w:szCs w:val="28"/>
        </w:rPr>
        <w:t xml:space="preserve">По подразделу </w:t>
      </w:r>
      <w:r w:rsidRPr="00FC70B4">
        <w:rPr>
          <w:i/>
          <w:sz w:val="28"/>
          <w:szCs w:val="28"/>
        </w:rPr>
        <w:t>0702 «Общее образование»</w:t>
      </w:r>
      <w:r>
        <w:rPr>
          <w:sz w:val="28"/>
          <w:szCs w:val="28"/>
        </w:rPr>
        <w:t xml:space="preserve"> отражены расходы по содержанию школ, ДШИ, ДДТ, ДЮСШ в сумме 57 645 909,14 рублей, или 99,3 % к плану, удельный вес – 76,6 процента. В рамках подраздела произведены расходы по ДЦП «Развитие физической культуры и спорта в Брянской области» (2010-2015 годы) в сумме 27 800 рублей.</w:t>
      </w:r>
    </w:p>
    <w:p w:rsidR="001827BD" w:rsidRDefault="001827BD" w:rsidP="00814AF1">
      <w:pPr>
        <w:ind w:firstLine="709"/>
        <w:jc w:val="both"/>
        <w:rPr>
          <w:sz w:val="28"/>
          <w:szCs w:val="28"/>
        </w:rPr>
      </w:pPr>
      <w:r>
        <w:rPr>
          <w:sz w:val="28"/>
          <w:szCs w:val="28"/>
        </w:rPr>
        <w:t xml:space="preserve">По подразделу </w:t>
      </w:r>
      <w:r w:rsidRPr="00FC70B4">
        <w:rPr>
          <w:i/>
          <w:sz w:val="28"/>
          <w:szCs w:val="28"/>
        </w:rPr>
        <w:t>0707 «Молодежная политика и оздоровление детей»</w:t>
      </w:r>
      <w:r>
        <w:rPr>
          <w:sz w:val="28"/>
          <w:szCs w:val="28"/>
        </w:rPr>
        <w:t xml:space="preserve"> ассигнования направлены на выполнение мероприятий ВЦП «Демографическое развитие Жирятинского района на 2012-2014 годы» в сумме 12 481,30 рублей, или 75,7 % к уточненному плану.</w:t>
      </w:r>
    </w:p>
    <w:p w:rsidR="001827BD" w:rsidRDefault="001827BD" w:rsidP="00814AF1">
      <w:pPr>
        <w:ind w:firstLine="709"/>
        <w:jc w:val="both"/>
        <w:rPr>
          <w:sz w:val="28"/>
          <w:szCs w:val="28"/>
        </w:rPr>
      </w:pPr>
      <w:r>
        <w:rPr>
          <w:sz w:val="28"/>
          <w:szCs w:val="28"/>
        </w:rPr>
        <w:t xml:space="preserve">Расходы по подразделу </w:t>
      </w:r>
      <w:r w:rsidRPr="00FC70B4">
        <w:rPr>
          <w:i/>
          <w:sz w:val="28"/>
          <w:szCs w:val="28"/>
        </w:rPr>
        <w:t>0709 «Другие вопросы в области образования</w:t>
      </w:r>
      <w:r>
        <w:rPr>
          <w:sz w:val="28"/>
          <w:szCs w:val="28"/>
        </w:rPr>
        <w:t xml:space="preserve">» исполнены в объеме 11 798 643,64 рублей или на 99,9 % к плану. Удельный вес в структуре расходов на образование составил 15,7 процента. В рамках подраздела отражены расходы по ВЦП «Школьное питание на 2011-2013 годы» в сумме 499 999,50 рублей, ВЦП «Наши дети» на 2012-2014 г.г. – 159 500 рублей, ВЦП «Комплексная безопасность образовательных учреждений Жирятинского района» (2011-2013 годы) – 678 735 рублей, ДЦП «Энергосбережение и повышение энергетической эффективности на 2011-2015 годы и на перспективу до 2020 года в МО «Жирятинский район» - 187 000 рублей. </w:t>
      </w:r>
    </w:p>
    <w:p w:rsidR="001827BD" w:rsidRDefault="001827BD" w:rsidP="00814AF1">
      <w:pPr>
        <w:ind w:firstLine="709"/>
        <w:jc w:val="both"/>
        <w:rPr>
          <w:sz w:val="28"/>
          <w:szCs w:val="28"/>
        </w:rPr>
      </w:pPr>
      <w:r>
        <w:rPr>
          <w:sz w:val="28"/>
          <w:szCs w:val="28"/>
        </w:rPr>
        <w:t xml:space="preserve">Расходы по разделу </w:t>
      </w:r>
      <w:r w:rsidRPr="002B5E99">
        <w:rPr>
          <w:b/>
          <w:sz w:val="28"/>
          <w:szCs w:val="28"/>
        </w:rPr>
        <w:t>08</w:t>
      </w:r>
      <w:r>
        <w:rPr>
          <w:sz w:val="28"/>
          <w:szCs w:val="28"/>
        </w:rPr>
        <w:t xml:space="preserve"> </w:t>
      </w:r>
      <w:r w:rsidRPr="005A472B">
        <w:rPr>
          <w:b/>
          <w:sz w:val="28"/>
          <w:szCs w:val="28"/>
        </w:rPr>
        <w:t>«Культура, кинематография»</w:t>
      </w:r>
      <w:r>
        <w:rPr>
          <w:sz w:val="28"/>
          <w:szCs w:val="28"/>
        </w:rPr>
        <w:t xml:space="preserve"> исполнены  в объеме 448 693,65 рублей, или 99,9 % к плановым назначениям. Доля раздела в общих расходах бюджета района составила 0,4 процента. По сравнению с уровнем 2011 года расходы по разделу увеличились на 23 282,29 рублей, или на 5,5 процента.</w:t>
      </w:r>
    </w:p>
    <w:p w:rsidR="001827BD" w:rsidRDefault="001827BD" w:rsidP="00814AF1">
      <w:pPr>
        <w:ind w:firstLine="709"/>
        <w:jc w:val="both"/>
        <w:rPr>
          <w:sz w:val="28"/>
          <w:szCs w:val="28"/>
        </w:rPr>
      </w:pPr>
      <w:r>
        <w:rPr>
          <w:sz w:val="28"/>
          <w:szCs w:val="28"/>
        </w:rPr>
        <w:t>Бюджетные средства направлены на:</w:t>
      </w:r>
    </w:p>
    <w:p w:rsidR="001827BD" w:rsidRDefault="001827BD" w:rsidP="00814AF1">
      <w:pPr>
        <w:ind w:firstLine="709"/>
        <w:jc w:val="both"/>
        <w:rPr>
          <w:sz w:val="28"/>
          <w:szCs w:val="28"/>
        </w:rPr>
      </w:pPr>
      <w:r>
        <w:rPr>
          <w:sz w:val="28"/>
          <w:szCs w:val="28"/>
        </w:rPr>
        <w:t>- реализацию ВЦП «Демографическое развитие Жирятинского района на 2012-2014 годы» - 60 300 рублей, или 100 % плана;</w:t>
      </w:r>
    </w:p>
    <w:p w:rsidR="001827BD" w:rsidRDefault="001827BD" w:rsidP="00814AF1">
      <w:pPr>
        <w:ind w:firstLine="709"/>
        <w:jc w:val="both"/>
        <w:rPr>
          <w:sz w:val="28"/>
          <w:szCs w:val="28"/>
        </w:rPr>
      </w:pPr>
      <w:r>
        <w:rPr>
          <w:sz w:val="28"/>
          <w:szCs w:val="28"/>
        </w:rPr>
        <w:t>- предоставление субвенции поселениям на оказание мер социальной поддержки по оплате жилья и коммунальных услуг отдельным категориям граждан, работающим в сельской местности или поселках городского типа на территории Брянской области – 113 393,65 рублей, или 99,5 % плана;</w:t>
      </w:r>
    </w:p>
    <w:p w:rsidR="001827BD" w:rsidRDefault="001827BD" w:rsidP="00814AF1">
      <w:pPr>
        <w:ind w:firstLine="709"/>
        <w:jc w:val="both"/>
        <w:rPr>
          <w:sz w:val="28"/>
          <w:szCs w:val="28"/>
        </w:rPr>
      </w:pPr>
      <w:r>
        <w:rPr>
          <w:sz w:val="28"/>
          <w:szCs w:val="28"/>
        </w:rPr>
        <w:t>-  предоставление межбюджетных трансфертов бюджетам поселений на передаваемые полномочия по организации библиотечного обслуживания населения межпоселенческими библиотеками, комплектование и обеспечение сохранности их библиотечных фондов – 111 500 рублей, или 100 процентов;</w:t>
      </w:r>
    </w:p>
    <w:p w:rsidR="001827BD" w:rsidRDefault="001827BD" w:rsidP="00814AF1">
      <w:pPr>
        <w:ind w:firstLine="709"/>
        <w:jc w:val="both"/>
        <w:rPr>
          <w:sz w:val="28"/>
          <w:szCs w:val="28"/>
        </w:rPr>
      </w:pPr>
      <w:r>
        <w:rPr>
          <w:sz w:val="28"/>
          <w:szCs w:val="28"/>
        </w:rPr>
        <w:t>- выделение межбюджетных трансфертов бюджетам поселений на передаваемые полномочия по созданию условий для обеспечения поселений, входящих в состав муниципального района, услугами по организации досуга и услугами организаций культуры – 163 500 рублей, или 100 процентов.</w:t>
      </w:r>
    </w:p>
    <w:p w:rsidR="001827BD" w:rsidRDefault="001827BD" w:rsidP="00814AF1">
      <w:pPr>
        <w:ind w:firstLine="709"/>
        <w:jc w:val="both"/>
        <w:rPr>
          <w:sz w:val="28"/>
          <w:szCs w:val="28"/>
        </w:rPr>
      </w:pPr>
      <w:r>
        <w:rPr>
          <w:sz w:val="28"/>
          <w:szCs w:val="28"/>
        </w:rPr>
        <w:t xml:space="preserve">В структуре общего объема расходов доля расходов раздела                 </w:t>
      </w:r>
      <w:r w:rsidRPr="003265E6">
        <w:rPr>
          <w:b/>
          <w:sz w:val="28"/>
          <w:szCs w:val="28"/>
        </w:rPr>
        <w:t>09 «Здравоохранение»</w:t>
      </w:r>
      <w:r>
        <w:rPr>
          <w:sz w:val="28"/>
          <w:szCs w:val="28"/>
        </w:rPr>
        <w:t xml:space="preserve"> составляет 4,4 процента, расходы составили – 5 085 000 рублей. По разделу отражены расходы по предоставлению субсидий бюджетам поселений на реализацию мероприятий ФЦП «Социальное развитие села до 2013 года» в сумме 3 000 000 рублей и ДЦП «Социальное развитие села» (2003-2013 годы) в сумме 2 085 000 рублей. Расходы исполнены в полном объеме.</w:t>
      </w:r>
    </w:p>
    <w:p w:rsidR="001827BD" w:rsidRDefault="001827BD" w:rsidP="00814AF1">
      <w:pPr>
        <w:ind w:firstLine="709"/>
        <w:jc w:val="both"/>
        <w:rPr>
          <w:sz w:val="28"/>
          <w:szCs w:val="28"/>
        </w:rPr>
      </w:pPr>
      <w:r>
        <w:rPr>
          <w:sz w:val="28"/>
          <w:szCs w:val="28"/>
        </w:rPr>
        <w:t xml:space="preserve">Расходы раздела </w:t>
      </w:r>
      <w:r w:rsidRPr="003265E6">
        <w:rPr>
          <w:b/>
          <w:sz w:val="28"/>
          <w:szCs w:val="28"/>
        </w:rPr>
        <w:t>10 «Социальная</w:t>
      </w:r>
      <w:r w:rsidRPr="009047BF">
        <w:rPr>
          <w:b/>
          <w:sz w:val="28"/>
          <w:szCs w:val="28"/>
        </w:rPr>
        <w:t xml:space="preserve"> политика»</w:t>
      </w:r>
      <w:r>
        <w:rPr>
          <w:sz w:val="28"/>
          <w:szCs w:val="28"/>
        </w:rPr>
        <w:t xml:space="preserve"> исполнены в сумме 7 846 941,05 рублей, или на 91,4 % к плану. К уровню 2011 года расходы по разделу увеличились на 2 510 566,97 рублей, или на 47,1 процента.</w:t>
      </w:r>
    </w:p>
    <w:p w:rsidR="001827BD" w:rsidRDefault="001827BD" w:rsidP="00814AF1">
      <w:pPr>
        <w:ind w:firstLine="709"/>
        <w:jc w:val="both"/>
        <w:rPr>
          <w:sz w:val="28"/>
          <w:szCs w:val="28"/>
        </w:rPr>
      </w:pPr>
      <w:r>
        <w:rPr>
          <w:sz w:val="28"/>
          <w:szCs w:val="28"/>
        </w:rPr>
        <w:t>По сравнению с предшествующим периодом доля раздела увеличилась на 0,2 процентных пункта и составила 6,9 % расходов бюджета района.</w:t>
      </w:r>
    </w:p>
    <w:p w:rsidR="001827BD" w:rsidRDefault="001827BD" w:rsidP="00814AF1">
      <w:pPr>
        <w:ind w:firstLine="709"/>
        <w:jc w:val="both"/>
        <w:rPr>
          <w:sz w:val="28"/>
          <w:szCs w:val="28"/>
        </w:rPr>
      </w:pPr>
      <w:r>
        <w:rPr>
          <w:sz w:val="28"/>
          <w:szCs w:val="28"/>
        </w:rPr>
        <w:t xml:space="preserve">По подразделу </w:t>
      </w:r>
      <w:r w:rsidRPr="001346A5">
        <w:rPr>
          <w:i/>
          <w:sz w:val="28"/>
          <w:szCs w:val="28"/>
        </w:rPr>
        <w:t>1001 «Пенсионное обеспечение»</w:t>
      </w:r>
      <w:r>
        <w:rPr>
          <w:sz w:val="28"/>
          <w:szCs w:val="28"/>
        </w:rPr>
        <w:t xml:space="preserve"> средства в объеме 752 269,01 рублей направлены на выплату доплат к пенсии муниципальным служащим.</w:t>
      </w:r>
    </w:p>
    <w:p w:rsidR="001827BD" w:rsidRDefault="001827BD" w:rsidP="00814AF1">
      <w:pPr>
        <w:ind w:firstLine="709"/>
        <w:jc w:val="both"/>
        <w:rPr>
          <w:sz w:val="28"/>
          <w:szCs w:val="28"/>
        </w:rPr>
      </w:pPr>
      <w:r>
        <w:rPr>
          <w:sz w:val="28"/>
          <w:szCs w:val="28"/>
        </w:rPr>
        <w:t xml:space="preserve">По подразделу </w:t>
      </w:r>
      <w:r w:rsidRPr="001346A5">
        <w:rPr>
          <w:i/>
          <w:sz w:val="28"/>
          <w:szCs w:val="28"/>
        </w:rPr>
        <w:t>1003 «Социальное обеспечение населения»</w:t>
      </w:r>
      <w:r>
        <w:rPr>
          <w:sz w:val="28"/>
          <w:szCs w:val="28"/>
        </w:rPr>
        <w:t xml:space="preserve"> отражены расходы, произведенные за счет средств резервного фонда администрации Жирятинского района на оказание  материальной помощи гражданам, оказавшимся в трудной жизненной ситуации в сумме 34 489 рублей, расходы на обеспечение сохранности жилых помещений, закрепленных за детьми-сиротами и детьми, оставшимися без попечения родителей – 17 500 рублей.</w:t>
      </w:r>
    </w:p>
    <w:p w:rsidR="001827BD" w:rsidRDefault="001827BD" w:rsidP="00814AF1">
      <w:pPr>
        <w:ind w:firstLine="709"/>
        <w:jc w:val="both"/>
        <w:rPr>
          <w:sz w:val="28"/>
          <w:szCs w:val="28"/>
        </w:rPr>
      </w:pPr>
      <w:r>
        <w:rPr>
          <w:sz w:val="28"/>
          <w:szCs w:val="28"/>
        </w:rPr>
        <w:t xml:space="preserve">Всего по подразделу расходы составили 51 989 рублей, или 8,9 процента к плану. Низкое исполнение в связи с отсутствием расходов по реализации ФЦП «Жилище» подпрограмма «Обеспечение жильем молодых семей» в сумме 340 200 рублей, ДЦП «Жилище» подпрограмма «Обеспечение жильем молодых семей» в сумме 194 400 рублей. Согласно пояснительной записке к отчету об исполнении бюджета района неполное исполнение средств по программам связано с тем, что срок действия свидетельств выданным молодым семьям в рамках вышеуказанных программ составляет 9 месяцев с даты их выдачи (май 2013 года). Средства, выделенные по программам, остались на счете бюджета района для дальнейшей выплаты по выданным свидетельствам. </w:t>
      </w:r>
    </w:p>
    <w:p w:rsidR="001827BD" w:rsidRDefault="001827BD" w:rsidP="00814AF1">
      <w:pPr>
        <w:ind w:firstLine="709"/>
        <w:jc w:val="both"/>
        <w:rPr>
          <w:sz w:val="28"/>
          <w:szCs w:val="28"/>
        </w:rPr>
      </w:pPr>
      <w:r>
        <w:rPr>
          <w:sz w:val="28"/>
          <w:szCs w:val="28"/>
        </w:rPr>
        <w:t xml:space="preserve">По подразделу </w:t>
      </w:r>
      <w:r w:rsidRPr="001346A5">
        <w:rPr>
          <w:i/>
          <w:sz w:val="28"/>
          <w:szCs w:val="28"/>
        </w:rPr>
        <w:t>1004 «Охрана семьи и детства»</w:t>
      </w:r>
      <w:r>
        <w:rPr>
          <w:sz w:val="28"/>
          <w:szCs w:val="28"/>
        </w:rPr>
        <w:t xml:space="preserve"> расходы сложились в сумме 6 229 001,59 рублей, или 96,8 % к плану. Доля раздела в структуре расходов по социальному обеспечению населения  составила 79,4 процента.</w:t>
      </w:r>
    </w:p>
    <w:p w:rsidR="001827BD" w:rsidRDefault="001827BD" w:rsidP="00814AF1">
      <w:pPr>
        <w:ind w:firstLine="709"/>
        <w:jc w:val="both"/>
        <w:rPr>
          <w:sz w:val="28"/>
          <w:szCs w:val="28"/>
        </w:rPr>
      </w:pPr>
      <w:r>
        <w:rPr>
          <w:sz w:val="28"/>
          <w:szCs w:val="28"/>
        </w:rPr>
        <w:t>По подразделу отражены расходы на:</w:t>
      </w:r>
    </w:p>
    <w:p w:rsidR="001827BD" w:rsidRDefault="001827BD" w:rsidP="00814AF1">
      <w:pPr>
        <w:ind w:firstLine="709"/>
        <w:jc w:val="both"/>
        <w:rPr>
          <w:sz w:val="28"/>
          <w:szCs w:val="28"/>
        </w:rPr>
      </w:pPr>
      <w:r>
        <w:rPr>
          <w:sz w:val="28"/>
          <w:szCs w:val="28"/>
        </w:rPr>
        <w:t>- социальную поддержку и социальное обслуживание детей-сирот и детей, оставшихся без попечения родителей, находящихся на воспитании в приемных семьях – 2 447 494,41 рублей;</w:t>
      </w:r>
    </w:p>
    <w:p w:rsidR="001827BD" w:rsidRDefault="001827BD" w:rsidP="00814AF1">
      <w:pPr>
        <w:ind w:firstLine="709"/>
        <w:jc w:val="both"/>
        <w:rPr>
          <w:sz w:val="28"/>
          <w:szCs w:val="28"/>
        </w:rPr>
      </w:pPr>
      <w:r>
        <w:rPr>
          <w:sz w:val="28"/>
          <w:szCs w:val="28"/>
        </w:rPr>
        <w:t>- выплаты ежемесячных денежных средств на содержание и проезд ребенка опекуну (попечителю) – 2 003 486,17 рублей;</w:t>
      </w:r>
    </w:p>
    <w:p w:rsidR="001827BD" w:rsidRDefault="001827BD" w:rsidP="00814AF1">
      <w:pPr>
        <w:ind w:firstLine="709"/>
        <w:jc w:val="both"/>
        <w:rPr>
          <w:sz w:val="28"/>
          <w:szCs w:val="28"/>
        </w:rPr>
      </w:pPr>
      <w:r>
        <w:rPr>
          <w:sz w:val="28"/>
          <w:szCs w:val="28"/>
        </w:rPr>
        <w:t xml:space="preserve">- выплату компенсации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 – 247 615,69 рублей. </w:t>
      </w:r>
    </w:p>
    <w:p w:rsidR="001827BD" w:rsidRDefault="001827BD" w:rsidP="00814AF1">
      <w:pPr>
        <w:ind w:firstLine="709"/>
        <w:jc w:val="both"/>
        <w:rPr>
          <w:sz w:val="28"/>
          <w:szCs w:val="28"/>
        </w:rPr>
      </w:pPr>
      <w:r>
        <w:rPr>
          <w:sz w:val="28"/>
          <w:szCs w:val="28"/>
        </w:rPr>
        <w:t xml:space="preserve">По подразделу </w:t>
      </w:r>
      <w:r w:rsidRPr="00061624">
        <w:rPr>
          <w:i/>
          <w:sz w:val="28"/>
          <w:szCs w:val="28"/>
        </w:rPr>
        <w:t>1006 «Другие вопросы в области социальной политики»</w:t>
      </w:r>
      <w:r>
        <w:rPr>
          <w:sz w:val="28"/>
          <w:szCs w:val="28"/>
        </w:rPr>
        <w:t xml:space="preserve"> отражены расходы на содержание специалиста по профилактике безнадзорности и правонарушений несовершеннолетних – 256 950 рублей, специалиста по организации и осуществлению деятельности по опеке и попечительству – 385 500 рублей, реализацию ВЦП «Демографическое развитие Жирятинского района на 2012-2014 годы» - 4 000 рублей и ВЦП «Привлечение и закрепление врачей для работы в учреждениях здравоохранения Жирятинского района» (2012-2014 годы) – 167 231,45 рублей. </w:t>
      </w:r>
    </w:p>
    <w:p w:rsidR="001827BD" w:rsidRDefault="001827BD" w:rsidP="00814AF1">
      <w:pPr>
        <w:ind w:firstLine="709"/>
        <w:jc w:val="both"/>
        <w:rPr>
          <w:sz w:val="28"/>
          <w:szCs w:val="28"/>
        </w:rPr>
      </w:pPr>
      <w:r>
        <w:rPr>
          <w:sz w:val="28"/>
          <w:szCs w:val="28"/>
        </w:rPr>
        <w:t xml:space="preserve">Расходы раздела </w:t>
      </w:r>
      <w:r>
        <w:rPr>
          <w:b/>
          <w:sz w:val="28"/>
          <w:szCs w:val="28"/>
        </w:rPr>
        <w:t xml:space="preserve">11 «Физическая культура и спорт» </w:t>
      </w:r>
      <w:r>
        <w:rPr>
          <w:sz w:val="28"/>
          <w:szCs w:val="28"/>
        </w:rPr>
        <w:t>составили 141 660 рублей, или 100 % к плановым назначениям. Расходы направлены на финансирование мероприятий ведомственной целевой программы «Развитие физической культуры и спорта в Жирятинском районе на 2011-2013 годы».</w:t>
      </w:r>
    </w:p>
    <w:p w:rsidR="001827BD" w:rsidRPr="007E70BF" w:rsidRDefault="001827BD" w:rsidP="00814AF1">
      <w:pPr>
        <w:ind w:firstLine="709"/>
        <w:jc w:val="both"/>
        <w:rPr>
          <w:b/>
          <w:sz w:val="28"/>
          <w:szCs w:val="28"/>
        </w:rPr>
      </w:pPr>
      <w:r>
        <w:rPr>
          <w:sz w:val="28"/>
          <w:szCs w:val="28"/>
        </w:rPr>
        <w:t>Расходы в сумме 50 550 рублей произведены по подразделу 1101 «Физическая культура» и 91 110 рублей по подразделу 1103 «Спорт высших достижений».</w:t>
      </w:r>
    </w:p>
    <w:p w:rsidR="001827BD" w:rsidRPr="007E70BF" w:rsidRDefault="001827BD" w:rsidP="00814AF1">
      <w:pPr>
        <w:ind w:firstLine="720"/>
        <w:jc w:val="both"/>
        <w:rPr>
          <w:spacing w:val="-10"/>
          <w:sz w:val="28"/>
          <w:szCs w:val="28"/>
        </w:rPr>
      </w:pPr>
      <w:r w:rsidRPr="007E70BF">
        <w:rPr>
          <w:b/>
          <w:spacing w:val="-10"/>
          <w:sz w:val="28"/>
          <w:szCs w:val="28"/>
        </w:rPr>
        <w:t>Расходы раздела 14</w:t>
      </w:r>
      <w:r w:rsidRPr="00C7455C">
        <w:rPr>
          <w:spacing w:val="-10"/>
          <w:sz w:val="28"/>
          <w:szCs w:val="28"/>
        </w:rPr>
        <w:t xml:space="preserve"> </w:t>
      </w:r>
      <w:r w:rsidRPr="00C7455C">
        <w:rPr>
          <w:b/>
          <w:spacing w:val="-10"/>
          <w:sz w:val="28"/>
          <w:szCs w:val="28"/>
        </w:rPr>
        <w:t xml:space="preserve">«Межбюджетные трансферты общего характера бюджетам субъектов Российской Федерации и муниципальных образований» </w:t>
      </w:r>
      <w:r>
        <w:rPr>
          <w:spacing w:val="-10"/>
          <w:sz w:val="28"/>
          <w:szCs w:val="28"/>
        </w:rPr>
        <w:t>сложились в сумме 8 857 000 рублей, или 100 % к плану. Удельный вес раздела в расходах бюджета района составил 7,7 процента.</w:t>
      </w:r>
    </w:p>
    <w:p w:rsidR="001827BD" w:rsidRDefault="001827BD" w:rsidP="00814AF1">
      <w:pPr>
        <w:ind w:firstLine="720"/>
        <w:jc w:val="both"/>
        <w:rPr>
          <w:spacing w:val="-10"/>
          <w:sz w:val="28"/>
        </w:rPr>
      </w:pPr>
      <w:r>
        <w:rPr>
          <w:sz w:val="28"/>
          <w:szCs w:val="28"/>
        </w:rPr>
        <w:t>По данному разделу расходы бюджета района исполнены в полном объеме</w:t>
      </w:r>
      <w:r>
        <w:rPr>
          <w:b/>
          <w:sz w:val="28"/>
          <w:szCs w:val="28"/>
        </w:rPr>
        <w:t xml:space="preserve"> – </w:t>
      </w:r>
      <w:r w:rsidRPr="004D6589">
        <w:rPr>
          <w:sz w:val="28"/>
          <w:szCs w:val="28"/>
        </w:rPr>
        <w:t>6 883 579,00 рублей</w:t>
      </w:r>
      <w:r>
        <w:rPr>
          <w:sz w:val="28"/>
          <w:szCs w:val="28"/>
        </w:rPr>
        <w:t>.</w:t>
      </w:r>
    </w:p>
    <w:p w:rsidR="001827BD" w:rsidRDefault="001827BD" w:rsidP="00814AF1">
      <w:pPr>
        <w:ind w:firstLine="720"/>
        <w:jc w:val="both"/>
        <w:rPr>
          <w:spacing w:val="-10"/>
          <w:sz w:val="28"/>
        </w:rPr>
      </w:pPr>
      <w:r>
        <w:rPr>
          <w:spacing w:val="-10"/>
          <w:sz w:val="28"/>
        </w:rPr>
        <w:t xml:space="preserve">По подразделу </w:t>
      </w:r>
      <w:r w:rsidRPr="007E70BF">
        <w:rPr>
          <w:i/>
          <w:spacing w:val="-10"/>
          <w:sz w:val="28"/>
        </w:rPr>
        <w:t>1401 «Дотации на выравнивание бюджетной обеспеченности субъектов Российской Федерации и муниципальных образований»</w:t>
      </w:r>
      <w:r>
        <w:rPr>
          <w:spacing w:val="-10"/>
          <w:sz w:val="28"/>
        </w:rPr>
        <w:t xml:space="preserve"> отражались расходы по предоставлению бюджетам поселений дотаций на выравнивание бюджетной обеспеченности  в объеме 3 096 000 рублей. Темп роста к 2011 году  -  180,6 процента.</w:t>
      </w:r>
    </w:p>
    <w:p w:rsidR="001827BD" w:rsidRDefault="001827BD" w:rsidP="00814AF1">
      <w:pPr>
        <w:ind w:firstLine="720"/>
        <w:jc w:val="both"/>
        <w:rPr>
          <w:spacing w:val="-10"/>
          <w:sz w:val="28"/>
        </w:rPr>
      </w:pPr>
      <w:r>
        <w:rPr>
          <w:spacing w:val="-10"/>
          <w:sz w:val="28"/>
        </w:rPr>
        <w:t xml:space="preserve">По подразделу </w:t>
      </w:r>
      <w:r w:rsidRPr="00301C9D">
        <w:rPr>
          <w:i/>
          <w:spacing w:val="-10"/>
          <w:sz w:val="28"/>
        </w:rPr>
        <w:t>1402 «Иные дотации»</w:t>
      </w:r>
      <w:r>
        <w:rPr>
          <w:spacing w:val="-10"/>
          <w:sz w:val="28"/>
        </w:rPr>
        <w:t xml:space="preserve"> отражены расходы по предоставлению бюджетам поселений дотаций на поддержку мер по обеспечению сбалансированности бюджетов поселений в сумме 5 761 000 рублей. К уровню предыдущего периода расходы увеличились на 22,0 процента.</w:t>
      </w:r>
    </w:p>
    <w:p w:rsidR="001827BD" w:rsidRPr="00371712" w:rsidRDefault="001827BD" w:rsidP="00814AF1">
      <w:pPr>
        <w:ind w:firstLine="709"/>
        <w:jc w:val="both"/>
        <w:rPr>
          <w:sz w:val="28"/>
          <w:szCs w:val="28"/>
        </w:rPr>
      </w:pPr>
      <w:r w:rsidRPr="00371712">
        <w:rPr>
          <w:sz w:val="28"/>
          <w:szCs w:val="28"/>
        </w:rPr>
        <w:t xml:space="preserve">Анализ исполнения бюджета в разрезе </w:t>
      </w:r>
      <w:r w:rsidRPr="00371712">
        <w:rPr>
          <w:i/>
          <w:sz w:val="28"/>
          <w:szCs w:val="28"/>
        </w:rPr>
        <w:t>кодов операций сектора государственного управления</w:t>
      </w:r>
      <w:r w:rsidRPr="00371712">
        <w:rPr>
          <w:sz w:val="28"/>
          <w:szCs w:val="28"/>
        </w:rPr>
        <w:t xml:space="preserve"> показал следующее.</w:t>
      </w:r>
    </w:p>
    <w:p w:rsidR="001827BD" w:rsidRDefault="001827BD" w:rsidP="00DD2589">
      <w:pPr>
        <w:ind w:firstLine="709"/>
        <w:jc w:val="both"/>
        <w:rPr>
          <w:sz w:val="28"/>
          <w:szCs w:val="28"/>
        </w:rPr>
      </w:pPr>
      <w:r w:rsidRPr="00371712">
        <w:rPr>
          <w:sz w:val="28"/>
          <w:szCs w:val="28"/>
        </w:rPr>
        <w:t xml:space="preserve">В 2012 году расходы на </w:t>
      </w:r>
      <w:r>
        <w:rPr>
          <w:sz w:val="28"/>
          <w:szCs w:val="28"/>
        </w:rPr>
        <w:t>оплату труда</w:t>
      </w:r>
      <w:r w:rsidRPr="00371712">
        <w:rPr>
          <w:sz w:val="28"/>
          <w:szCs w:val="28"/>
        </w:rPr>
        <w:t xml:space="preserve"> с начислениями составили 22 934 804,01 рублей, или 20,1 процента от общих расходов бюджета, и 19,3 процента собственных</w:t>
      </w:r>
      <w:r>
        <w:rPr>
          <w:sz w:val="28"/>
          <w:szCs w:val="28"/>
        </w:rPr>
        <w:t xml:space="preserve"> (налоговых и неналоговых) доходов. По сравнению с уровнем 2011 года расходы снизились на 44,9 процента, в связи с тем, что по бюджетным и автономным учреждениям заработная плата и начисления на выплаты по оплате труда в 2012 году отражены в составе 241 КОСГУ «Безвозмездные перечисления государственным и муниципальным организациям». На 44,1 процентных пункта снизился и удельный вес расходов в структуре бюджета.</w:t>
      </w:r>
    </w:p>
    <w:p w:rsidR="001827BD" w:rsidRDefault="001827BD" w:rsidP="00814AF1">
      <w:pPr>
        <w:ind w:firstLine="709"/>
        <w:jc w:val="both"/>
        <w:rPr>
          <w:sz w:val="28"/>
          <w:szCs w:val="28"/>
        </w:rPr>
      </w:pPr>
      <w:r>
        <w:rPr>
          <w:sz w:val="28"/>
          <w:szCs w:val="28"/>
        </w:rPr>
        <w:t>В структуре расходов бюджета района по кодам операций сектора государственного управления наибольший удельный вес занимают безвозмездные перечисления организациям  - 48,4 процента, или 55 333 647,22 рублей. В 2012 году данные расходы производились впервые, что связано с реализацией на территории района Федерального закона          № 83-ФЗ о предоставлении бюджетным и автономным учреждениям субсидий на выполнение муниципальных заданий.</w:t>
      </w:r>
    </w:p>
    <w:p w:rsidR="001827BD" w:rsidRDefault="001827BD" w:rsidP="00814AF1">
      <w:pPr>
        <w:ind w:firstLine="709"/>
        <w:jc w:val="both"/>
        <w:rPr>
          <w:sz w:val="28"/>
          <w:szCs w:val="28"/>
        </w:rPr>
      </w:pPr>
      <w:r>
        <w:rPr>
          <w:sz w:val="28"/>
          <w:szCs w:val="28"/>
        </w:rPr>
        <w:t xml:space="preserve">Перечисления другим бюджетам бюджетной системы Российской Федерации произведены в сумме 16 268 593,65 рублей, или 14,2 процента объема расходов. </w:t>
      </w:r>
    </w:p>
    <w:p w:rsidR="001827BD" w:rsidRDefault="001827BD" w:rsidP="00814AF1">
      <w:pPr>
        <w:ind w:firstLine="709"/>
        <w:jc w:val="both"/>
        <w:rPr>
          <w:sz w:val="28"/>
          <w:szCs w:val="28"/>
        </w:rPr>
      </w:pPr>
      <w:r>
        <w:rPr>
          <w:sz w:val="28"/>
          <w:szCs w:val="28"/>
        </w:rPr>
        <w:t>На приобретение работ, услуг направлено 7 138 442,27 рублей или 6,3 процента объема расходов бюджета района, из них на коммунальные услуги направлено 2 785 486,31 рублей или 2,4 процента расходов районного бюджета,</w:t>
      </w:r>
      <w:r w:rsidRPr="004930F4">
        <w:rPr>
          <w:sz w:val="28"/>
          <w:szCs w:val="28"/>
        </w:rPr>
        <w:t xml:space="preserve"> </w:t>
      </w:r>
      <w:r>
        <w:rPr>
          <w:sz w:val="28"/>
          <w:szCs w:val="28"/>
        </w:rPr>
        <w:t>на оплату прочих работ, услуг – 2 641 650,35 рублей или 2,3 процента расходов бюджета, оплату работ, услуг по содержанию имущества – 1 212 369,01 рублей или 1,1 процента расходов бюджета.</w:t>
      </w:r>
    </w:p>
    <w:p w:rsidR="001827BD" w:rsidRDefault="001827BD" w:rsidP="00814AF1">
      <w:pPr>
        <w:ind w:firstLine="709"/>
        <w:jc w:val="both"/>
        <w:rPr>
          <w:sz w:val="28"/>
          <w:szCs w:val="28"/>
        </w:rPr>
      </w:pPr>
      <w:r>
        <w:rPr>
          <w:sz w:val="28"/>
          <w:szCs w:val="28"/>
        </w:rPr>
        <w:t>Расходы на выплату пенсий, пособий и других выплат по социальному обеспечению сложились в сумме 6 409 822,08 рублей, или 5,6 процента.</w:t>
      </w:r>
    </w:p>
    <w:p w:rsidR="001827BD" w:rsidRDefault="001827BD" w:rsidP="00814AF1">
      <w:pPr>
        <w:ind w:firstLine="709"/>
        <w:jc w:val="both"/>
        <w:rPr>
          <w:sz w:val="28"/>
          <w:szCs w:val="28"/>
        </w:rPr>
      </w:pPr>
      <w:r>
        <w:rPr>
          <w:sz w:val="28"/>
          <w:szCs w:val="28"/>
        </w:rPr>
        <w:t>На приобретение нефинансовых активов направлено 5 803 074,25 рублей или 5,1 процента, из них на увеличение стоимости основных средств – 4 160 706 рублей (3,6 %), на увеличение стоимости материальных запасов – 1 642 368,25 рублей (1,4 %).</w:t>
      </w:r>
    </w:p>
    <w:p w:rsidR="001827BD" w:rsidRDefault="001827BD" w:rsidP="00814AF1">
      <w:pPr>
        <w:ind w:firstLine="709"/>
        <w:jc w:val="both"/>
        <w:rPr>
          <w:sz w:val="28"/>
          <w:szCs w:val="28"/>
        </w:rPr>
      </w:pPr>
      <w:r>
        <w:rPr>
          <w:sz w:val="28"/>
          <w:szCs w:val="28"/>
        </w:rPr>
        <w:t xml:space="preserve"> С удельными весами менее 5 процентов в 2012 году сложились расходы по оплате услуг связи, транспортных услуг, на прочие расходы. На указанные цели использовано 900 001,44 рублей, или 0,8 процента расходов бюджета.</w:t>
      </w:r>
    </w:p>
    <w:p w:rsidR="001827BD" w:rsidRDefault="001827BD" w:rsidP="00033EC1">
      <w:pPr>
        <w:ind w:firstLine="709"/>
        <w:jc w:val="both"/>
        <w:rPr>
          <w:sz w:val="28"/>
          <w:szCs w:val="28"/>
        </w:rPr>
      </w:pPr>
      <w:r>
        <w:rPr>
          <w:sz w:val="28"/>
          <w:szCs w:val="28"/>
        </w:rPr>
        <w:t>Структура расходов районного бюджета в 2012 году по кодам операций сектора государственного управления представлена на рисунке:</w:t>
      </w:r>
    </w:p>
    <w:p w:rsidR="001827BD" w:rsidRDefault="001827BD" w:rsidP="00033EC1">
      <w:pPr>
        <w:ind w:firstLine="709"/>
        <w:jc w:val="both"/>
        <w:rPr>
          <w:sz w:val="28"/>
          <w:szCs w:val="28"/>
        </w:rPr>
      </w:pPr>
      <w:r>
        <w:rPr>
          <w:sz w:val="28"/>
          <w:szCs w:val="28"/>
        </w:rPr>
        <w:t xml:space="preserve">  </w:t>
      </w:r>
    </w:p>
    <w:p w:rsidR="001827BD" w:rsidRDefault="001827BD" w:rsidP="00EC61F3">
      <w:pPr>
        <w:ind w:firstLine="709"/>
        <w:jc w:val="both"/>
        <w:rPr>
          <w:sz w:val="28"/>
          <w:szCs w:val="28"/>
        </w:rPr>
      </w:pPr>
      <w:r>
        <w:object w:dxaOrig="8474" w:dyaOrig="7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75pt;height:369pt" o:ole="">
            <v:imagedata r:id="rId9" o:title=""/>
          </v:shape>
          <o:OLEObject Type="Embed" ProgID="MSGraph.Chart.8" ShapeID="_x0000_i1025" DrawAspect="Content" ObjectID="_1531728848" r:id="rId10">
            <o:FieldCodes>\s</o:FieldCodes>
          </o:OLEObject>
        </w:object>
      </w:r>
      <w:r>
        <w:rPr>
          <w:sz w:val="28"/>
          <w:szCs w:val="28"/>
        </w:rPr>
        <w:t>Как показал анализ расходов районного бюджета в разрезе кодов операций сектора государственного управления, основную долю расходов в 2012 году составили безвозмездные перечисления организациям, на оплату труда и начисления на выплаты по оплате труда, безвозмездные перечисления другим бюджетам бюджетной системы Российской Федерации.</w:t>
      </w:r>
    </w:p>
    <w:p w:rsidR="001827BD" w:rsidRDefault="001827BD" w:rsidP="00C7455C">
      <w:pPr>
        <w:ind w:firstLine="720"/>
        <w:jc w:val="both"/>
        <w:rPr>
          <w:spacing w:val="-10"/>
          <w:sz w:val="28"/>
        </w:rPr>
      </w:pPr>
      <w:r>
        <w:rPr>
          <w:spacing w:val="-10"/>
          <w:sz w:val="28"/>
        </w:rPr>
        <w:t>В отчетном периоде на территории района реализовывались мероприятия 2 федеральных, 7 областных и 8 районных целевых программ. По сравнению с 2011 годом количество реализуемых в 2012 году программ увеличилось на 9 единиц.</w:t>
      </w:r>
    </w:p>
    <w:p w:rsidR="001827BD" w:rsidRDefault="001827BD" w:rsidP="00817CBB">
      <w:pPr>
        <w:ind w:firstLine="720"/>
        <w:jc w:val="both"/>
        <w:rPr>
          <w:spacing w:val="-10"/>
          <w:sz w:val="28"/>
        </w:rPr>
      </w:pPr>
      <w:r>
        <w:rPr>
          <w:spacing w:val="-10"/>
          <w:sz w:val="28"/>
        </w:rPr>
        <w:t>Структура и динамика расходов на реализацию целевых программ в разрезе  видов представлена на диаграмме:</w:t>
      </w:r>
    </w:p>
    <w:p w:rsidR="001827BD" w:rsidRDefault="001827BD" w:rsidP="00C7455C">
      <w:pPr>
        <w:ind w:firstLine="720"/>
        <w:jc w:val="both"/>
        <w:rPr>
          <w:spacing w:val="-10"/>
          <w:sz w:val="28"/>
        </w:rPr>
      </w:pPr>
      <w:r w:rsidRPr="002676FA">
        <w:rPr>
          <w:spacing w:val="-10"/>
          <w:sz w:val="28"/>
        </w:rPr>
        <w:object w:dxaOrig="8866" w:dyaOrig="3106">
          <v:shape id="_x0000_i1026" type="#_x0000_t75" style="width:443.25pt;height:155.25pt" o:ole="">
            <v:imagedata r:id="rId11" o:title=""/>
          </v:shape>
          <o:OLEObject Type="Embed" ProgID="MSGraph.Chart.8" ShapeID="_x0000_i1026" DrawAspect="Content" ObjectID="_1531728849" r:id="rId12">
            <o:FieldCodes>\s</o:FieldCodes>
          </o:OLEObject>
        </w:object>
      </w:r>
      <w:r>
        <w:rPr>
          <w:spacing w:val="-10"/>
          <w:sz w:val="28"/>
        </w:rPr>
        <w:t>Исполнение плановых назначений сложилось в сумме 11 579 084,83 рублей, или на 95,5 процента. Удельный вес расходов бюджета района, исполненных программно-целевым методом, составил 10,1 процента.</w:t>
      </w:r>
    </w:p>
    <w:p w:rsidR="001827BD" w:rsidRPr="007343E3" w:rsidRDefault="001827BD" w:rsidP="00EC61F3">
      <w:pPr>
        <w:ind w:firstLine="720"/>
        <w:jc w:val="both"/>
      </w:pPr>
      <w:r>
        <w:rPr>
          <w:spacing w:val="-10"/>
          <w:sz w:val="28"/>
        </w:rPr>
        <w:t>Анализ исполнения целевых программ представлен в таблице:</w:t>
      </w:r>
      <w:r w:rsidRPr="007343E3">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8"/>
        <w:gridCol w:w="1320"/>
        <w:gridCol w:w="1380"/>
        <w:gridCol w:w="720"/>
        <w:gridCol w:w="1260"/>
        <w:gridCol w:w="720"/>
      </w:tblGrid>
      <w:tr w:rsidR="001827BD" w:rsidRPr="007343E3" w:rsidTr="00D84451">
        <w:trPr>
          <w:trHeight w:val="1394"/>
        </w:trPr>
        <w:tc>
          <w:tcPr>
            <w:tcW w:w="4248" w:type="dxa"/>
          </w:tcPr>
          <w:p w:rsidR="001827BD" w:rsidRPr="00D84451" w:rsidRDefault="001827BD" w:rsidP="00D84451">
            <w:pPr>
              <w:jc w:val="both"/>
              <w:rPr>
                <w:b/>
                <w:sz w:val="20"/>
                <w:szCs w:val="20"/>
              </w:rPr>
            </w:pPr>
            <w:r w:rsidRPr="00D84451">
              <w:rPr>
                <w:b/>
                <w:sz w:val="20"/>
                <w:szCs w:val="20"/>
              </w:rPr>
              <w:t>наименование программы</w:t>
            </w:r>
          </w:p>
        </w:tc>
        <w:tc>
          <w:tcPr>
            <w:tcW w:w="1320" w:type="dxa"/>
          </w:tcPr>
          <w:p w:rsidR="001827BD" w:rsidRPr="00D84451" w:rsidRDefault="001827BD" w:rsidP="00D84451">
            <w:pPr>
              <w:jc w:val="both"/>
              <w:rPr>
                <w:b/>
                <w:sz w:val="20"/>
                <w:szCs w:val="20"/>
              </w:rPr>
            </w:pPr>
            <w:r w:rsidRPr="00D84451">
              <w:rPr>
                <w:b/>
                <w:sz w:val="20"/>
                <w:szCs w:val="20"/>
              </w:rPr>
              <w:t>Утверждено бюджетной ро</w:t>
            </w:r>
            <w:r w:rsidRPr="00D84451">
              <w:rPr>
                <w:b/>
                <w:sz w:val="20"/>
                <w:szCs w:val="20"/>
              </w:rPr>
              <w:t>с</w:t>
            </w:r>
            <w:r w:rsidRPr="00D84451">
              <w:rPr>
                <w:b/>
                <w:sz w:val="20"/>
                <w:szCs w:val="20"/>
              </w:rPr>
              <w:t>писью, 2012 г.,руб.</w:t>
            </w:r>
          </w:p>
        </w:tc>
        <w:tc>
          <w:tcPr>
            <w:tcW w:w="1380" w:type="dxa"/>
          </w:tcPr>
          <w:p w:rsidR="001827BD" w:rsidRPr="00D84451" w:rsidRDefault="001827BD" w:rsidP="00D84451">
            <w:pPr>
              <w:jc w:val="both"/>
              <w:rPr>
                <w:b/>
                <w:sz w:val="20"/>
                <w:szCs w:val="20"/>
              </w:rPr>
            </w:pPr>
            <w:r w:rsidRPr="00D84451">
              <w:rPr>
                <w:b/>
                <w:sz w:val="20"/>
                <w:szCs w:val="20"/>
              </w:rPr>
              <w:t>Испо</w:t>
            </w:r>
            <w:r w:rsidRPr="00D84451">
              <w:rPr>
                <w:b/>
                <w:sz w:val="20"/>
                <w:szCs w:val="20"/>
              </w:rPr>
              <w:t>л</w:t>
            </w:r>
            <w:r w:rsidRPr="00D84451">
              <w:rPr>
                <w:b/>
                <w:sz w:val="20"/>
                <w:szCs w:val="20"/>
              </w:rPr>
              <w:t>нено в 2012 г., руб.</w:t>
            </w:r>
          </w:p>
        </w:tc>
        <w:tc>
          <w:tcPr>
            <w:tcW w:w="720" w:type="dxa"/>
          </w:tcPr>
          <w:p w:rsidR="001827BD" w:rsidRPr="00D84451" w:rsidRDefault="001827BD" w:rsidP="00D84451">
            <w:pPr>
              <w:jc w:val="both"/>
              <w:rPr>
                <w:b/>
                <w:sz w:val="20"/>
                <w:szCs w:val="20"/>
              </w:rPr>
            </w:pPr>
            <w:r w:rsidRPr="00D84451">
              <w:rPr>
                <w:b/>
                <w:sz w:val="20"/>
                <w:szCs w:val="20"/>
              </w:rPr>
              <w:t>% выполн</w:t>
            </w:r>
            <w:r w:rsidRPr="00D84451">
              <w:rPr>
                <w:b/>
                <w:sz w:val="20"/>
                <w:szCs w:val="20"/>
              </w:rPr>
              <w:t>е</w:t>
            </w:r>
            <w:r w:rsidRPr="00D84451">
              <w:rPr>
                <w:b/>
                <w:sz w:val="20"/>
                <w:szCs w:val="20"/>
              </w:rPr>
              <w:t>ния</w:t>
            </w:r>
          </w:p>
        </w:tc>
        <w:tc>
          <w:tcPr>
            <w:tcW w:w="1260" w:type="dxa"/>
          </w:tcPr>
          <w:p w:rsidR="001827BD" w:rsidRPr="00D84451" w:rsidRDefault="001827BD" w:rsidP="00D84451">
            <w:pPr>
              <w:jc w:val="both"/>
              <w:rPr>
                <w:b/>
                <w:sz w:val="20"/>
                <w:szCs w:val="20"/>
              </w:rPr>
            </w:pPr>
            <w:r w:rsidRPr="00D84451">
              <w:rPr>
                <w:b/>
                <w:sz w:val="20"/>
                <w:szCs w:val="20"/>
              </w:rPr>
              <w:t>Испо</w:t>
            </w:r>
            <w:r w:rsidRPr="00D84451">
              <w:rPr>
                <w:b/>
                <w:sz w:val="20"/>
                <w:szCs w:val="20"/>
              </w:rPr>
              <w:t>л</w:t>
            </w:r>
            <w:r w:rsidRPr="00D84451">
              <w:rPr>
                <w:b/>
                <w:sz w:val="20"/>
                <w:szCs w:val="20"/>
              </w:rPr>
              <w:t xml:space="preserve">нено в 2011г., руб. </w:t>
            </w:r>
          </w:p>
        </w:tc>
        <w:tc>
          <w:tcPr>
            <w:tcW w:w="720" w:type="dxa"/>
          </w:tcPr>
          <w:p w:rsidR="001827BD" w:rsidRPr="00D84451" w:rsidRDefault="001827BD" w:rsidP="00D84451">
            <w:pPr>
              <w:jc w:val="both"/>
              <w:rPr>
                <w:b/>
                <w:sz w:val="20"/>
                <w:szCs w:val="20"/>
              </w:rPr>
            </w:pPr>
            <w:r w:rsidRPr="00D84451">
              <w:rPr>
                <w:b/>
                <w:sz w:val="20"/>
                <w:szCs w:val="20"/>
              </w:rPr>
              <w:t>Темп ро</w:t>
            </w:r>
            <w:r w:rsidRPr="00D84451">
              <w:rPr>
                <w:b/>
                <w:sz w:val="20"/>
                <w:szCs w:val="20"/>
              </w:rPr>
              <w:t>с</w:t>
            </w:r>
            <w:r w:rsidRPr="00D84451">
              <w:rPr>
                <w:b/>
                <w:sz w:val="20"/>
                <w:szCs w:val="20"/>
              </w:rPr>
              <w:t xml:space="preserve">та </w:t>
            </w:r>
          </w:p>
          <w:p w:rsidR="001827BD" w:rsidRPr="00D84451" w:rsidRDefault="001827BD" w:rsidP="00D84451">
            <w:pPr>
              <w:jc w:val="both"/>
              <w:rPr>
                <w:b/>
                <w:sz w:val="20"/>
                <w:szCs w:val="20"/>
              </w:rPr>
            </w:pPr>
            <w:r w:rsidRPr="00D84451">
              <w:rPr>
                <w:b/>
                <w:sz w:val="20"/>
                <w:szCs w:val="20"/>
              </w:rPr>
              <w:t>к 2011году, %</w:t>
            </w:r>
          </w:p>
          <w:p w:rsidR="001827BD" w:rsidRPr="00D84451" w:rsidRDefault="001827BD" w:rsidP="00D84451">
            <w:pPr>
              <w:jc w:val="both"/>
              <w:rPr>
                <w:b/>
                <w:sz w:val="20"/>
                <w:szCs w:val="20"/>
              </w:rPr>
            </w:pPr>
          </w:p>
          <w:p w:rsidR="001827BD" w:rsidRPr="00D84451" w:rsidRDefault="001827BD" w:rsidP="00D84451">
            <w:pPr>
              <w:jc w:val="both"/>
              <w:rPr>
                <w:b/>
                <w:sz w:val="20"/>
                <w:szCs w:val="20"/>
              </w:rPr>
            </w:pPr>
          </w:p>
          <w:p w:rsidR="001827BD" w:rsidRPr="00D84451" w:rsidRDefault="001827BD" w:rsidP="00D84451">
            <w:pPr>
              <w:jc w:val="both"/>
              <w:rPr>
                <w:b/>
                <w:sz w:val="20"/>
                <w:szCs w:val="20"/>
              </w:rPr>
            </w:pPr>
          </w:p>
          <w:p w:rsidR="001827BD" w:rsidRPr="00D84451" w:rsidRDefault="001827BD" w:rsidP="00D84451">
            <w:pPr>
              <w:jc w:val="both"/>
              <w:rPr>
                <w:b/>
                <w:sz w:val="20"/>
                <w:szCs w:val="20"/>
              </w:rPr>
            </w:pPr>
          </w:p>
        </w:tc>
      </w:tr>
      <w:tr w:rsidR="001827BD" w:rsidRPr="00D84451" w:rsidTr="00D84451">
        <w:trPr>
          <w:trHeight w:val="95"/>
        </w:trPr>
        <w:tc>
          <w:tcPr>
            <w:tcW w:w="4248" w:type="dxa"/>
          </w:tcPr>
          <w:p w:rsidR="001827BD" w:rsidRPr="00D84451" w:rsidRDefault="001827BD" w:rsidP="00D84451">
            <w:pPr>
              <w:jc w:val="both"/>
              <w:rPr>
                <w:b/>
                <w:sz w:val="20"/>
                <w:szCs w:val="20"/>
              </w:rPr>
            </w:pPr>
            <w:r w:rsidRPr="00D84451">
              <w:rPr>
                <w:b/>
                <w:sz w:val="20"/>
                <w:szCs w:val="20"/>
                <w:lang w:val="en-US"/>
              </w:rPr>
              <w:t>I</w:t>
            </w:r>
            <w:r w:rsidRPr="00D84451">
              <w:rPr>
                <w:b/>
                <w:sz w:val="20"/>
                <w:szCs w:val="20"/>
              </w:rPr>
              <w:t>. ФЕДЕРАЛЬНЫЕ, всего</w:t>
            </w:r>
          </w:p>
        </w:tc>
        <w:tc>
          <w:tcPr>
            <w:tcW w:w="1320" w:type="dxa"/>
          </w:tcPr>
          <w:p w:rsidR="001827BD" w:rsidRPr="00D84451" w:rsidRDefault="001827BD" w:rsidP="00D84451">
            <w:pPr>
              <w:jc w:val="both"/>
              <w:rPr>
                <w:b/>
                <w:sz w:val="20"/>
                <w:szCs w:val="20"/>
              </w:rPr>
            </w:pPr>
            <w:r w:rsidRPr="00D84451">
              <w:rPr>
                <w:b/>
                <w:sz w:val="20"/>
                <w:szCs w:val="20"/>
              </w:rPr>
              <w:t>4 440 800</w:t>
            </w:r>
          </w:p>
        </w:tc>
        <w:tc>
          <w:tcPr>
            <w:tcW w:w="1380" w:type="dxa"/>
          </w:tcPr>
          <w:p w:rsidR="001827BD" w:rsidRPr="00D84451" w:rsidRDefault="001827BD" w:rsidP="00D84451">
            <w:pPr>
              <w:jc w:val="both"/>
              <w:rPr>
                <w:b/>
                <w:sz w:val="20"/>
                <w:szCs w:val="20"/>
              </w:rPr>
            </w:pPr>
            <w:r w:rsidRPr="00D84451">
              <w:rPr>
                <w:b/>
                <w:sz w:val="20"/>
                <w:szCs w:val="20"/>
              </w:rPr>
              <w:t>4 100 600</w:t>
            </w:r>
          </w:p>
        </w:tc>
        <w:tc>
          <w:tcPr>
            <w:tcW w:w="720" w:type="dxa"/>
          </w:tcPr>
          <w:p w:rsidR="001827BD" w:rsidRPr="00D84451" w:rsidRDefault="001827BD" w:rsidP="00D84451">
            <w:pPr>
              <w:jc w:val="both"/>
              <w:rPr>
                <w:b/>
                <w:sz w:val="20"/>
                <w:szCs w:val="20"/>
              </w:rPr>
            </w:pPr>
            <w:r w:rsidRPr="00D84451">
              <w:rPr>
                <w:b/>
                <w:sz w:val="20"/>
                <w:szCs w:val="20"/>
              </w:rPr>
              <w:t>-</w:t>
            </w:r>
          </w:p>
        </w:tc>
        <w:tc>
          <w:tcPr>
            <w:tcW w:w="1260" w:type="dxa"/>
          </w:tcPr>
          <w:p w:rsidR="001827BD" w:rsidRPr="00D84451" w:rsidRDefault="001827BD" w:rsidP="00D84451">
            <w:pPr>
              <w:jc w:val="both"/>
              <w:rPr>
                <w:b/>
                <w:sz w:val="20"/>
                <w:szCs w:val="20"/>
              </w:rPr>
            </w:pPr>
            <w:r w:rsidRPr="00D84451">
              <w:rPr>
                <w:b/>
                <w:sz w:val="20"/>
                <w:szCs w:val="20"/>
              </w:rPr>
              <w:t>-</w:t>
            </w:r>
          </w:p>
        </w:tc>
        <w:tc>
          <w:tcPr>
            <w:tcW w:w="720" w:type="dxa"/>
          </w:tcPr>
          <w:p w:rsidR="001827BD" w:rsidRPr="00D84451" w:rsidRDefault="001827BD" w:rsidP="00D84451">
            <w:pPr>
              <w:jc w:val="both"/>
              <w:rPr>
                <w:b/>
                <w:sz w:val="20"/>
                <w:szCs w:val="20"/>
              </w:rPr>
            </w:pPr>
            <w:r w:rsidRPr="00D84451">
              <w:rPr>
                <w:b/>
                <w:sz w:val="20"/>
                <w:szCs w:val="20"/>
              </w:rPr>
              <w:t>-</w:t>
            </w:r>
          </w:p>
        </w:tc>
      </w:tr>
      <w:tr w:rsidR="001827BD" w:rsidRPr="00D84451" w:rsidTr="00D84451">
        <w:trPr>
          <w:trHeight w:val="95"/>
        </w:trPr>
        <w:tc>
          <w:tcPr>
            <w:tcW w:w="4248" w:type="dxa"/>
          </w:tcPr>
          <w:p w:rsidR="001827BD" w:rsidRPr="00D84451" w:rsidRDefault="001827BD" w:rsidP="00D84451">
            <w:pPr>
              <w:jc w:val="both"/>
              <w:rPr>
                <w:sz w:val="20"/>
                <w:szCs w:val="20"/>
              </w:rPr>
            </w:pPr>
            <w:r w:rsidRPr="00D84451">
              <w:rPr>
                <w:sz w:val="20"/>
                <w:szCs w:val="20"/>
              </w:rPr>
              <w:t>1.1.ФЦП «Жил</w:t>
            </w:r>
            <w:r w:rsidRPr="00D84451">
              <w:rPr>
                <w:sz w:val="20"/>
                <w:szCs w:val="20"/>
              </w:rPr>
              <w:t>и</w:t>
            </w:r>
            <w:r w:rsidRPr="00D84451">
              <w:rPr>
                <w:sz w:val="20"/>
                <w:szCs w:val="20"/>
              </w:rPr>
              <w:t>ще»</w:t>
            </w:r>
          </w:p>
        </w:tc>
        <w:tc>
          <w:tcPr>
            <w:tcW w:w="1320" w:type="dxa"/>
          </w:tcPr>
          <w:p w:rsidR="001827BD" w:rsidRPr="00D84451" w:rsidRDefault="001827BD" w:rsidP="00D84451">
            <w:pPr>
              <w:jc w:val="both"/>
              <w:rPr>
                <w:sz w:val="20"/>
                <w:szCs w:val="20"/>
              </w:rPr>
            </w:pPr>
            <w:r w:rsidRPr="00D84451">
              <w:rPr>
                <w:sz w:val="20"/>
                <w:szCs w:val="20"/>
              </w:rPr>
              <w:t>340 200</w:t>
            </w:r>
          </w:p>
        </w:tc>
        <w:tc>
          <w:tcPr>
            <w:tcW w:w="1380" w:type="dxa"/>
          </w:tcPr>
          <w:p w:rsidR="001827BD" w:rsidRPr="00D84451" w:rsidRDefault="001827BD" w:rsidP="00D84451">
            <w:pPr>
              <w:jc w:val="both"/>
              <w:rPr>
                <w:sz w:val="20"/>
                <w:szCs w:val="20"/>
              </w:rPr>
            </w:pPr>
            <w:r w:rsidRPr="00D84451">
              <w:rPr>
                <w:sz w:val="20"/>
                <w:szCs w:val="20"/>
              </w:rPr>
              <w:t>-</w:t>
            </w:r>
          </w:p>
        </w:tc>
        <w:tc>
          <w:tcPr>
            <w:tcW w:w="720" w:type="dxa"/>
          </w:tcPr>
          <w:p w:rsidR="001827BD" w:rsidRPr="00D84451" w:rsidRDefault="001827BD" w:rsidP="00D84451">
            <w:pPr>
              <w:jc w:val="both"/>
              <w:rPr>
                <w:sz w:val="20"/>
                <w:szCs w:val="20"/>
              </w:rPr>
            </w:pPr>
            <w:r w:rsidRPr="00D84451">
              <w:rPr>
                <w:sz w:val="20"/>
                <w:szCs w:val="20"/>
              </w:rPr>
              <w:t>-</w:t>
            </w:r>
          </w:p>
        </w:tc>
        <w:tc>
          <w:tcPr>
            <w:tcW w:w="1260" w:type="dxa"/>
          </w:tcPr>
          <w:p w:rsidR="001827BD" w:rsidRPr="00D84451" w:rsidRDefault="001827BD" w:rsidP="00D84451">
            <w:pPr>
              <w:jc w:val="both"/>
              <w:rPr>
                <w:sz w:val="20"/>
                <w:szCs w:val="20"/>
              </w:rPr>
            </w:pPr>
            <w:r w:rsidRPr="00D84451">
              <w:rPr>
                <w:sz w:val="20"/>
                <w:szCs w:val="20"/>
              </w:rPr>
              <w:t>-</w:t>
            </w:r>
          </w:p>
        </w:tc>
        <w:tc>
          <w:tcPr>
            <w:tcW w:w="720" w:type="dxa"/>
          </w:tcPr>
          <w:p w:rsidR="001827BD" w:rsidRPr="00D84451" w:rsidRDefault="001827BD" w:rsidP="00D84451">
            <w:pPr>
              <w:jc w:val="both"/>
              <w:rPr>
                <w:sz w:val="20"/>
                <w:szCs w:val="20"/>
              </w:rPr>
            </w:pPr>
            <w:r w:rsidRPr="00D84451">
              <w:rPr>
                <w:sz w:val="20"/>
                <w:szCs w:val="20"/>
              </w:rPr>
              <w:t>-</w:t>
            </w:r>
          </w:p>
        </w:tc>
      </w:tr>
      <w:tr w:rsidR="001827BD" w:rsidRPr="00D84451" w:rsidTr="00D84451">
        <w:trPr>
          <w:trHeight w:val="351"/>
        </w:trPr>
        <w:tc>
          <w:tcPr>
            <w:tcW w:w="4248" w:type="dxa"/>
          </w:tcPr>
          <w:p w:rsidR="001827BD" w:rsidRPr="00D84451" w:rsidRDefault="001827BD" w:rsidP="00D84451">
            <w:pPr>
              <w:jc w:val="both"/>
              <w:rPr>
                <w:sz w:val="20"/>
                <w:szCs w:val="20"/>
              </w:rPr>
            </w:pPr>
            <w:r w:rsidRPr="00D84451">
              <w:rPr>
                <w:sz w:val="20"/>
                <w:szCs w:val="20"/>
              </w:rPr>
              <w:t xml:space="preserve"> подпрограмма «Обеспечение жильем мол</w:t>
            </w:r>
            <w:r w:rsidRPr="00D84451">
              <w:rPr>
                <w:sz w:val="20"/>
                <w:szCs w:val="20"/>
              </w:rPr>
              <w:t>о</w:t>
            </w:r>
            <w:r w:rsidRPr="00D84451">
              <w:rPr>
                <w:sz w:val="20"/>
                <w:szCs w:val="20"/>
              </w:rPr>
              <w:t>дых семей» (2002-2010гг)</w:t>
            </w:r>
          </w:p>
        </w:tc>
        <w:tc>
          <w:tcPr>
            <w:tcW w:w="1320" w:type="dxa"/>
          </w:tcPr>
          <w:p w:rsidR="001827BD" w:rsidRPr="00D84451" w:rsidRDefault="001827BD" w:rsidP="00D84451">
            <w:pPr>
              <w:jc w:val="both"/>
              <w:rPr>
                <w:sz w:val="20"/>
                <w:szCs w:val="20"/>
              </w:rPr>
            </w:pPr>
            <w:r w:rsidRPr="00D84451">
              <w:rPr>
                <w:sz w:val="20"/>
                <w:szCs w:val="20"/>
              </w:rPr>
              <w:t>340 200</w:t>
            </w:r>
          </w:p>
        </w:tc>
        <w:tc>
          <w:tcPr>
            <w:tcW w:w="1380" w:type="dxa"/>
          </w:tcPr>
          <w:p w:rsidR="001827BD" w:rsidRPr="00D84451" w:rsidRDefault="001827BD" w:rsidP="00D84451">
            <w:pPr>
              <w:jc w:val="both"/>
              <w:rPr>
                <w:sz w:val="20"/>
                <w:szCs w:val="20"/>
              </w:rPr>
            </w:pPr>
            <w:r w:rsidRPr="00D84451">
              <w:rPr>
                <w:sz w:val="20"/>
                <w:szCs w:val="20"/>
              </w:rPr>
              <w:t>-</w:t>
            </w:r>
          </w:p>
        </w:tc>
        <w:tc>
          <w:tcPr>
            <w:tcW w:w="720" w:type="dxa"/>
          </w:tcPr>
          <w:p w:rsidR="001827BD" w:rsidRPr="00D84451" w:rsidRDefault="001827BD" w:rsidP="00D84451">
            <w:pPr>
              <w:jc w:val="both"/>
              <w:rPr>
                <w:sz w:val="20"/>
                <w:szCs w:val="20"/>
              </w:rPr>
            </w:pPr>
            <w:r w:rsidRPr="00D84451">
              <w:rPr>
                <w:sz w:val="20"/>
                <w:szCs w:val="20"/>
              </w:rPr>
              <w:t>-</w:t>
            </w:r>
          </w:p>
        </w:tc>
        <w:tc>
          <w:tcPr>
            <w:tcW w:w="1260" w:type="dxa"/>
          </w:tcPr>
          <w:p w:rsidR="001827BD" w:rsidRPr="00D84451" w:rsidRDefault="001827BD" w:rsidP="00D84451">
            <w:pPr>
              <w:jc w:val="both"/>
              <w:rPr>
                <w:sz w:val="20"/>
                <w:szCs w:val="20"/>
              </w:rPr>
            </w:pPr>
            <w:r w:rsidRPr="00D84451">
              <w:rPr>
                <w:sz w:val="20"/>
                <w:szCs w:val="20"/>
              </w:rPr>
              <w:t>-</w:t>
            </w:r>
          </w:p>
        </w:tc>
        <w:tc>
          <w:tcPr>
            <w:tcW w:w="720" w:type="dxa"/>
          </w:tcPr>
          <w:p w:rsidR="001827BD" w:rsidRPr="00D84451" w:rsidRDefault="001827BD" w:rsidP="00D84451">
            <w:pPr>
              <w:jc w:val="both"/>
              <w:rPr>
                <w:sz w:val="20"/>
                <w:szCs w:val="20"/>
              </w:rPr>
            </w:pPr>
            <w:r w:rsidRPr="00D84451">
              <w:rPr>
                <w:sz w:val="20"/>
                <w:szCs w:val="20"/>
              </w:rPr>
              <w:t>-</w:t>
            </w:r>
          </w:p>
        </w:tc>
      </w:tr>
      <w:tr w:rsidR="001827BD" w:rsidRPr="00D84451" w:rsidTr="00D84451">
        <w:trPr>
          <w:trHeight w:val="319"/>
        </w:trPr>
        <w:tc>
          <w:tcPr>
            <w:tcW w:w="4248" w:type="dxa"/>
          </w:tcPr>
          <w:p w:rsidR="001827BD" w:rsidRPr="00D84451" w:rsidRDefault="001827BD" w:rsidP="00D84451">
            <w:pPr>
              <w:jc w:val="both"/>
              <w:rPr>
                <w:sz w:val="20"/>
                <w:szCs w:val="20"/>
              </w:rPr>
            </w:pPr>
            <w:r w:rsidRPr="00D84451">
              <w:rPr>
                <w:sz w:val="20"/>
                <w:szCs w:val="20"/>
              </w:rPr>
              <w:t>1.2. ФЦП «Социальное развитие села до 2013 года»</w:t>
            </w:r>
          </w:p>
        </w:tc>
        <w:tc>
          <w:tcPr>
            <w:tcW w:w="1320" w:type="dxa"/>
          </w:tcPr>
          <w:p w:rsidR="001827BD" w:rsidRPr="00D84451" w:rsidRDefault="001827BD" w:rsidP="00D84451">
            <w:pPr>
              <w:jc w:val="both"/>
              <w:rPr>
                <w:sz w:val="20"/>
                <w:szCs w:val="20"/>
              </w:rPr>
            </w:pPr>
            <w:r w:rsidRPr="00D84451">
              <w:rPr>
                <w:sz w:val="20"/>
                <w:szCs w:val="20"/>
              </w:rPr>
              <w:t>4 000 000</w:t>
            </w:r>
          </w:p>
        </w:tc>
        <w:tc>
          <w:tcPr>
            <w:tcW w:w="1380" w:type="dxa"/>
          </w:tcPr>
          <w:p w:rsidR="001827BD" w:rsidRPr="00D84451" w:rsidRDefault="001827BD" w:rsidP="00D84451">
            <w:pPr>
              <w:jc w:val="both"/>
              <w:rPr>
                <w:sz w:val="20"/>
                <w:szCs w:val="20"/>
              </w:rPr>
            </w:pPr>
            <w:r w:rsidRPr="00D84451">
              <w:rPr>
                <w:sz w:val="20"/>
                <w:szCs w:val="20"/>
              </w:rPr>
              <w:t>4 000 000</w:t>
            </w:r>
          </w:p>
        </w:tc>
        <w:tc>
          <w:tcPr>
            <w:tcW w:w="720" w:type="dxa"/>
          </w:tcPr>
          <w:p w:rsidR="001827BD" w:rsidRPr="00D84451" w:rsidRDefault="001827BD" w:rsidP="00D84451">
            <w:pPr>
              <w:jc w:val="both"/>
              <w:rPr>
                <w:sz w:val="20"/>
                <w:szCs w:val="20"/>
              </w:rPr>
            </w:pPr>
            <w:r w:rsidRPr="00D84451">
              <w:rPr>
                <w:sz w:val="20"/>
                <w:szCs w:val="20"/>
              </w:rPr>
              <w:t>100</w:t>
            </w:r>
          </w:p>
        </w:tc>
        <w:tc>
          <w:tcPr>
            <w:tcW w:w="1260" w:type="dxa"/>
          </w:tcPr>
          <w:p w:rsidR="001827BD" w:rsidRPr="00D84451" w:rsidRDefault="001827BD" w:rsidP="00D84451">
            <w:pPr>
              <w:jc w:val="both"/>
              <w:rPr>
                <w:sz w:val="20"/>
                <w:szCs w:val="20"/>
              </w:rPr>
            </w:pPr>
            <w:r w:rsidRPr="00D84451">
              <w:rPr>
                <w:sz w:val="20"/>
                <w:szCs w:val="20"/>
              </w:rPr>
              <w:t>-</w:t>
            </w:r>
          </w:p>
        </w:tc>
        <w:tc>
          <w:tcPr>
            <w:tcW w:w="720" w:type="dxa"/>
          </w:tcPr>
          <w:p w:rsidR="001827BD" w:rsidRPr="00D84451" w:rsidRDefault="001827BD" w:rsidP="00D84451">
            <w:pPr>
              <w:jc w:val="both"/>
              <w:rPr>
                <w:sz w:val="20"/>
                <w:szCs w:val="20"/>
              </w:rPr>
            </w:pPr>
            <w:r w:rsidRPr="00D84451">
              <w:rPr>
                <w:sz w:val="20"/>
                <w:szCs w:val="20"/>
              </w:rPr>
              <w:t>-</w:t>
            </w:r>
          </w:p>
        </w:tc>
      </w:tr>
      <w:tr w:rsidR="001827BD" w:rsidRPr="00D84451" w:rsidTr="00D84451">
        <w:trPr>
          <w:trHeight w:val="134"/>
        </w:trPr>
        <w:tc>
          <w:tcPr>
            <w:tcW w:w="4248" w:type="dxa"/>
          </w:tcPr>
          <w:p w:rsidR="001827BD" w:rsidRPr="00D84451" w:rsidRDefault="001827BD" w:rsidP="00D84451">
            <w:pPr>
              <w:jc w:val="both"/>
              <w:rPr>
                <w:sz w:val="20"/>
                <w:szCs w:val="20"/>
              </w:rPr>
            </w:pPr>
            <w:r w:rsidRPr="00D84451">
              <w:rPr>
                <w:sz w:val="20"/>
                <w:szCs w:val="20"/>
              </w:rPr>
              <w:t>1.3. Федеральная целевая программа развития образования на 2011-2015 годы</w:t>
            </w:r>
          </w:p>
        </w:tc>
        <w:tc>
          <w:tcPr>
            <w:tcW w:w="1320" w:type="dxa"/>
          </w:tcPr>
          <w:p w:rsidR="001827BD" w:rsidRPr="00D84451" w:rsidRDefault="001827BD" w:rsidP="00D84451">
            <w:pPr>
              <w:jc w:val="both"/>
              <w:rPr>
                <w:sz w:val="20"/>
                <w:szCs w:val="20"/>
              </w:rPr>
            </w:pPr>
            <w:r w:rsidRPr="00D84451">
              <w:rPr>
                <w:sz w:val="20"/>
                <w:szCs w:val="20"/>
              </w:rPr>
              <w:t>100 600</w:t>
            </w:r>
          </w:p>
        </w:tc>
        <w:tc>
          <w:tcPr>
            <w:tcW w:w="1380" w:type="dxa"/>
          </w:tcPr>
          <w:p w:rsidR="001827BD" w:rsidRPr="00D84451" w:rsidRDefault="001827BD" w:rsidP="00D84451">
            <w:pPr>
              <w:jc w:val="both"/>
              <w:rPr>
                <w:sz w:val="20"/>
                <w:szCs w:val="20"/>
              </w:rPr>
            </w:pPr>
            <w:r w:rsidRPr="00D84451">
              <w:rPr>
                <w:sz w:val="20"/>
                <w:szCs w:val="20"/>
              </w:rPr>
              <w:t>100 600</w:t>
            </w:r>
          </w:p>
        </w:tc>
        <w:tc>
          <w:tcPr>
            <w:tcW w:w="720" w:type="dxa"/>
          </w:tcPr>
          <w:p w:rsidR="001827BD" w:rsidRPr="00D84451" w:rsidRDefault="001827BD" w:rsidP="00D84451">
            <w:pPr>
              <w:jc w:val="both"/>
              <w:rPr>
                <w:sz w:val="20"/>
                <w:szCs w:val="20"/>
              </w:rPr>
            </w:pPr>
            <w:r w:rsidRPr="00D84451">
              <w:rPr>
                <w:sz w:val="20"/>
                <w:szCs w:val="20"/>
              </w:rPr>
              <w:t>100</w:t>
            </w:r>
          </w:p>
        </w:tc>
        <w:tc>
          <w:tcPr>
            <w:tcW w:w="1260" w:type="dxa"/>
          </w:tcPr>
          <w:p w:rsidR="001827BD" w:rsidRPr="00D84451" w:rsidRDefault="001827BD" w:rsidP="00D84451">
            <w:pPr>
              <w:jc w:val="both"/>
              <w:rPr>
                <w:sz w:val="20"/>
                <w:szCs w:val="20"/>
              </w:rPr>
            </w:pPr>
            <w:r w:rsidRPr="00D84451">
              <w:rPr>
                <w:sz w:val="20"/>
                <w:szCs w:val="20"/>
              </w:rPr>
              <w:t>-</w:t>
            </w:r>
          </w:p>
        </w:tc>
        <w:tc>
          <w:tcPr>
            <w:tcW w:w="720" w:type="dxa"/>
          </w:tcPr>
          <w:p w:rsidR="001827BD" w:rsidRPr="00D84451" w:rsidRDefault="001827BD" w:rsidP="00D84451">
            <w:pPr>
              <w:jc w:val="both"/>
              <w:rPr>
                <w:sz w:val="20"/>
                <w:szCs w:val="20"/>
              </w:rPr>
            </w:pPr>
            <w:r w:rsidRPr="00D84451">
              <w:rPr>
                <w:sz w:val="20"/>
                <w:szCs w:val="20"/>
              </w:rPr>
              <w:t>-</w:t>
            </w:r>
          </w:p>
        </w:tc>
      </w:tr>
      <w:tr w:rsidR="001827BD" w:rsidRPr="00D84451" w:rsidTr="00D84451">
        <w:trPr>
          <w:trHeight w:val="229"/>
        </w:trPr>
        <w:tc>
          <w:tcPr>
            <w:tcW w:w="4248" w:type="dxa"/>
          </w:tcPr>
          <w:p w:rsidR="001827BD" w:rsidRPr="00D84451" w:rsidRDefault="001827BD" w:rsidP="00D84451">
            <w:pPr>
              <w:jc w:val="both"/>
              <w:rPr>
                <w:b/>
                <w:sz w:val="20"/>
                <w:szCs w:val="20"/>
              </w:rPr>
            </w:pPr>
            <w:r w:rsidRPr="00D84451">
              <w:rPr>
                <w:b/>
                <w:sz w:val="20"/>
                <w:szCs w:val="20"/>
                <w:lang w:val="en-US"/>
              </w:rPr>
              <w:t>II</w:t>
            </w:r>
            <w:r w:rsidRPr="00D84451">
              <w:rPr>
                <w:b/>
                <w:sz w:val="20"/>
                <w:szCs w:val="20"/>
              </w:rPr>
              <w:t>. ОБЛАСТНЫЕ, всего</w:t>
            </w:r>
          </w:p>
        </w:tc>
        <w:tc>
          <w:tcPr>
            <w:tcW w:w="1320" w:type="dxa"/>
          </w:tcPr>
          <w:p w:rsidR="001827BD" w:rsidRPr="00D84451" w:rsidRDefault="001827BD" w:rsidP="00D84451">
            <w:pPr>
              <w:jc w:val="both"/>
              <w:rPr>
                <w:b/>
                <w:sz w:val="20"/>
                <w:szCs w:val="20"/>
              </w:rPr>
            </w:pPr>
            <w:r w:rsidRPr="00D84451">
              <w:rPr>
                <w:b/>
                <w:sz w:val="20"/>
                <w:szCs w:val="20"/>
              </w:rPr>
              <w:t>5 662 997</w:t>
            </w:r>
          </w:p>
        </w:tc>
        <w:tc>
          <w:tcPr>
            <w:tcW w:w="1380" w:type="dxa"/>
          </w:tcPr>
          <w:p w:rsidR="001827BD" w:rsidRPr="00D84451" w:rsidRDefault="001827BD" w:rsidP="00D84451">
            <w:pPr>
              <w:jc w:val="both"/>
              <w:rPr>
                <w:b/>
                <w:sz w:val="20"/>
                <w:szCs w:val="20"/>
              </w:rPr>
            </w:pPr>
            <w:r w:rsidRPr="00D84451">
              <w:rPr>
                <w:b/>
                <w:sz w:val="20"/>
                <w:szCs w:val="20"/>
              </w:rPr>
              <w:t>5 468 577,58</w:t>
            </w:r>
          </w:p>
        </w:tc>
        <w:tc>
          <w:tcPr>
            <w:tcW w:w="720" w:type="dxa"/>
          </w:tcPr>
          <w:p w:rsidR="001827BD" w:rsidRPr="00D84451" w:rsidRDefault="001827BD" w:rsidP="00D84451">
            <w:pPr>
              <w:jc w:val="both"/>
              <w:rPr>
                <w:b/>
                <w:sz w:val="20"/>
                <w:szCs w:val="20"/>
              </w:rPr>
            </w:pPr>
            <w:r w:rsidRPr="00D84451">
              <w:rPr>
                <w:b/>
                <w:sz w:val="20"/>
                <w:szCs w:val="20"/>
              </w:rPr>
              <w:t>96,5</w:t>
            </w:r>
          </w:p>
        </w:tc>
        <w:tc>
          <w:tcPr>
            <w:tcW w:w="1260" w:type="dxa"/>
          </w:tcPr>
          <w:p w:rsidR="001827BD" w:rsidRPr="00D84451" w:rsidRDefault="001827BD" w:rsidP="00D84451">
            <w:pPr>
              <w:jc w:val="both"/>
              <w:rPr>
                <w:b/>
                <w:sz w:val="20"/>
                <w:szCs w:val="20"/>
              </w:rPr>
            </w:pPr>
            <w:r w:rsidRPr="00D84451">
              <w:rPr>
                <w:b/>
                <w:sz w:val="20"/>
                <w:szCs w:val="20"/>
              </w:rPr>
              <w:t>1 390 285,2</w:t>
            </w:r>
          </w:p>
        </w:tc>
        <w:tc>
          <w:tcPr>
            <w:tcW w:w="720" w:type="dxa"/>
          </w:tcPr>
          <w:p w:rsidR="001827BD" w:rsidRPr="00D84451" w:rsidRDefault="001827BD" w:rsidP="00D84451">
            <w:pPr>
              <w:jc w:val="both"/>
              <w:rPr>
                <w:b/>
                <w:sz w:val="20"/>
                <w:szCs w:val="20"/>
              </w:rPr>
            </w:pPr>
            <w:r w:rsidRPr="00D84451">
              <w:rPr>
                <w:b/>
                <w:sz w:val="20"/>
                <w:szCs w:val="20"/>
              </w:rPr>
              <w:t xml:space="preserve"> в 3,9 раза</w:t>
            </w:r>
          </w:p>
        </w:tc>
      </w:tr>
      <w:tr w:rsidR="001827BD" w:rsidRPr="00D84451" w:rsidTr="00D84451">
        <w:trPr>
          <w:trHeight w:val="229"/>
        </w:trPr>
        <w:tc>
          <w:tcPr>
            <w:tcW w:w="4248" w:type="dxa"/>
          </w:tcPr>
          <w:p w:rsidR="001827BD" w:rsidRPr="00D84451" w:rsidRDefault="001827BD" w:rsidP="00D84451">
            <w:pPr>
              <w:jc w:val="both"/>
              <w:rPr>
                <w:b/>
                <w:sz w:val="20"/>
                <w:szCs w:val="20"/>
              </w:rPr>
            </w:pPr>
            <w:r w:rsidRPr="00D84451">
              <w:rPr>
                <w:b/>
                <w:sz w:val="20"/>
                <w:szCs w:val="20"/>
              </w:rPr>
              <w:t xml:space="preserve">в том числе </w:t>
            </w:r>
          </w:p>
        </w:tc>
        <w:tc>
          <w:tcPr>
            <w:tcW w:w="1320" w:type="dxa"/>
          </w:tcPr>
          <w:p w:rsidR="001827BD" w:rsidRPr="00D84451" w:rsidRDefault="001827BD" w:rsidP="00D84451">
            <w:pPr>
              <w:jc w:val="both"/>
              <w:rPr>
                <w:b/>
                <w:sz w:val="20"/>
                <w:szCs w:val="20"/>
              </w:rPr>
            </w:pPr>
          </w:p>
        </w:tc>
        <w:tc>
          <w:tcPr>
            <w:tcW w:w="1380" w:type="dxa"/>
          </w:tcPr>
          <w:p w:rsidR="001827BD" w:rsidRPr="00D84451" w:rsidRDefault="001827BD" w:rsidP="00D84451">
            <w:pPr>
              <w:jc w:val="both"/>
              <w:rPr>
                <w:b/>
                <w:sz w:val="20"/>
                <w:szCs w:val="20"/>
              </w:rPr>
            </w:pPr>
          </w:p>
        </w:tc>
        <w:tc>
          <w:tcPr>
            <w:tcW w:w="720" w:type="dxa"/>
          </w:tcPr>
          <w:p w:rsidR="001827BD" w:rsidRPr="00D84451" w:rsidRDefault="001827BD" w:rsidP="00D84451">
            <w:pPr>
              <w:jc w:val="both"/>
              <w:rPr>
                <w:b/>
                <w:sz w:val="20"/>
                <w:szCs w:val="20"/>
              </w:rPr>
            </w:pPr>
          </w:p>
        </w:tc>
        <w:tc>
          <w:tcPr>
            <w:tcW w:w="1260" w:type="dxa"/>
          </w:tcPr>
          <w:p w:rsidR="001827BD" w:rsidRPr="00D84451" w:rsidRDefault="001827BD" w:rsidP="00D84451">
            <w:pPr>
              <w:jc w:val="both"/>
              <w:rPr>
                <w:b/>
                <w:sz w:val="20"/>
                <w:szCs w:val="20"/>
              </w:rPr>
            </w:pPr>
          </w:p>
        </w:tc>
        <w:tc>
          <w:tcPr>
            <w:tcW w:w="720" w:type="dxa"/>
          </w:tcPr>
          <w:p w:rsidR="001827BD" w:rsidRPr="00D84451" w:rsidRDefault="001827BD" w:rsidP="00D84451">
            <w:pPr>
              <w:jc w:val="both"/>
              <w:rPr>
                <w:b/>
                <w:sz w:val="20"/>
                <w:szCs w:val="20"/>
              </w:rPr>
            </w:pPr>
          </w:p>
        </w:tc>
      </w:tr>
      <w:tr w:rsidR="001827BD" w:rsidRPr="00D84451" w:rsidTr="00D84451">
        <w:tc>
          <w:tcPr>
            <w:tcW w:w="4248" w:type="dxa"/>
          </w:tcPr>
          <w:p w:rsidR="001827BD" w:rsidRPr="00D84451" w:rsidRDefault="001827BD" w:rsidP="00D84451">
            <w:pPr>
              <w:jc w:val="both"/>
              <w:rPr>
                <w:sz w:val="20"/>
                <w:szCs w:val="20"/>
              </w:rPr>
            </w:pPr>
            <w:r w:rsidRPr="00D84451">
              <w:rPr>
                <w:sz w:val="20"/>
                <w:szCs w:val="20"/>
              </w:rPr>
              <w:t>2.1Долгосрочная   целевая программа «Демографическое развитие Брянской обла</w:t>
            </w:r>
            <w:r w:rsidRPr="00D84451">
              <w:rPr>
                <w:sz w:val="20"/>
                <w:szCs w:val="20"/>
              </w:rPr>
              <w:t>с</w:t>
            </w:r>
            <w:r w:rsidRPr="00D84451">
              <w:rPr>
                <w:sz w:val="20"/>
                <w:szCs w:val="20"/>
              </w:rPr>
              <w:t>ти» (2008 – 2010 годы) (2011-2015 годы)</w:t>
            </w:r>
          </w:p>
        </w:tc>
        <w:tc>
          <w:tcPr>
            <w:tcW w:w="1320" w:type="dxa"/>
          </w:tcPr>
          <w:p w:rsidR="001827BD" w:rsidRPr="00D84451" w:rsidRDefault="001827BD" w:rsidP="00D84451">
            <w:pPr>
              <w:jc w:val="both"/>
              <w:rPr>
                <w:sz w:val="20"/>
                <w:szCs w:val="20"/>
              </w:rPr>
            </w:pPr>
            <w:r w:rsidRPr="00D84451">
              <w:rPr>
                <w:sz w:val="20"/>
                <w:szCs w:val="20"/>
              </w:rPr>
              <w:t>431 600</w:t>
            </w:r>
          </w:p>
        </w:tc>
        <w:tc>
          <w:tcPr>
            <w:tcW w:w="1380" w:type="dxa"/>
          </w:tcPr>
          <w:p w:rsidR="001827BD" w:rsidRPr="00D84451" w:rsidRDefault="001827BD" w:rsidP="00D84451">
            <w:pPr>
              <w:jc w:val="both"/>
              <w:rPr>
                <w:sz w:val="20"/>
                <w:szCs w:val="20"/>
              </w:rPr>
            </w:pPr>
            <w:r w:rsidRPr="00D84451">
              <w:rPr>
                <w:sz w:val="20"/>
                <w:szCs w:val="20"/>
              </w:rPr>
              <w:t>431 600</w:t>
            </w:r>
          </w:p>
        </w:tc>
        <w:tc>
          <w:tcPr>
            <w:tcW w:w="720" w:type="dxa"/>
          </w:tcPr>
          <w:p w:rsidR="001827BD" w:rsidRPr="00D84451" w:rsidRDefault="001827BD" w:rsidP="00D84451">
            <w:pPr>
              <w:jc w:val="both"/>
              <w:rPr>
                <w:sz w:val="20"/>
                <w:szCs w:val="20"/>
              </w:rPr>
            </w:pPr>
            <w:r w:rsidRPr="00D84451">
              <w:rPr>
                <w:sz w:val="20"/>
                <w:szCs w:val="20"/>
              </w:rPr>
              <w:t>100</w:t>
            </w:r>
          </w:p>
        </w:tc>
        <w:tc>
          <w:tcPr>
            <w:tcW w:w="1260" w:type="dxa"/>
          </w:tcPr>
          <w:p w:rsidR="001827BD" w:rsidRPr="00D84451" w:rsidRDefault="001827BD" w:rsidP="00D84451">
            <w:pPr>
              <w:jc w:val="both"/>
              <w:rPr>
                <w:sz w:val="20"/>
                <w:szCs w:val="20"/>
              </w:rPr>
            </w:pPr>
            <w:r w:rsidRPr="00D84451">
              <w:rPr>
                <w:sz w:val="20"/>
                <w:szCs w:val="20"/>
              </w:rPr>
              <w:t>427 400</w:t>
            </w:r>
          </w:p>
        </w:tc>
        <w:tc>
          <w:tcPr>
            <w:tcW w:w="720" w:type="dxa"/>
          </w:tcPr>
          <w:p w:rsidR="001827BD" w:rsidRPr="00D84451" w:rsidRDefault="001827BD" w:rsidP="00D84451">
            <w:pPr>
              <w:jc w:val="both"/>
              <w:rPr>
                <w:sz w:val="20"/>
                <w:szCs w:val="20"/>
              </w:rPr>
            </w:pPr>
            <w:r w:rsidRPr="00D84451">
              <w:rPr>
                <w:sz w:val="20"/>
                <w:szCs w:val="20"/>
              </w:rPr>
              <w:t>101,0</w:t>
            </w:r>
          </w:p>
        </w:tc>
      </w:tr>
      <w:tr w:rsidR="001827BD" w:rsidRPr="00D84451" w:rsidTr="00D84451">
        <w:tc>
          <w:tcPr>
            <w:tcW w:w="4248" w:type="dxa"/>
          </w:tcPr>
          <w:p w:rsidR="001827BD" w:rsidRPr="00D84451" w:rsidRDefault="001827BD" w:rsidP="00D84451">
            <w:pPr>
              <w:jc w:val="both"/>
              <w:rPr>
                <w:sz w:val="20"/>
                <w:szCs w:val="20"/>
              </w:rPr>
            </w:pPr>
            <w:r w:rsidRPr="00D84451">
              <w:rPr>
                <w:sz w:val="20"/>
                <w:szCs w:val="20"/>
              </w:rPr>
              <w:t>2.2.Областная целевая программа «Жилище»</w:t>
            </w:r>
          </w:p>
        </w:tc>
        <w:tc>
          <w:tcPr>
            <w:tcW w:w="1320" w:type="dxa"/>
          </w:tcPr>
          <w:p w:rsidR="001827BD" w:rsidRPr="00D84451" w:rsidRDefault="001827BD" w:rsidP="00D84451">
            <w:pPr>
              <w:jc w:val="both"/>
              <w:rPr>
                <w:sz w:val="20"/>
                <w:szCs w:val="20"/>
              </w:rPr>
            </w:pPr>
            <w:r w:rsidRPr="00D84451">
              <w:rPr>
                <w:sz w:val="20"/>
                <w:szCs w:val="20"/>
              </w:rPr>
              <w:t>194 400</w:t>
            </w:r>
          </w:p>
        </w:tc>
        <w:tc>
          <w:tcPr>
            <w:tcW w:w="1380" w:type="dxa"/>
          </w:tcPr>
          <w:p w:rsidR="001827BD" w:rsidRPr="00D84451" w:rsidRDefault="001827BD" w:rsidP="00D84451">
            <w:pPr>
              <w:jc w:val="both"/>
              <w:rPr>
                <w:sz w:val="20"/>
                <w:szCs w:val="20"/>
              </w:rPr>
            </w:pPr>
            <w:r w:rsidRPr="00D84451">
              <w:rPr>
                <w:sz w:val="20"/>
                <w:szCs w:val="20"/>
              </w:rPr>
              <w:t>-</w:t>
            </w:r>
          </w:p>
        </w:tc>
        <w:tc>
          <w:tcPr>
            <w:tcW w:w="720" w:type="dxa"/>
          </w:tcPr>
          <w:p w:rsidR="001827BD" w:rsidRPr="00D84451" w:rsidRDefault="001827BD" w:rsidP="00D84451">
            <w:pPr>
              <w:jc w:val="both"/>
              <w:rPr>
                <w:sz w:val="20"/>
                <w:szCs w:val="20"/>
              </w:rPr>
            </w:pPr>
            <w:r w:rsidRPr="00D84451">
              <w:rPr>
                <w:sz w:val="20"/>
                <w:szCs w:val="20"/>
              </w:rPr>
              <w:t>-</w:t>
            </w:r>
          </w:p>
        </w:tc>
        <w:tc>
          <w:tcPr>
            <w:tcW w:w="1260" w:type="dxa"/>
          </w:tcPr>
          <w:p w:rsidR="001827BD" w:rsidRPr="00D84451" w:rsidRDefault="001827BD" w:rsidP="00D84451">
            <w:pPr>
              <w:jc w:val="both"/>
              <w:rPr>
                <w:sz w:val="20"/>
                <w:szCs w:val="20"/>
              </w:rPr>
            </w:pPr>
            <w:r w:rsidRPr="00D84451">
              <w:rPr>
                <w:sz w:val="20"/>
                <w:szCs w:val="20"/>
              </w:rPr>
              <w:t>-</w:t>
            </w:r>
          </w:p>
        </w:tc>
        <w:tc>
          <w:tcPr>
            <w:tcW w:w="720" w:type="dxa"/>
          </w:tcPr>
          <w:p w:rsidR="001827BD" w:rsidRPr="00D84451" w:rsidRDefault="001827BD" w:rsidP="00D84451">
            <w:pPr>
              <w:jc w:val="both"/>
              <w:rPr>
                <w:sz w:val="20"/>
                <w:szCs w:val="20"/>
              </w:rPr>
            </w:pPr>
            <w:r w:rsidRPr="00D84451">
              <w:rPr>
                <w:sz w:val="20"/>
                <w:szCs w:val="20"/>
              </w:rPr>
              <w:t>-</w:t>
            </w:r>
          </w:p>
        </w:tc>
      </w:tr>
      <w:tr w:rsidR="001827BD" w:rsidRPr="00D84451" w:rsidTr="00D84451">
        <w:trPr>
          <w:trHeight w:val="529"/>
        </w:trPr>
        <w:tc>
          <w:tcPr>
            <w:tcW w:w="4248" w:type="dxa"/>
          </w:tcPr>
          <w:p w:rsidR="001827BD" w:rsidRPr="00D84451" w:rsidRDefault="001827BD" w:rsidP="00D84451">
            <w:pPr>
              <w:jc w:val="both"/>
              <w:rPr>
                <w:sz w:val="20"/>
                <w:szCs w:val="20"/>
              </w:rPr>
            </w:pPr>
            <w:r w:rsidRPr="00D84451">
              <w:rPr>
                <w:sz w:val="20"/>
                <w:szCs w:val="20"/>
              </w:rPr>
              <w:t xml:space="preserve"> подпрограмма «Обеспечение жильем мол</w:t>
            </w:r>
            <w:r w:rsidRPr="00D84451">
              <w:rPr>
                <w:sz w:val="20"/>
                <w:szCs w:val="20"/>
              </w:rPr>
              <w:t>о</w:t>
            </w:r>
            <w:r w:rsidRPr="00D84451">
              <w:rPr>
                <w:sz w:val="20"/>
                <w:szCs w:val="20"/>
              </w:rPr>
              <w:t>дых семей» (2007-2010 годы)</w:t>
            </w:r>
          </w:p>
        </w:tc>
        <w:tc>
          <w:tcPr>
            <w:tcW w:w="1320" w:type="dxa"/>
          </w:tcPr>
          <w:p w:rsidR="001827BD" w:rsidRPr="00D84451" w:rsidRDefault="001827BD" w:rsidP="00D84451">
            <w:pPr>
              <w:jc w:val="both"/>
              <w:rPr>
                <w:sz w:val="20"/>
                <w:szCs w:val="20"/>
              </w:rPr>
            </w:pPr>
            <w:r w:rsidRPr="00D84451">
              <w:rPr>
                <w:sz w:val="20"/>
                <w:szCs w:val="20"/>
              </w:rPr>
              <w:t>194 400</w:t>
            </w:r>
          </w:p>
        </w:tc>
        <w:tc>
          <w:tcPr>
            <w:tcW w:w="1380" w:type="dxa"/>
          </w:tcPr>
          <w:p w:rsidR="001827BD" w:rsidRPr="00D84451" w:rsidRDefault="001827BD" w:rsidP="00D84451">
            <w:pPr>
              <w:jc w:val="both"/>
              <w:rPr>
                <w:sz w:val="20"/>
                <w:szCs w:val="20"/>
              </w:rPr>
            </w:pPr>
            <w:r w:rsidRPr="00D84451">
              <w:rPr>
                <w:sz w:val="20"/>
                <w:szCs w:val="20"/>
              </w:rPr>
              <w:t>-</w:t>
            </w:r>
          </w:p>
        </w:tc>
        <w:tc>
          <w:tcPr>
            <w:tcW w:w="720" w:type="dxa"/>
          </w:tcPr>
          <w:p w:rsidR="001827BD" w:rsidRPr="00D84451" w:rsidRDefault="001827BD" w:rsidP="00D84451">
            <w:pPr>
              <w:jc w:val="both"/>
              <w:rPr>
                <w:sz w:val="20"/>
                <w:szCs w:val="20"/>
              </w:rPr>
            </w:pPr>
            <w:r w:rsidRPr="00D84451">
              <w:rPr>
                <w:sz w:val="20"/>
                <w:szCs w:val="20"/>
              </w:rPr>
              <w:t>-</w:t>
            </w:r>
          </w:p>
        </w:tc>
        <w:tc>
          <w:tcPr>
            <w:tcW w:w="1260" w:type="dxa"/>
          </w:tcPr>
          <w:p w:rsidR="001827BD" w:rsidRPr="00D84451" w:rsidRDefault="001827BD" w:rsidP="00D84451">
            <w:pPr>
              <w:jc w:val="both"/>
              <w:rPr>
                <w:sz w:val="20"/>
                <w:szCs w:val="20"/>
              </w:rPr>
            </w:pPr>
            <w:r w:rsidRPr="00D84451">
              <w:rPr>
                <w:sz w:val="20"/>
                <w:szCs w:val="20"/>
              </w:rPr>
              <w:t>-</w:t>
            </w:r>
          </w:p>
        </w:tc>
        <w:tc>
          <w:tcPr>
            <w:tcW w:w="720" w:type="dxa"/>
          </w:tcPr>
          <w:p w:rsidR="001827BD" w:rsidRPr="00D84451" w:rsidRDefault="001827BD" w:rsidP="00D84451">
            <w:pPr>
              <w:jc w:val="both"/>
              <w:rPr>
                <w:sz w:val="20"/>
                <w:szCs w:val="20"/>
              </w:rPr>
            </w:pPr>
            <w:r w:rsidRPr="00D84451">
              <w:rPr>
                <w:sz w:val="20"/>
                <w:szCs w:val="20"/>
              </w:rPr>
              <w:t>-</w:t>
            </w:r>
          </w:p>
        </w:tc>
      </w:tr>
      <w:tr w:rsidR="001827BD" w:rsidRPr="00D84451" w:rsidTr="00D84451">
        <w:trPr>
          <w:trHeight w:val="1785"/>
        </w:trPr>
        <w:tc>
          <w:tcPr>
            <w:tcW w:w="4248" w:type="dxa"/>
          </w:tcPr>
          <w:p w:rsidR="001827BD" w:rsidRPr="00D84451" w:rsidRDefault="001827BD" w:rsidP="00D84451">
            <w:pPr>
              <w:jc w:val="both"/>
              <w:rPr>
                <w:sz w:val="20"/>
                <w:szCs w:val="20"/>
              </w:rPr>
            </w:pPr>
            <w:r w:rsidRPr="00D84451">
              <w:rPr>
                <w:sz w:val="20"/>
                <w:szCs w:val="20"/>
              </w:rPr>
              <w:t>2.3. Долгосрочная целевая программа «Инженерное обустройство населенных пунктов Брянской области» (2009-2015 годы подпрограмма «Перевод отопления учреждений и организаций социально-культурной сферы населенных пунктов Брянской области на природный газ» (2009-2015 годы)</w:t>
            </w:r>
          </w:p>
        </w:tc>
        <w:tc>
          <w:tcPr>
            <w:tcW w:w="1320" w:type="dxa"/>
          </w:tcPr>
          <w:p w:rsidR="001827BD" w:rsidRPr="00D84451" w:rsidRDefault="001827BD" w:rsidP="00D84451">
            <w:pPr>
              <w:jc w:val="both"/>
              <w:rPr>
                <w:sz w:val="20"/>
                <w:szCs w:val="20"/>
              </w:rPr>
            </w:pPr>
            <w:r w:rsidRPr="00D84451">
              <w:rPr>
                <w:sz w:val="20"/>
                <w:szCs w:val="20"/>
              </w:rPr>
              <w:t>800 000</w:t>
            </w:r>
          </w:p>
        </w:tc>
        <w:tc>
          <w:tcPr>
            <w:tcW w:w="1380" w:type="dxa"/>
          </w:tcPr>
          <w:p w:rsidR="001827BD" w:rsidRPr="00D84451" w:rsidRDefault="001827BD" w:rsidP="00D84451">
            <w:pPr>
              <w:jc w:val="both"/>
              <w:rPr>
                <w:sz w:val="20"/>
                <w:szCs w:val="20"/>
              </w:rPr>
            </w:pPr>
            <w:r w:rsidRPr="00D84451">
              <w:rPr>
                <w:sz w:val="20"/>
                <w:szCs w:val="20"/>
              </w:rPr>
              <w:t>800 000</w:t>
            </w:r>
          </w:p>
        </w:tc>
        <w:tc>
          <w:tcPr>
            <w:tcW w:w="720" w:type="dxa"/>
          </w:tcPr>
          <w:p w:rsidR="001827BD" w:rsidRPr="00D84451" w:rsidRDefault="001827BD" w:rsidP="00D84451">
            <w:pPr>
              <w:jc w:val="both"/>
              <w:rPr>
                <w:sz w:val="20"/>
                <w:szCs w:val="20"/>
              </w:rPr>
            </w:pPr>
            <w:r w:rsidRPr="00D84451">
              <w:rPr>
                <w:sz w:val="20"/>
                <w:szCs w:val="20"/>
              </w:rPr>
              <w:t>100</w:t>
            </w:r>
          </w:p>
        </w:tc>
        <w:tc>
          <w:tcPr>
            <w:tcW w:w="1260" w:type="dxa"/>
          </w:tcPr>
          <w:p w:rsidR="001827BD" w:rsidRPr="00D84451" w:rsidRDefault="001827BD" w:rsidP="00D84451">
            <w:pPr>
              <w:jc w:val="both"/>
              <w:rPr>
                <w:sz w:val="20"/>
                <w:szCs w:val="20"/>
              </w:rPr>
            </w:pPr>
            <w:r w:rsidRPr="00D84451">
              <w:rPr>
                <w:sz w:val="20"/>
                <w:szCs w:val="20"/>
              </w:rPr>
              <w:t>-</w:t>
            </w:r>
          </w:p>
        </w:tc>
        <w:tc>
          <w:tcPr>
            <w:tcW w:w="720" w:type="dxa"/>
          </w:tcPr>
          <w:p w:rsidR="001827BD" w:rsidRPr="00D84451" w:rsidRDefault="001827BD" w:rsidP="00D84451">
            <w:pPr>
              <w:jc w:val="both"/>
              <w:rPr>
                <w:sz w:val="20"/>
                <w:szCs w:val="20"/>
              </w:rPr>
            </w:pPr>
            <w:r w:rsidRPr="00D84451">
              <w:rPr>
                <w:sz w:val="20"/>
                <w:szCs w:val="20"/>
              </w:rPr>
              <w:t>-</w:t>
            </w:r>
          </w:p>
        </w:tc>
      </w:tr>
      <w:tr w:rsidR="001827BD" w:rsidRPr="00D84451" w:rsidTr="00D84451">
        <w:trPr>
          <w:trHeight w:val="270"/>
        </w:trPr>
        <w:tc>
          <w:tcPr>
            <w:tcW w:w="4248" w:type="dxa"/>
          </w:tcPr>
          <w:p w:rsidR="001827BD" w:rsidRPr="00D84451" w:rsidRDefault="001827BD" w:rsidP="00D84451">
            <w:pPr>
              <w:jc w:val="both"/>
              <w:rPr>
                <w:sz w:val="20"/>
                <w:szCs w:val="20"/>
              </w:rPr>
            </w:pPr>
            <w:r w:rsidRPr="00D84451">
              <w:rPr>
                <w:sz w:val="20"/>
                <w:szCs w:val="20"/>
              </w:rPr>
              <w:t>2.4. Долгосрочная целевая программа «Социальное развитие села» (2003-2013 годы)</w:t>
            </w:r>
          </w:p>
        </w:tc>
        <w:tc>
          <w:tcPr>
            <w:tcW w:w="1320" w:type="dxa"/>
          </w:tcPr>
          <w:p w:rsidR="001827BD" w:rsidRPr="00D84451" w:rsidRDefault="001827BD" w:rsidP="00D84451">
            <w:pPr>
              <w:jc w:val="both"/>
              <w:rPr>
                <w:sz w:val="20"/>
                <w:szCs w:val="20"/>
              </w:rPr>
            </w:pPr>
            <w:r w:rsidRPr="00D84451">
              <w:rPr>
                <w:sz w:val="20"/>
                <w:szCs w:val="20"/>
              </w:rPr>
              <w:t>2 640 801</w:t>
            </w:r>
          </w:p>
        </w:tc>
        <w:tc>
          <w:tcPr>
            <w:tcW w:w="1380" w:type="dxa"/>
          </w:tcPr>
          <w:p w:rsidR="001827BD" w:rsidRPr="00D84451" w:rsidRDefault="001827BD" w:rsidP="00D84451">
            <w:pPr>
              <w:jc w:val="both"/>
              <w:rPr>
                <w:sz w:val="20"/>
                <w:szCs w:val="20"/>
              </w:rPr>
            </w:pPr>
            <w:r w:rsidRPr="00D84451">
              <w:rPr>
                <w:sz w:val="20"/>
                <w:szCs w:val="20"/>
              </w:rPr>
              <w:t>2 640 801</w:t>
            </w:r>
          </w:p>
        </w:tc>
        <w:tc>
          <w:tcPr>
            <w:tcW w:w="720" w:type="dxa"/>
          </w:tcPr>
          <w:p w:rsidR="001827BD" w:rsidRPr="00D84451" w:rsidRDefault="001827BD" w:rsidP="00D84451">
            <w:pPr>
              <w:jc w:val="both"/>
              <w:rPr>
                <w:sz w:val="20"/>
                <w:szCs w:val="20"/>
              </w:rPr>
            </w:pPr>
            <w:r w:rsidRPr="00D84451">
              <w:rPr>
                <w:sz w:val="20"/>
                <w:szCs w:val="20"/>
              </w:rPr>
              <w:t>100</w:t>
            </w:r>
          </w:p>
        </w:tc>
        <w:tc>
          <w:tcPr>
            <w:tcW w:w="1260" w:type="dxa"/>
          </w:tcPr>
          <w:p w:rsidR="001827BD" w:rsidRPr="00D84451" w:rsidRDefault="001827BD" w:rsidP="00D84451">
            <w:pPr>
              <w:jc w:val="both"/>
              <w:rPr>
                <w:sz w:val="20"/>
                <w:szCs w:val="20"/>
              </w:rPr>
            </w:pPr>
            <w:r w:rsidRPr="00D84451">
              <w:rPr>
                <w:sz w:val="20"/>
                <w:szCs w:val="20"/>
              </w:rPr>
              <w:t>-</w:t>
            </w:r>
          </w:p>
        </w:tc>
        <w:tc>
          <w:tcPr>
            <w:tcW w:w="720" w:type="dxa"/>
          </w:tcPr>
          <w:p w:rsidR="001827BD" w:rsidRPr="00D84451" w:rsidRDefault="001827BD" w:rsidP="00D84451">
            <w:pPr>
              <w:jc w:val="both"/>
              <w:rPr>
                <w:sz w:val="20"/>
                <w:szCs w:val="20"/>
              </w:rPr>
            </w:pPr>
            <w:r w:rsidRPr="00D84451">
              <w:rPr>
                <w:sz w:val="20"/>
                <w:szCs w:val="20"/>
              </w:rPr>
              <w:t>-</w:t>
            </w:r>
          </w:p>
        </w:tc>
      </w:tr>
      <w:tr w:rsidR="001827BD" w:rsidRPr="00D84451" w:rsidTr="00D84451">
        <w:tc>
          <w:tcPr>
            <w:tcW w:w="4248" w:type="dxa"/>
          </w:tcPr>
          <w:p w:rsidR="001827BD" w:rsidRPr="00D84451" w:rsidRDefault="001827BD" w:rsidP="00D84451">
            <w:pPr>
              <w:jc w:val="both"/>
              <w:rPr>
                <w:sz w:val="20"/>
                <w:szCs w:val="20"/>
              </w:rPr>
            </w:pPr>
            <w:r w:rsidRPr="00D84451">
              <w:rPr>
                <w:sz w:val="20"/>
                <w:szCs w:val="20"/>
              </w:rPr>
              <w:t>2.5. ДЦП «Повышение инвестиционной привлекательности Брянской области» (2011-2015 годы)</w:t>
            </w:r>
          </w:p>
        </w:tc>
        <w:tc>
          <w:tcPr>
            <w:tcW w:w="1320" w:type="dxa"/>
          </w:tcPr>
          <w:p w:rsidR="001827BD" w:rsidRPr="00D84451" w:rsidRDefault="001827BD" w:rsidP="00D84451">
            <w:pPr>
              <w:jc w:val="both"/>
              <w:rPr>
                <w:sz w:val="20"/>
                <w:szCs w:val="20"/>
              </w:rPr>
            </w:pPr>
            <w:r w:rsidRPr="00D84451">
              <w:rPr>
                <w:sz w:val="20"/>
                <w:szCs w:val="20"/>
              </w:rPr>
              <w:t>179 000</w:t>
            </w:r>
          </w:p>
        </w:tc>
        <w:tc>
          <w:tcPr>
            <w:tcW w:w="1380" w:type="dxa"/>
          </w:tcPr>
          <w:p w:rsidR="001827BD" w:rsidRPr="00D84451" w:rsidRDefault="001827BD" w:rsidP="00D84451">
            <w:pPr>
              <w:jc w:val="both"/>
              <w:rPr>
                <w:sz w:val="20"/>
                <w:szCs w:val="20"/>
              </w:rPr>
            </w:pPr>
            <w:r w:rsidRPr="00D84451">
              <w:rPr>
                <w:sz w:val="20"/>
                <w:szCs w:val="20"/>
              </w:rPr>
              <w:t>179 000</w:t>
            </w:r>
          </w:p>
        </w:tc>
        <w:tc>
          <w:tcPr>
            <w:tcW w:w="720" w:type="dxa"/>
          </w:tcPr>
          <w:p w:rsidR="001827BD" w:rsidRPr="00D84451" w:rsidRDefault="001827BD" w:rsidP="00D84451">
            <w:pPr>
              <w:jc w:val="both"/>
              <w:rPr>
                <w:sz w:val="20"/>
                <w:szCs w:val="20"/>
              </w:rPr>
            </w:pPr>
            <w:r w:rsidRPr="00D84451">
              <w:rPr>
                <w:sz w:val="20"/>
                <w:szCs w:val="20"/>
              </w:rPr>
              <w:t>100</w:t>
            </w:r>
          </w:p>
        </w:tc>
        <w:tc>
          <w:tcPr>
            <w:tcW w:w="1260" w:type="dxa"/>
          </w:tcPr>
          <w:p w:rsidR="001827BD" w:rsidRPr="00D84451" w:rsidRDefault="001827BD" w:rsidP="00D84451">
            <w:pPr>
              <w:jc w:val="both"/>
              <w:rPr>
                <w:sz w:val="20"/>
                <w:szCs w:val="20"/>
              </w:rPr>
            </w:pPr>
            <w:r w:rsidRPr="00D84451">
              <w:rPr>
                <w:sz w:val="20"/>
                <w:szCs w:val="20"/>
              </w:rPr>
              <w:t>-</w:t>
            </w:r>
          </w:p>
        </w:tc>
        <w:tc>
          <w:tcPr>
            <w:tcW w:w="720" w:type="dxa"/>
          </w:tcPr>
          <w:p w:rsidR="001827BD" w:rsidRPr="00D84451" w:rsidRDefault="001827BD" w:rsidP="00D84451">
            <w:pPr>
              <w:jc w:val="both"/>
              <w:rPr>
                <w:sz w:val="20"/>
                <w:szCs w:val="20"/>
              </w:rPr>
            </w:pPr>
            <w:r w:rsidRPr="00D84451">
              <w:rPr>
                <w:sz w:val="20"/>
                <w:szCs w:val="20"/>
              </w:rPr>
              <w:t>-</w:t>
            </w:r>
          </w:p>
        </w:tc>
      </w:tr>
      <w:tr w:rsidR="001827BD" w:rsidRPr="00D84451" w:rsidTr="00D84451">
        <w:tc>
          <w:tcPr>
            <w:tcW w:w="4248" w:type="dxa"/>
          </w:tcPr>
          <w:p w:rsidR="001827BD" w:rsidRPr="00D84451" w:rsidRDefault="001827BD" w:rsidP="00D84451">
            <w:pPr>
              <w:jc w:val="both"/>
              <w:rPr>
                <w:rFonts w:ascii="Arial CYR" w:hAnsi="Arial CYR" w:cs="Arial CYR"/>
                <w:b/>
                <w:bCs/>
                <w:sz w:val="20"/>
                <w:szCs w:val="20"/>
              </w:rPr>
            </w:pPr>
            <w:r w:rsidRPr="00D84451">
              <w:rPr>
                <w:sz w:val="20"/>
                <w:szCs w:val="20"/>
              </w:rPr>
              <w:t>2.6</w:t>
            </w:r>
            <w:r w:rsidRPr="00D84451">
              <w:rPr>
                <w:rFonts w:ascii="Arial CYR" w:hAnsi="Arial CYR" w:cs="Arial CYR"/>
                <w:b/>
                <w:bCs/>
                <w:sz w:val="20"/>
                <w:szCs w:val="20"/>
              </w:rPr>
              <w:t xml:space="preserve"> </w:t>
            </w:r>
            <w:r w:rsidRPr="00D84451">
              <w:rPr>
                <w:bCs/>
                <w:sz w:val="20"/>
                <w:szCs w:val="20"/>
              </w:rPr>
              <w:t>Долгосрочная целевая программа "Разв</w:t>
            </w:r>
            <w:r w:rsidRPr="00D84451">
              <w:rPr>
                <w:bCs/>
                <w:sz w:val="20"/>
                <w:szCs w:val="20"/>
              </w:rPr>
              <w:t>и</w:t>
            </w:r>
            <w:r w:rsidRPr="00D84451">
              <w:rPr>
                <w:bCs/>
                <w:sz w:val="20"/>
                <w:szCs w:val="20"/>
              </w:rPr>
              <w:t>тие образования  Брянской области" (2009-2013 годы)</w:t>
            </w:r>
          </w:p>
        </w:tc>
        <w:tc>
          <w:tcPr>
            <w:tcW w:w="1320" w:type="dxa"/>
          </w:tcPr>
          <w:p w:rsidR="001827BD" w:rsidRPr="00D84451" w:rsidRDefault="001827BD" w:rsidP="00D84451">
            <w:pPr>
              <w:jc w:val="both"/>
              <w:rPr>
                <w:sz w:val="20"/>
                <w:szCs w:val="20"/>
              </w:rPr>
            </w:pPr>
            <w:r w:rsidRPr="00D84451">
              <w:rPr>
                <w:sz w:val="20"/>
                <w:szCs w:val="20"/>
              </w:rPr>
              <w:t>1 359 396</w:t>
            </w:r>
          </w:p>
        </w:tc>
        <w:tc>
          <w:tcPr>
            <w:tcW w:w="1380" w:type="dxa"/>
          </w:tcPr>
          <w:p w:rsidR="001827BD" w:rsidRPr="00D84451" w:rsidRDefault="001827BD" w:rsidP="00D84451">
            <w:pPr>
              <w:jc w:val="both"/>
              <w:rPr>
                <w:sz w:val="20"/>
                <w:szCs w:val="20"/>
              </w:rPr>
            </w:pPr>
            <w:r w:rsidRPr="00D84451">
              <w:rPr>
                <w:sz w:val="20"/>
                <w:szCs w:val="20"/>
              </w:rPr>
              <w:t>1 359 376,58</w:t>
            </w:r>
          </w:p>
        </w:tc>
        <w:tc>
          <w:tcPr>
            <w:tcW w:w="720" w:type="dxa"/>
          </w:tcPr>
          <w:p w:rsidR="001827BD" w:rsidRPr="00D84451" w:rsidRDefault="001827BD" w:rsidP="00D84451">
            <w:pPr>
              <w:jc w:val="both"/>
              <w:rPr>
                <w:sz w:val="20"/>
                <w:szCs w:val="20"/>
              </w:rPr>
            </w:pPr>
            <w:r w:rsidRPr="00D84451">
              <w:rPr>
                <w:sz w:val="20"/>
                <w:szCs w:val="20"/>
              </w:rPr>
              <w:t>100</w:t>
            </w:r>
          </w:p>
        </w:tc>
        <w:tc>
          <w:tcPr>
            <w:tcW w:w="1260" w:type="dxa"/>
          </w:tcPr>
          <w:p w:rsidR="001827BD" w:rsidRPr="00D84451" w:rsidRDefault="001827BD" w:rsidP="00D84451">
            <w:pPr>
              <w:jc w:val="both"/>
              <w:rPr>
                <w:sz w:val="20"/>
                <w:szCs w:val="20"/>
              </w:rPr>
            </w:pPr>
            <w:r w:rsidRPr="00D84451">
              <w:rPr>
                <w:sz w:val="20"/>
                <w:szCs w:val="20"/>
              </w:rPr>
              <w:t>904 885,20</w:t>
            </w:r>
          </w:p>
        </w:tc>
        <w:tc>
          <w:tcPr>
            <w:tcW w:w="720" w:type="dxa"/>
          </w:tcPr>
          <w:p w:rsidR="001827BD" w:rsidRPr="00D84451" w:rsidRDefault="001827BD" w:rsidP="00D84451">
            <w:pPr>
              <w:jc w:val="both"/>
              <w:rPr>
                <w:sz w:val="20"/>
                <w:szCs w:val="20"/>
              </w:rPr>
            </w:pPr>
            <w:r w:rsidRPr="00D84451">
              <w:rPr>
                <w:sz w:val="20"/>
                <w:szCs w:val="20"/>
              </w:rPr>
              <w:t>в 1,5 раза</w:t>
            </w:r>
          </w:p>
        </w:tc>
      </w:tr>
      <w:tr w:rsidR="001827BD" w:rsidRPr="00D84451" w:rsidTr="00D84451">
        <w:tc>
          <w:tcPr>
            <w:tcW w:w="4248" w:type="dxa"/>
          </w:tcPr>
          <w:p w:rsidR="001827BD" w:rsidRPr="00D84451" w:rsidRDefault="001827BD" w:rsidP="00D84451">
            <w:pPr>
              <w:jc w:val="both"/>
              <w:rPr>
                <w:sz w:val="20"/>
                <w:szCs w:val="20"/>
              </w:rPr>
            </w:pPr>
            <w:r w:rsidRPr="00D84451">
              <w:rPr>
                <w:sz w:val="20"/>
                <w:szCs w:val="20"/>
              </w:rPr>
              <w:t>2.7.Долгосрочная целевая программа «Развитие физической культуры и спорта в Брянской области» (2010-2015 годы)</w:t>
            </w:r>
          </w:p>
        </w:tc>
        <w:tc>
          <w:tcPr>
            <w:tcW w:w="1320" w:type="dxa"/>
          </w:tcPr>
          <w:p w:rsidR="001827BD" w:rsidRPr="00D84451" w:rsidRDefault="001827BD" w:rsidP="00D84451">
            <w:pPr>
              <w:jc w:val="both"/>
              <w:rPr>
                <w:sz w:val="20"/>
                <w:szCs w:val="20"/>
              </w:rPr>
            </w:pPr>
            <w:r w:rsidRPr="00D84451">
              <w:rPr>
                <w:sz w:val="20"/>
                <w:szCs w:val="20"/>
              </w:rPr>
              <w:t>27 800</w:t>
            </w:r>
          </w:p>
        </w:tc>
        <w:tc>
          <w:tcPr>
            <w:tcW w:w="1380" w:type="dxa"/>
          </w:tcPr>
          <w:p w:rsidR="001827BD" w:rsidRPr="00D84451" w:rsidRDefault="001827BD" w:rsidP="00D84451">
            <w:pPr>
              <w:jc w:val="both"/>
              <w:rPr>
                <w:sz w:val="20"/>
                <w:szCs w:val="20"/>
              </w:rPr>
            </w:pPr>
            <w:r w:rsidRPr="00D84451">
              <w:rPr>
                <w:sz w:val="20"/>
                <w:szCs w:val="20"/>
              </w:rPr>
              <w:t>27 800</w:t>
            </w:r>
          </w:p>
        </w:tc>
        <w:tc>
          <w:tcPr>
            <w:tcW w:w="720" w:type="dxa"/>
          </w:tcPr>
          <w:p w:rsidR="001827BD" w:rsidRPr="00D84451" w:rsidRDefault="001827BD" w:rsidP="00D84451">
            <w:pPr>
              <w:jc w:val="both"/>
              <w:rPr>
                <w:sz w:val="20"/>
                <w:szCs w:val="20"/>
              </w:rPr>
            </w:pPr>
            <w:r w:rsidRPr="00D84451">
              <w:rPr>
                <w:sz w:val="20"/>
                <w:szCs w:val="20"/>
              </w:rPr>
              <w:t>100</w:t>
            </w:r>
          </w:p>
        </w:tc>
        <w:tc>
          <w:tcPr>
            <w:tcW w:w="1260" w:type="dxa"/>
          </w:tcPr>
          <w:p w:rsidR="001827BD" w:rsidRPr="00D84451" w:rsidRDefault="001827BD" w:rsidP="00D84451">
            <w:pPr>
              <w:jc w:val="both"/>
              <w:rPr>
                <w:sz w:val="20"/>
                <w:szCs w:val="20"/>
              </w:rPr>
            </w:pPr>
            <w:r w:rsidRPr="00D84451">
              <w:rPr>
                <w:sz w:val="20"/>
                <w:szCs w:val="20"/>
              </w:rPr>
              <w:t>58 000,0</w:t>
            </w:r>
          </w:p>
        </w:tc>
        <w:tc>
          <w:tcPr>
            <w:tcW w:w="720" w:type="dxa"/>
          </w:tcPr>
          <w:p w:rsidR="001827BD" w:rsidRPr="00D84451" w:rsidRDefault="001827BD" w:rsidP="00D84451">
            <w:pPr>
              <w:jc w:val="both"/>
              <w:rPr>
                <w:sz w:val="20"/>
                <w:szCs w:val="20"/>
              </w:rPr>
            </w:pPr>
            <w:r w:rsidRPr="00D84451">
              <w:rPr>
                <w:sz w:val="20"/>
                <w:szCs w:val="20"/>
              </w:rPr>
              <w:t>47,9</w:t>
            </w:r>
          </w:p>
        </w:tc>
      </w:tr>
      <w:tr w:rsidR="001827BD" w:rsidRPr="00D84451" w:rsidTr="00D84451">
        <w:tc>
          <w:tcPr>
            <w:tcW w:w="4248" w:type="dxa"/>
          </w:tcPr>
          <w:p w:rsidR="001827BD" w:rsidRPr="00D84451" w:rsidRDefault="001827BD" w:rsidP="00D84451">
            <w:pPr>
              <w:jc w:val="both"/>
              <w:rPr>
                <w:b/>
                <w:sz w:val="20"/>
                <w:szCs w:val="20"/>
              </w:rPr>
            </w:pPr>
            <w:r w:rsidRPr="00D84451">
              <w:rPr>
                <w:b/>
                <w:sz w:val="20"/>
                <w:szCs w:val="20"/>
                <w:lang w:val="en-US"/>
              </w:rPr>
              <w:t>III</w:t>
            </w:r>
            <w:r w:rsidRPr="00D84451">
              <w:rPr>
                <w:b/>
                <w:sz w:val="20"/>
                <w:szCs w:val="20"/>
              </w:rPr>
              <w:t>. РАЙОННЫЕ, всего</w:t>
            </w:r>
          </w:p>
        </w:tc>
        <w:tc>
          <w:tcPr>
            <w:tcW w:w="1320" w:type="dxa"/>
          </w:tcPr>
          <w:p w:rsidR="001827BD" w:rsidRPr="00D84451" w:rsidRDefault="001827BD" w:rsidP="00D84451">
            <w:pPr>
              <w:jc w:val="both"/>
              <w:rPr>
                <w:b/>
                <w:sz w:val="20"/>
                <w:szCs w:val="20"/>
              </w:rPr>
            </w:pPr>
            <w:r w:rsidRPr="00D84451">
              <w:rPr>
                <w:b/>
                <w:sz w:val="20"/>
                <w:szCs w:val="20"/>
              </w:rPr>
              <w:t>2 016 809,0</w:t>
            </w:r>
          </w:p>
        </w:tc>
        <w:tc>
          <w:tcPr>
            <w:tcW w:w="1380" w:type="dxa"/>
          </w:tcPr>
          <w:p w:rsidR="001827BD" w:rsidRPr="00D84451" w:rsidRDefault="001827BD" w:rsidP="00D84451">
            <w:pPr>
              <w:jc w:val="both"/>
              <w:rPr>
                <w:b/>
                <w:sz w:val="20"/>
                <w:szCs w:val="20"/>
              </w:rPr>
            </w:pPr>
            <w:r w:rsidRPr="00D84451">
              <w:rPr>
                <w:b/>
                <w:sz w:val="20"/>
                <w:szCs w:val="20"/>
              </w:rPr>
              <w:t>2 009 907,25</w:t>
            </w:r>
          </w:p>
        </w:tc>
        <w:tc>
          <w:tcPr>
            <w:tcW w:w="720" w:type="dxa"/>
          </w:tcPr>
          <w:p w:rsidR="001827BD" w:rsidRPr="00D84451" w:rsidRDefault="001827BD" w:rsidP="00D84451">
            <w:pPr>
              <w:jc w:val="both"/>
              <w:rPr>
                <w:b/>
                <w:sz w:val="20"/>
                <w:szCs w:val="20"/>
              </w:rPr>
            </w:pPr>
            <w:r w:rsidRPr="00D84451">
              <w:rPr>
                <w:b/>
                <w:sz w:val="20"/>
                <w:szCs w:val="20"/>
              </w:rPr>
              <w:t>99,7</w:t>
            </w:r>
          </w:p>
        </w:tc>
        <w:tc>
          <w:tcPr>
            <w:tcW w:w="1260" w:type="dxa"/>
          </w:tcPr>
          <w:p w:rsidR="001827BD" w:rsidRPr="00D84451" w:rsidRDefault="001827BD" w:rsidP="00D84451">
            <w:pPr>
              <w:jc w:val="both"/>
              <w:rPr>
                <w:b/>
                <w:sz w:val="20"/>
                <w:szCs w:val="20"/>
              </w:rPr>
            </w:pPr>
            <w:r w:rsidRPr="00D84451">
              <w:rPr>
                <w:b/>
                <w:sz w:val="20"/>
                <w:szCs w:val="20"/>
              </w:rPr>
              <w:t>831 172,85</w:t>
            </w:r>
          </w:p>
        </w:tc>
        <w:tc>
          <w:tcPr>
            <w:tcW w:w="720" w:type="dxa"/>
          </w:tcPr>
          <w:p w:rsidR="001827BD" w:rsidRPr="00D84451" w:rsidRDefault="001827BD" w:rsidP="00D84451">
            <w:pPr>
              <w:jc w:val="both"/>
              <w:rPr>
                <w:b/>
                <w:sz w:val="20"/>
                <w:szCs w:val="20"/>
              </w:rPr>
            </w:pPr>
            <w:r w:rsidRPr="00D84451">
              <w:rPr>
                <w:b/>
                <w:sz w:val="20"/>
                <w:szCs w:val="20"/>
              </w:rPr>
              <w:t>в 2,4 раза</w:t>
            </w:r>
          </w:p>
        </w:tc>
      </w:tr>
      <w:tr w:rsidR="001827BD" w:rsidRPr="00D84451" w:rsidTr="00D84451">
        <w:trPr>
          <w:trHeight w:val="330"/>
        </w:trPr>
        <w:tc>
          <w:tcPr>
            <w:tcW w:w="4248" w:type="dxa"/>
          </w:tcPr>
          <w:p w:rsidR="001827BD" w:rsidRPr="00D84451" w:rsidRDefault="001827BD" w:rsidP="00D84451">
            <w:pPr>
              <w:jc w:val="both"/>
              <w:rPr>
                <w:sz w:val="20"/>
                <w:szCs w:val="20"/>
              </w:rPr>
            </w:pPr>
            <w:r w:rsidRPr="00D84451">
              <w:rPr>
                <w:sz w:val="20"/>
                <w:szCs w:val="20"/>
              </w:rPr>
              <w:t>3.1. ВЦП «Привлечение и закрепление врачей для работы в учреждениях здравоохранения Жирятинского района» (2012-2014 годы)</w:t>
            </w:r>
          </w:p>
        </w:tc>
        <w:tc>
          <w:tcPr>
            <w:tcW w:w="1320" w:type="dxa"/>
          </w:tcPr>
          <w:p w:rsidR="001827BD" w:rsidRPr="00D84451" w:rsidRDefault="001827BD" w:rsidP="00D84451">
            <w:pPr>
              <w:jc w:val="both"/>
              <w:rPr>
                <w:sz w:val="20"/>
                <w:szCs w:val="20"/>
              </w:rPr>
            </w:pPr>
            <w:r w:rsidRPr="00D84451">
              <w:rPr>
                <w:sz w:val="20"/>
                <w:szCs w:val="20"/>
              </w:rPr>
              <w:t>167 232,0</w:t>
            </w:r>
          </w:p>
        </w:tc>
        <w:tc>
          <w:tcPr>
            <w:tcW w:w="1380" w:type="dxa"/>
          </w:tcPr>
          <w:p w:rsidR="001827BD" w:rsidRPr="00D84451" w:rsidRDefault="001827BD" w:rsidP="00D84451">
            <w:pPr>
              <w:jc w:val="both"/>
              <w:rPr>
                <w:sz w:val="20"/>
                <w:szCs w:val="20"/>
              </w:rPr>
            </w:pPr>
            <w:r w:rsidRPr="00D84451">
              <w:rPr>
                <w:sz w:val="20"/>
                <w:szCs w:val="20"/>
              </w:rPr>
              <w:t>167 231,45</w:t>
            </w:r>
          </w:p>
        </w:tc>
        <w:tc>
          <w:tcPr>
            <w:tcW w:w="720" w:type="dxa"/>
          </w:tcPr>
          <w:p w:rsidR="001827BD" w:rsidRPr="00D84451" w:rsidRDefault="001827BD" w:rsidP="00D84451">
            <w:pPr>
              <w:jc w:val="both"/>
              <w:rPr>
                <w:sz w:val="20"/>
                <w:szCs w:val="20"/>
              </w:rPr>
            </w:pPr>
            <w:r w:rsidRPr="00D84451">
              <w:rPr>
                <w:sz w:val="20"/>
                <w:szCs w:val="20"/>
              </w:rPr>
              <w:t>100,0</w:t>
            </w:r>
          </w:p>
        </w:tc>
        <w:tc>
          <w:tcPr>
            <w:tcW w:w="1260" w:type="dxa"/>
          </w:tcPr>
          <w:p w:rsidR="001827BD" w:rsidRPr="00D84451" w:rsidRDefault="001827BD" w:rsidP="00D84451">
            <w:pPr>
              <w:jc w:val="both"/>
              <w:rPr>
                <w:sz w:val="20"/>
                <w:szCs w:val="20"/>
              </w:rPr>
            </w:pPr>
            <w:r w:rsidRPr="00D84451">
              <w:rPr>
                <w:sz w:val="20"/>
                <w:szCs w:val="20"/>
              </w:rPr>
              <w:t>-</w:t>
            </w:r>
          </w:p>
        </w:tc>
        <w:tc>
          <w:tcPr>
            <w:tcW w:w="720" w:type="dxa"/>
          </w:tcPr>
          <w:p w:rsidR="001827BD" w:rsidRPr="00D84451" w:rsidRDefault="001827BD" w:rsidP="00D84451">
            <w:pPr>
              <w:jc w:val="both"/>
              <w:rPr>
                <w:sz w:val="20"/>
                <w:szCs w:val="20"/>
              </w:rPr>
            </w:pPr>
            <w:r w:rsidRPr="00D84451">
              <w:rPr>
                <w:sz w:val="20"/>
                <w:szCs w:val="20"/>
              </w:rPr>
              <w:t>-</w:t>
            </w:r>
          </w:p>
        </w:tc>
      </w:tr>
      <w:tr w:rsidR="001827BD" w:rsidRPr="00D84451" w:rsidTr="00D84451">
        <w:trPr>
          <w:trHeight w:val="705"/>
        </w:trPr>
        <w:tc>
          <w:tcPr>
            <w:tcW w:w="4248" w:type="dxa"/>
          </w:tcPr>
          <w:p w:rsidR="001827BD" w:rsidRPr="00D84451" w:rsidRDefault="001827BD" w:rsidP="00D84451">
            <w:pPr>
              <w:jc w:val="both"/>
              <w:rPr>
                <w:sz w:val="20"/>
                <w:szCs w:val="20"/>
              </w:rPr>
            </w:pPr>
            <w:r w:rsidRPr="00D84451">
              <w:rPr>
                <w:sz w:val="20"/>
                <w:szCs w:val="20"/>
              </w:rPr>
              <w:t>3.2. Ведомственная целевая программа «Демографическое развитие Жирятинского района на 2012-2014 годы»</w:t>
            </w:r>
          </w:p>
        </w:tc>
        <w:tc>
          <w:tcPr>
            <w:tcW w:w="1320" w:type="dxa"/>
          </w:tcPr>
          <w:p w:rsidR="001827BD" w:rsidRPr="00D84451" w:rsidRDefault="001827BD" w:rsidP="00D84451">
            <w:pPr>
              <w:jc w:val="both"/>
              <w:rPr>
                <w:sz w:val="20"/>
                <w:szCs w:val="20"/>
              </w:rPr>
            </w:pPr>
            <w:r w:rsidRPr="00D84451">
              <w:rPr>
                <w:sz w:val="20"/>
                <w:szCs w:val="20"/>
              </w:rPr>
              <w:t>74 300,0</w:t>
            </w:r>
          </w:p>
        </w:tc>
        <w:tc>
          <w:tcPr>
            <w:tcW w:w="1380" w:type="dxa"/>
          </w:tcPr>
          <w:p w:rsidR="001827BD" w:rsidRPr="00D84451" w:rsidRDefault="001827BD" w:rsidP="00D84451">
            <w:pPr>
              <w:jc w:val="both"/>
              <w:rPr>
                <w:sz w:val="20"/>
                <w:szCs w:val="20"/>
              </w:rPr>
            </w:pPr>
            <w:r w:rsidRPr="00D84451">
              <w:rPr>
                <w:sz w:val="20"/>
                <w:szCs w:val="20"/>
              </w:rPr>
              <w:t>70 300,0</w:t>
            </w:r>
          </w:p>
        </w:tc>
        <w:tc>
          <w:tcPr>
            <w:tcW w:w="720" w:type="dxa"/>
          </w:tcPr>
          <w:p w:rsidR="001827BD" w:rsidRPr="00D84451" w:rsidRDefault="001827BD" w:rsidP="00D84451">
            <w:pPr>
              <w:jc w:val="both"/>
              <w:rPr>
                <w:sz w:val="20"/>
                <w:szCs w:val="20"/>
              </w:rPr>
            </w:pPr>
            <w:r w:rsidRPr="00D84451">
              <w:rPr>
                <w:sz w:val="20"/>
                <w:szCs w:val="20"/>
              </w:rPr>
              <w:t>94,6</w:t>
            </w:r>
          </w:p>
        </w:tc>
        <w:tc>
          <w:tcPr>
            <w:tcW w:w="1260" w:type="dxa"/>
          </w:tcPr>
          <w:p w:rsidR="001827BD" w:rsidRPr="00D84451" w:rsidRDefault="001827BD" w:rsidP="00D84451">
            <w:pPr>
              <w:jc w:val="both"/>
              <w:rPr>
                <w:sz w:val="20"/>
                <w:szCs w:val="20"/>
              </w:rPr>
            </w:pPr>
            <w:r w:rsidRPr="00D84451">
              <w:rPr>
                <w:sz w:val="20"/>
                <w:szCs w:val="20"/>
              </w:rPr>
              <w:t>49 602,0</w:t>
            </w:r>
          </w:p>
        </w:tc>
        <w:tc>
          <w:tcPr>
            <w:tcW w:w="720" w:type="dxa"/>
          </w:tcPr>
          <w:p w:rsidR="001827BD" w:rsidRPr="00D84451" w:rsidRDefault="001827BD" w:rsidP="00D84451">
            <w:pPr>
              <w:jc w:val="both"/>
              <w:rPr>
                <w:sz w:val="20"/>
                <w:szCs w:val="20"/>
              </w:rPr>
            </w:pPr>
            <w:r w:rsidRPr="00D84451">
              <w:rPr>
                <w:sz w:val="20"/>
                <w:szCs w:val="20"/>
              </w:rPr>
              <w:t>141,7</w:t>
            </w:r>
          </w:p>
        </w:tc>
      </w:tr>
      <w:tr w:rsidR="001827BD" w:rsidRPr="00D84451" w:rsidTr="00D84451">
        <w:trPr>
          <w:trHeight w:val="705"/>
        </w:trPr>
        <w:tc>
          <w:tcPr>
            <w:tcW w:w="4248" w:type="dxa"/>
          </w:tcPr>
          <w:p w:rsidR="001827BD" w:rsidRPr="00D84451" w:rsidRDefault="001827BD" w:rsidP="00D84451">
            <w:pPr>
              <w:jc w:val="both"/>
              <w:rPr>
                <w:sz w:val="20"/>
                <w:szCs w:val="20"/>
              </w:rPr>
            </w:pPr>
            <w:r w:rsidRPr="00D84451">
              <w:rPr>
                <w:sz w:val="20"/>
                <w:szCs w:val="20"/>
              </w:rPr>
              <w:t>3.3. ВЦП «Повышение безопасности дорожного движения в Жирятинском районе на 2012-2014 годы»</w:t>
            </w:r>
          </w:p>
        </w:tc>
        <w:tc>
          <w:tcPr>
            <w:tcW w:w="1320" w:type="dxa"/>
          </w:tcPr>
          <w:p w:rsidR="001827BD" w:rsidRPr="00D84451" w:rsidRDefault="001827BD" w:rsidP="00D84451">
            <w:pPr>
              <w:jc w:val="both"/>
              <w:rPr>
                <w:sz w:val="20"/>
                <w:szCs w:val="20"/>
              </w:rPr>
            </w:pPr>
            <w:r w:rsidRPr="00D84451">
              <w:rPr>
                <w:sz w:val="20"/>
                <w:szCs w:val="20"/>
              </w:rPr>
              <w:t>6 482,0</w:t>
            </w:r>
          </w:p>
        </w:tc>
        <w:tc>
          <w:tcPr>
            <w:tcW w:w="1380" w:type="dxa"/>
          </w:tcPr>
          <w:p w:rsidR="001827BD" w:rsidRPr="00D84451" w:rsidRDefault="001827BD" w:rsidP="00D84451">
            <w:pPr>
              <w:jc w:val="both"/>
              <w:rPr>
                <w:sz w:val="20"/>
                <w:szCs w:val="20"/>
              </w:rPr>
            </w:pPr>
            <w:r w:rsidRPr="00D84451">
              <w:rPr>
                <w:sz w:val="20"/>
                <w:szCs w:val="20"/>
              </w:rPr>
              <w:t>6 481,30</w:t>
            </w:r>
          </w:p>
        </w:tc>
        <w:tc>
          <w:tcPr>
            <w:tcW w:w="720" w:type="dxa"/>
          </w:tcPr>
          <w:p w:rsidR="001827BD" w:rsidRPr="00D84451" w:rsidRDefault="001827BD" w:rsidP="00D84451">
            <w:pPr>
              <w:jc w:val="both"/>
              <w:rPr>
                <w:sz w:val="20"/>
                <w:szCs w:val="20"/>
              </w:rPr>
            </w:pPr>
            <w:r w:rsidRPr="00D84451">
              <w:rPr>
                <w:sz w:val="20"/>
                <w:szCs w:val="20"/>
              </w:rPr>
              <w:t>99,99</w:t>
            </w:r>
          </w:p>
        </w:tc>
        <w:tc>
          <w:tcPr>
            <w:tcW w:w="1260" w:type="dxa"/>
          </w:tcPr>
          <w:p w:rsidR="001827BD" w:rsidRPr="00D84451" w:rsidRDefault="001827BD" w:rsidP="00D84451">
            <w:pPr>
              <w:jc w:val="both"/>
              <w:rPr>
                <w:sz w:val="20"/>
                <w:szCs w:val="20"/>
              </w:rPr>
            </w:pPr>
            <w:r w:rsidRPr="00D84451">
              <w:rPr>
                <w:sz w:val="20"/>
                <w:szCs w:val="20"/>
              </w:rPr>
              <w:t>-</w:t>
            </w:r>
          </w:p>
        </w:tc>
        <w:tc>
          <w:tcPr>
            <w:tcW w:w="720" w:type="dxa"/>
          </w:tcPr>
          <w:p w:rsidR="001827BD" w:rsidRPr="00D84451" w:rsidRDefault="001827BD" w:rsidP="00D84451">
            <w:pPr>
              <w:jc w:val="both"/>
              <w:rPr>
                <w:sz w:val="20"/>
                <w:szCs w:val="20"/>
              </w:rPr>
            </w:pPr>
            <w:r w:rsidRPr="00D84451">
              <w:rPr>
                <w:sz w:val="20"/>
                <w:szCs w:val="20"/>
              </w:rPr>
              <w:t>-</w:t>
            </w:r>
          </w:p>
        </w:tc>
      </w:tr>
      <w:tr w:rsidR="001827BD" w:rsidRPr="00D84451" w:rsidTr="00D84451">
        <w:trPr>
          <w:trHeight w:val="885"/>
        </w:trPr>
        <w:tc>
          <w:tcPr>
            <w:tcW w:w="4248" w:type="dxa"/>
          </w:tcPr>
          <w:p w:rsidR="001827BD" w:rsidRPr="00D84451" w:rsidRDefault="001827BD" w:rsidP="00D84451">
            <w:pPr>
              <w:jc w:val="both"/>
              <w:rPr>
                <w:sz w:val="20"/>
                <w:szCs w:val="20"/>
              </w:rPr>
            </w:pPr>
            <w:r w:rsidRPr="00D84451">
              <w:rPr>
                <w:sz w:val="20"/>
                <w:szCs w:val="20"/>
              </w:rPr>
              <w:t>3.4. Ведомственная целевая программа «Комплексная без</w:t>
            </w:r>
            <w:r w:rsidRPr="00D84451">
              <w:rPr>
                <w:sz w:val="20"/>
                <w:szCs w:val="20"/>
              </w:rPr>
              <w:t>о</w:t>
            </w:r>
            <w:r w:rsidRPr="00D84451">
              <w:rPr>
                <w:sz w:val="20"/>
                <w:szCs w:val="20"/>
              </w:rPr>
              <w:t>пасность образовательных учреждений Жир</w:t>
            </w:r>
            <w:r w:rsidRPr="00D84451">
              <w:rPr>
                <w:sz w:val="20"/>
                <w:szCs w:val="20"/>
              </w:rPr>
              <w:t>я</w:t>
            </w:r>
            <w:r w:rsidRPr="00D84451">
              <w:rPr>
                <w:sz w:val="20"/>
                <w:szCs w:val="20"/>
              </w:rPr>
              <w:t>тинского района» (2011-2013 годы)</w:t>
            </w:r>
          </w:p>
        </w:tc>
        <w:tc>
          <w:tcPr>
            <w:tcW w:w="1320" w:type="dxa"/>
          </w:tcPr>
          <w:p w:rsidR="001827BD" w:rsidRPr="00D84451" w:rsidRDefault="001827BD" w:rsidP="00D84451">
            <w:pPr>
              <w:jc w:val="both"/>
              <w:rPr>
                <w:sz w:val="20"/>
                <w:szCs w:val="20"/>
              </w:rPr>
            </w:pPr>
            <w:r w:rsidRPr="00D84451">
              <w:rPr>
                <w:sz w:val="20"/>
                <w:szCs w:val="20"/>
              </w:rPr>
              <w:t>680 635,0</w:t>
            </w:r>
          </w:p>
        </w:tc>
        <w:tc>
          <w:tcPr>
            <w:tcW w:w="1380" w:type="dxa"/>
          </w:tcPr>
          <w:p w:rsidR="001827BD" w:rsidRPr="00D84451" w:rsidRDefault="001827BD" w:rsidP="00D84451">
            <w:pPr>
              <w:jc w:val="both"/>
              <w:rPr>
                <w:sz w:val="20"/>
                <w:szCs w:val="20"/>
              </w:rPr>
            </w:pPr>
            <w:r w:rsidRPr="00D84451">
              <w:rPr>
                <w:sz w:val="20"/>
                <w:szCs w:val="20"/>
              </w:rPr>
              <w:t>678 735,0</w:t>
            </w:r>
          </w:p>
        </w:tc>
        <w:tc>
          <w:tcPr>
            <w:tcW w:w="720" w:type="dxa"/>
          </w:tcPr>
          <w:p w:rsidR="001827BD" w:rsidRPr="00D84451" w:rsidRDefault="001827BD" w:rsidP="00D84451">
            <w:pPr>
              <w:jc w:val="both"/>
              <w:rPr>
                <w:sz w:val="20"/>
                <w:szCs w:val="20"/>
              </w:rPr>
            </w:pPr>
            <w:r w:rsidRPr="00D84451">
              <w:rPr>
                <w:sz w:val="20"/>
                <w:szCs w:val="20"/>
              </w:rPr>
              <w:t>99,7</w:t>
            </w:r>
          </w:p>
        </w:tc>
        <w:tc>
          <w:tcPr>
            <w:tcW w:w="1260" w:type="dxa"/>
          </w:tcPr>
          <w:p w:rsidR="001827BD" w:rsidRPr="00D84451" w:rsidRDefault="001827BD" w:rsidP="00D84451">
            <w:pPr>
              <w:jc w:val="both"/>
              <w:rPr>
                <w:sz w:val="20"/>
                <w:szCs w:val="20"/>
              </w:rPr>
            </w:pPr>
            <w:r w:rsidRPr="00D84451">
              <w:rPr>
                <w:sz w:val="20"/>
                <w:szCs w:val="20"/>
              </w:rPr>
              <w:t>269 048,39</w:t>
            </w:r>
          </w:p>
        </w:tc>
        <w:tc>
          <w:tcPr>
            <w:tcW w:w="720" w:type="dxa"/>
          </w:tcPr>
          <w:p w:rsidR="001827BD" w:rsidRPr="00D84451" w:rsidRDefault="001827BD" w:rsidP="00D84451">
            <w:pPr>
              <w:jc w:val="both"/>
              <w:rPr>
                <w:sz w:val="20"/>
                <w:szCs w:val="20"/>
              </w:rPr>
            </w:pPr>
            <w:r w:rsidRPr="00D84451">
              <w:rPr>
                <w:sz w:val="20"/>
                <w:szCs w:val="20"/>
              </w:rPr>
              <w:t>в 2,5 раза</w:t>
            </w:r>
          </w:p>
        </w:tc>
      </w:tr>
      <w:tr w:rsidR="001827BD" w:rsidRPr="00D84451" w:rsidTr="00D84451">
        <w:trPr>
          <w:trHeight w:val="870"/>
        </w:trPr>
        <w:tc>
          <w:tcPr>
            <w:tcW w:w="4248" w:type="dxa"/>
          </w:tcPr>
          <w:p w:rsidR="001827BD" w:rsidRPr="00D84451" w:rsidRDefault="001827BD" w:rsidP="00D84451">
            <w:pPr>
              <w:jc w:val="both"/>
              <w:rPr>
                <w:sz w:val="20"/>
                <w:szCs w:val="20"/>
              </w:rPr>
            </w:pPr>
            <w:r w:rsidRPr="00D84451">
              <w:rPr>
                <w:sz w:val="20"/>
                <w:szCs w:val="20"/>
              </w:rPr>
              <w:t>3.5. ДЦП «Энергосбережение и повышение энергетической эффективности на 2011-2015 годы и на перспективу до 2020 года в МО «Жирятинский район»</w:t>
            </w:r>
          </w:p>
        </w:tc>
        <w:tc>
          <w:tcPr>
            <w:tcW w:w="1320" w:type="dxa"/>
          </w:tcPr>
          <w:p w:rsidR="001827BD" w:rsidRPr="00D84451" w:rsidRDefault="001827BD" w:rsidP="00D84451">
            <w:pPr>
              <w:jc w:val="both"/>
              <w:rPr>
                <w:sz w:val="20"/>
                <w:szCs w:val="20"/>
              </w:rPr>
            </w:pPr>
            <w:r w:rsidRPr="00D84451">
              <w:rPr>
                <w:sz w:val="20"/>
                <w:szCs w:val="20"/>
              </w:rPr>
              <w:t>287 000,0</w:t>
            </w:r>
          </w:p>
        </w:tc>
        <w:tc>
          <w:tcPr>
            <w:tcW w:w="1380" w:type="dxa"/>
          </w:tcPr>
          <w:p w:rsidR="001827BD" w:rsidRPr="00D84451" w:rsidRDefault="001827BD" w:rsidP="00D84451">
            <w:pPr>
              <w:jc w:val="both"/>
              <w:rPr>
                <w:sz w:val="20"/>
                <w:szCs w:val="20"/>
              </w:rPr>
            </w:pPr>
            <w:r w:rsidRPr="00D84451">
              <w:rPr>
                <w:sz w:val="20"/>
                <w:szCs w:val="20"/>
              </w:rPr>
              <w:t>286 000,0</w:t>
            </w:r>
          </w:p>
        </w:tc>
        <w:tc>
          <w:tcPr>
            <w:tcW w:w="720" w:type="dxa"/>
          </w:tcPr>
          <w:p w:rsidR="001827BD" w:rsidRPr="00D84451" w:rsidRDefault="001827BD" w:rsidP="00D84451">
            <w:pPr>
              <w:jc w:val="both"/>
              <w:rPr>
                <w:sz w:val="20"/>
                <w:szCs w:val="20"/>
              </w:rPr>
            </w:pPr>
            <w:r w:rsidRPr="00D84451">
              <w:rPr>
                <w:sz w:val="20"/>
                <w:szCs w:val="20"/>
              </w:rPr>
              <w:t>99,7</w:t>
            </w:r>
          </w:p>
        </w:tc>
        <w:tc>
          <w:tcPr>
            <w:tcW w:w="1260" w:type="dxa"/>
          </w:tcPr>
          <w:p w:rsidR="001827BD" w:rsidRPr="00D84451" w:rsidRDefault="001827BD" w:rsidP="00D84451">
            <w:pPr>
              <w:jc w:val="both"/>
              <w:rPr>
                <w:sz w:val="20"/>
                <w:szCs w:val="20"/>
              </w:rPr>
            </w:pPr>
            <w:r w:rsidRPr="00D84451">
              <w:rPr>
                <w:sz w:val="20"/>
                <w:szCs w:val="20"/>
              </w:rPr>
              <w:t>-</w:t>
            </w:r>
          </w:p>
        </w:tc>
        <w:tc>
          <w:tcPr>
            <w:tcW w:w="720" w:type="dxa"/>
          </w:tcPr>
          <w:p w:rsidR="001827BD" w:rsidRPr="00D84451" w:rsidRDefault="001827BD" w:rsidP="00D84451">
            <w:pPr>
              <w:jc w:val="both"/>
              <w:rPr>
                <w:sz w:val="20"/>
                <w:szCs w:val="20"/>
              </w:rPr>
            </w:pPr>
            <w:r w:rsidRPr="00D84451">
              <w:rPr>
                <w:sz w:val="20"/>
                <w:szCs w:val="20"/>
              </w:rPr>
              <w:t>-</w:t>
            </w:r>
          </w:p>
        </w:tc>
      </w:tr>
      <w:tr w:rsidR="001827BD" w:rsidRPr="00D84451" w:rsidTr="00D84451">
        <w:trPr>
          <w:trHeight w:val="480"/>
        </w:trPr>
        <w:tc>
          <w:tcPr>
            <w:tcW w:w="4248" w:type="dxa"/>
          </w:tcPr>
          <w:p w:rsidR="001827BD" w:rsidRPr="00D84451" w:rsidRDefault="001827BD" w:rsidP="00D84451">
            <w:pPr>
              <w:jc w:val="both"/>
              <w:rPr>
                <w:sz w:val="20"/>
                <w:szCs w:val="20"/>
              </w:rPr>
            </w:pPr>
            <w:r w:rsidRPr="00D84451">
              <w:rPr>
                <w:sz w:val="20"/>
                <w:szCs w:val="20"/>
              </w:rPr>
              <w:t>3.6. Ведомственная целевая программа «Наши дети» на 2011 год</w:t>
            </w:r>
          </w:p>
        </w:tc>
        <w:tc>
          <w:tcPr>
            <w:tcW w:w="1320" w:type="dxa"/>
          </w:tcPr>
          <w:p w:rsidR="001827BD" w:rsidRPr="00D84451" w:rsidRDefault="001827BD" w:rsidP="00D84451">
            <w:pPr>
              <w:jc w:val="both"/>
              <w:rPr>
                <w:sz w:val="20"/>
                <w:szCs w:val="20"/>
              </w:rPr>
            </w:pPr>
            <w:r w:rsidRPr="00D84451">
              <w:rPr>
                <w:sz w:val="20"/>
                <w:szCs w:val="20"/>
              </w:rPr>
              <w:t>159 500,0</w:t>
            </w:r>
          </w:p>
        </w:tc>
        <w:tc>
          <w:tcPr>
            <w:tcW w:w="1380" w:type="dxa"/>
          </w:tcPr>
          <w:p w:rsidR="001827BD" w:rsidRPr="00D84451" w:rsidRDefault="001827BD" w:rsidP="00D84451">
            <w:pPr>
              <w:jc w:val="both"/>
              <w:rPr>
                <w:sz w:val="20"/>
                <w:szCs w:val="20"/>
              </w:rPr>
            </w:pPr>
            <w:r w:rsidRPr="00D84451">
              <w:rPr>
                <w:sz w:val="20"/>
                <w:szCs w:val="20"/>
              </w:rPr>
              <w:t>159 500,0</w:t>
            </w:r>
          </w:p>
        </w:tc>
        <w:tc>
          <w:tcPr>
            <w:tcW w:w="720" w:type="dxa"/>
          </w:tcPr>
          <w:p w:rsidR="001827BD" w:rsidRPr="00D84451" w:rsidRDefault="001827BD" w:rsidP="00D84451">
            <w:pPr>
              <w:jc w:val="both"/>
              <w:rPr>
                <w:sz w:val="20"/>
                <w:szCs w:val="20"/>
              </w:rPr>
            </w:pPr>
            <w:r w:rsidRPr="00D84451">
              <w:rPr>
                <w:sz w:val="20"/>
                <w:szCs w:val="20"/>
              </w:rPr>
              <w:t>100,0</w:t>
            </w:r>
          </w:p>
        </w:tc>
        <w:tc>
          <w:tcPr>
            <w:tcW w:w="1260" w:type="dxa"/>
          </w:tcPr>
          <w:p w:rsidR="001827BD" w:rsidRPr="00D84451" w:rsidRDefault="001827BD" w:rsidP="00D84451">
            <w:pPr>
              <w:jc w:val="both"/>
              <w:rPr>
                <w:sz w:val="20"/>
                <w:szCs w:val="20"/>
              </w:rPr>
            </w:pPr>
            <w:r w:rsidRPr="00D84451">
              <w:rPr>
                <w:sz w:val="20"/>
                <w:szCs w:val="20"/>
              </w:rPr>
              <w:t>71 000,0</w:t>
            </w:r>
          </w:p>
        </w:tc>
        <w:tc>
          <w:tcPr>
            <w:tcW w:w="720" w:type="dxa"/>
          </w:tcPr>
          <w:p w:rsidR="001827BD" w:rsidRPr="00D84451" w:rsidRDefault="001827BD" w:rsidP="00D84451">
            <w:pPr>
              <w:jc w:val="both"/>
              <w:rPr>
                <w:sz w:val="20"/>
                <w:szCs w:val="20"/>
              </w:rPr>
            </w:pPr>
            <w:r w:rsidRPr="00D84451">
              <w:rPr>
                <w:sz w:val="20"/>
                <w:szCs w:val="20"/>
              </w:rPr>
              <w:t>в 2,2 раза</w:t>
            </w:r>
          </w:p>
        </w:tc>
      </w:tr>
      <w:tr w:rsidR="001827BD" w:rsidRPr="00D84451" w:rsidTr="00D84451">
        <w:trPr>
          <w:trHeight w:val="705"/>
        </w:trPr>
        <w:tc>
          <w:tcPr>
            <w:tcW w:w="4248" w:type="dxa"/>
          </w:tcPr>
          <w:p w:rsidR="001827BD" w:rsidRPr="00D84451" w:rsidRDefault="001827BD" w:rsidP="00D84451">
            <w:pPr>
              <w:jc w:val="both"/>
              <w:rPr>
                <w:sz w:val="20"/>
                <w:szCs w:val="20"/>
              </w:rPr>
            </w:pPr>
            <w:r w:rsidRPr="00D84451">
              <w:rPr>
                <w:sz w:val="20"/>
                <w:szCs w:val="20"/>
              </w:rPr>
              <w:t>3.7. Ведомственная целевая программа     «Развитие физической культуры и спорта в Жирятинском районе на 2011-2013 годы»</w:t>
            </w:r>
          </w:p>
        </w:tc>
        <w:tc>
          <w:tcPr>
            <w:tcW w:w="1320" w:type="dxa"/>
          </w:tcPr>
          <w:p w:rsidR="001827BD" w:rsidRPr="00D84451" w:rsidRDefault="001827BD" w:rsidP="00D84451">
            <w:pPr>
              <w:jc w:val="both"/>
              <w:rPr>
                <w:sz w:val="20"/>
                <w:szCs w:val="20"/>
              </w:rPr>
            </w:pPr>
            <w:r w:rsidRPr="00D84451">
              <w:rPr>
                <w:sz w:val="20"/>
                <w:szCs w:val="20"/>
              </w:rPr>
              <w:t>141 660,0</w:t>
            </w:r>
          </w:p>
        </w:tc>
        <w:tc>
          <w:tcPr>
            <w:tcW w:w="1380" w:type="dxa"/>
          </w:tcPr>
          <w:p w:rsidR="001827BD" w:rsidRPr="00D84451" w:rsidRDefault="001827BD" w:rsidP="00D84451">
            <w:pPr>
              <w:jc w:val="both"/>
              <w:rPr>
                <w:sz w:val="20"/>
                <w:szCs w:val="20"/>
              </w:rPr>
            </w:pPr>
            <w:r w:rsidRPr="00D84451">
              <w:rPr>
                <w:sz w:val="20"/>
                <w:szCs w:val="20"/>
              </w:rPr>
              <w:t>141 660,0</w:t>
            </w:r>
          </w:p>
        </w:tc>
        <w:tc>
          <w:tcPr>
            <w:tcW w:w="720" w:type="dxa"/>
          </w:tcPr>
          <w:p w:rsidR="001827BD" w:rsidRPr="00D84451" w:rsidRDefault="001827BD" w:rsidP="00D84451">
            <w:pPr>
              <w:jc w:val="both"/>
              <w:rPr>
                <w:sz w:val="20"/>
                <w:szCs w:val="20"/>
              </w:rPr>
            </w:pPr>
            <w:r w:rsidRPr="00D84451">
              <w:rPr>
                <w:sz w:val="20"/>
                <w:szCs w:val="20"/>
              </w:rPr>
              <w:t>100</w:t>
            </w:r>
          </w:p>
        </w:tc>
        <w:tc>
          <w:tcPr>
            <w:tcW w:w="1260" w:type="dxa"/>
          </w:tcPr>
          <w:p w:rsidR="001827BD" w:rsidRPr="00D84451" w:rsidRDefault="001827BD" w:rsidP="00D84451">
            <w:pPr>
              <w:jc w:val="both"/>
              <w:rPr>
                <w:sz w:val="20"/>
                <w:szCs w:val="20"/>
              </w:rPr>
            </w:pPr>
            <w:r w:rsidRPr="00D84451">
              <w:rPr>
                <w:sz w:val="20"/>
                <w:szCs w:val="20"/>
              </w:rPr>
              <w:t>115 295,37</w:t>
            </w:r>
          </w:p>
        </w:tc>
        <w:tc>
          <w:tcPr>
            <w:tcW w:w="720" w:type="dxa"/>
          </w:tcPr>
          <w:p w:rsidR="001827BD" w:rsidRPr="00D84451" w:rsidRDefault="001827BD" w:rsidP="00D84451">
            <w:pPr>
              <w:jc w:val="both"/>
              <w:rPr>
                <w:sz w:val="20"/>
                <w:szCs w:val="20"/>
              </w:rPr>
            </w:pPr>
            <w:r w:rsidRPr="00D84451">
              <w:rPr>
                <w:sz w:val="20"/>
                <w:szCs w:val="20"/>
              </w:rPr>
              <w:t>22,9</w:t>
            </w:r>
          </w:p>
        </w:tc>
      </w:tr>
      <w:tr w:rsidR="001827BD" w:rsidRPr="00D84451" w:rsidTr="00D84451">
        <w:trPr>
          <w:trHeight w:val="435"/>
        </w:trPr>
        <w:tc>
          <w:tcPr>
            <w:tcW w:w="4248" w:type="dxa"/>
          </w:tcPr>
          <w:p w:rsidR="001827BD" w:rsidRPr="00D84451" w:rsidRDefault="001827BD" w:rsidP="00D84451">
            <w:pPr>
              <w:jc w:val="both"/>
              <w:rPr>
                <w:sz w:val="20"/>
                <w:szCs w:val="20"/>
              </w:rPr>
            </w:pPr>
            <w:r w:rsidRPr="00D84451">
              <w:rPr>
                <w:sz w:val="20"/>
                <w:szCs w:val="20"/>
              </w:rPr>
              <w:t>3.8. Ведомственная целевая программа «Школьное питание на 2011-2013 годы»</w:t>
            </w:r>
          </w:p>
          <w:p w:rsidR="001827BD" w:rsidRPr="00D84451" w:rsidRDefault="001827BD" w:rsidP="00D84451">
            <w:pPr>
              <w:jc w:val="both"/>
              <w:rPr>
                <w:sz w:val="20"/>
                <w:szCs w:val="20"/>
              </w:rPr>
            </w:pPr>
          </w:p>
        </w:tc>
        <w:tc>
          <w:tcPr>
            <w:tcW w:w="1320" w:type="dxa"/>
          </w:tcPr>
          <w:p w:rsidR="001827BD" w:rsidRPr="00D84451" w:rsidRDefault="001827BD" w:rsidP="00D84451">
            <w:pPr>
              <w:jc w:val="both"/>
              <w:rPr>
                <w:sz w:val="20"/>
                <w:szCs w:val="20"/>
              </w:rPr>
            </w:pPr>
            <w:r w:rsidRPr="00D84451">
              <w:rPr>
                <w:sz w:val="20"/>
                <w:szCs w:val="20"/>
              </w:rPr>
              <w:t>500 000,0</w:t>
            </w:r>
          </w:p>
        </w:tc>
        <w:tc>
          <w:tcPr>
            <w:tcW w:w="1380" w:type="dxa"/>
          </w:tcPr>
          <w:p w:rsidR="001827BD" w:rsidRPr="00D84451" w:rsidRDefault="001827BD" w:rsidP="00D84451">
            <w:pPr>
              <w:jc w:val="both"/>
              <w:rPr>
                <w:sz w:val="20"/>
                <w:szCs w:val="20"/>
              </w:rPr>
            </w:pPr>
            <w:r w:rsidRPr="00D84451">
              <w:rPr>
                <w:sz w:val="20"/>
                <w:szCs w:val="20"/>
              </w:rPr>
              <w:t>499 999,50</w:t>
            </w:r>
          </w:p>
        </w:tc>
        <w:tc>
          <w:tcPr>
            <w:tcW w:w="720" w:type="dxa"/>
          </w:tcPr>
          <w:p w:rsidR="001827BD" w:rsidRPr="00D84451" w:rsidRDefault="001827BD" w:rsidP="00D84451">
            <w:pPr>
              <w:jc w:val="both"/>
              <w:rPr>
                <w:sz w:val="20"/>
                <w:szCs w:val="20"/>
              </w:rPr>
            </w:pPr>
            <w:r w:rsidRPr="00D84451">
              <w:rPr>
                <w:sz w:val="20"/>
                <w:szCs w:val="20"/>
              </w:rPr>
              <w:t>100,0</w:t>
            </w:r>
          </w:p>
        </w:tc>
        <w:tc>
          <w:tcPr>
            <w:tcW w:w="1260" w:type="dxa"/>
          </w:tcPr>
          <w:p w:rsidR="001827BD" w:rsidRPr="00D84451" w:rsidRDefault="001827BD" w:rsidP="00D84451">
            <w:pPr>
              <w:jc w:val="both"/>
              <w:rPr>
                <w:sz w:val="20"/>
                <w:szCs w:val="20"/>
              </w:rPr>
            </w:pPr>
            <w:r w:rsidRPr="00D84451">
              <w:rPr>
                <w:sz w:val="20"/>
                <w:szCs w:val="20"/>
              </w:rPr>
              <w:t>326 227,09</w:t>
            </w:r>
          </w:p>
        </w:tc>
        <w:tc>
          <w:tcPr>
            <w:tcW w:w="720" w:type="dxa"/>
          </w:tcPr>
          <w:p w:rsidR="001827BD" w:rsidRPr="00D84451" w:rsidRDefault="001827BD" w:rsidP="00D84451">
            <w:pPr>
              <w:jc w:val="both"/>
              <w:rPr>
                <w:sz w:val="20"/>
                <w:szCs w:val="20"/>
              </w:rPr>
            </w:pPr>
            <w:r w:rsidRPr="00D84451">
              <w:rPr>
                <w:sz w:val="20"/>
                <w:szCs w:val="20"/>
              </w:rPr>
              <w:t>153,3</w:t>
            </w:r>
          </w:p>
        </w:tc>
      </w:tr>
      <w:tr w:rsidR="001827BD" w:rsidRPr="00D84451" w:rsidTr="00D84451">
        <w:trPr>
          <w:trHeight w:val="347"/>
        </w:trPr>
        <w:tc>
          <w:tcPr>
            <w:tcW w:w="4248" w:type="dxa"/>
          </w:tcPr>
          <w:p w:rsidR="001827BD" w:rsidRPr="00D84451" w:rsidRDefault="001827BD" w:rsidP="00D84451">
            <w:pPr>
              <w:jc w:val="both"/>
              <w:rPr>
                <w:b/>
                <w:sz w:val="20"/>
                <w:szCs w:val="20"/>
              </w:rPr>
            </w:pPr>
            <w:r w:rsidRPr="00D84451">
              <w:rPr>
                <w:b/>
                <w:sz w:val="20"/>
                <w:szCs w:val="20"/>
              </w:rPr>
              <w:t>ВСЕГО</w:t>
            </w:r>
          </w:p>
        </w:tc>
        <w:tc>
          <w:tcPr>
            <w:tcW w:w="1320" w:type="dxa"/>
          </w:tcPr>
          <w:p w:rsidR="001827BD" w:rsidRPr="00D84451" w:rsidRDefault="001827BD" w:rsidP="00D84451">
            <w:pPr>
              <w:jc w:val="both"/>
              <w:rPr>
                <w:b/>
                <w:sz w:val="20"/>
                <w:szCs w:val="20"/>
              </w:rPr>
            </w:pPr>
            <w:r w:rsidRPr="00D84451">
              <w:rPr>
                <w:b/>
                <w:sz w:val="20"/>
                <w:szCs w:val="20"/>
              </w:rPr>
              <w:t>12 120 606,0</w:t>
            </w:r>
          </w:p>
        </w:tc>
        <w:tc>
          <w:tcPr>
            <w:tcW w:w="1380" w:type="dxa"/>
          </w:tcPr>
          <w:p w:rsidR="001827BD" w:rsidRPr="00D84451" w:rsidRDefault="001827BD" w:rsidP="00D84451">
            <w:pPr>
              <w:jc w:val="both"/>
              <w:rPr>
                <w:b/>
                <w:sz w:val="20"/>
                <w:szCs w:val="20"/>
              </w:rPr>
            </w:pPr>
            <w:r w:rsidRPr="00D84451">
              <w:rPr>
                <w:b/>
                <w:sz w:val="20"/>
                <w:szCs w:val="20"/>
              </w:rPr>
              <w:t>11 579 084,83</w:t>
            </w:r>
          </w:p>
        </w:tc>
        <w:tc>
          <w:tcPr>
            <w:tcW w:w="720" w:type="dxa"/>
          </w:tcPr>
          <w:p w:rsidR="001827BD" w:rsidRPr="00D84451" w:rsidRDefault="001827BD" w:rsidP="00D84451">
            <w:pPr>
              <w:jc w:val="both"/>
              <w:rPr>
                <w:b/>
                <w:sz w:val="20"/>
                <w:szCs w:val="20"/>
              </w:rPr>
            </w:pPr>
            <w:r w:rsidRPr="00D84451">
              <w:rPr>
                <w:b/>
                <w:sz w:val="20"/>
                <w:szCs w:val="20"/>
              </w:rPr>
              <w:t>95,5</w:t>
            </w:r>
          </w:p>
        </w:tc>
        <w:tc>
          <w:tcPr>
            <w:tcW w:w="1260" w:type="dxa"/>
          </w:tcPr>
          <w:p w:rsidR="001827BD" w:rsidRPr="00D84451" w:rsidRDefault="001827BD" w:rsidP="00E07560">
            <w:pPr>
              <w:ind w:right="-77"/>
              <w:jc w:val="both"/>
              <w:rPr>
                <w:b/>
                <w:sz w:val="20"/>
                <w:szCs w:val="20"/>
              </w:rPr>
            </w:pPr>
            <w:r w:rsidRPr="00D84451">
              <w:rPr>
                <w:b/>
                <w:sz w:val="20"/>
                <w:szCs w:val="20"/>
              </w:rPr>
              <w:t>2 221 458,05</w:t>
            </w:r>
          </w:p>
        </w:tc>
        <w:tc>
          <w:tcPr>
            <w:tcW w:w="720" w:type="dxa"/>
          </w:tcPr>
          <w:p w:rsidR="001827BD" w:rsidRPr="00D84451" w:rsidRDefault="001827BD" w:rsidP="00D84451">
            <w:pPr>
              <w:jc w:val="both"/>
              <w:rPr>
                <w:b/>
                <w:sz w:val="20"/>
                <w:szCs w:val="20"/>
              </w:rPr>
            </w:pPr>
            <w:r w:rsidRPr="00D84451">
              <w:rPr>
                <w:b/>
                <w:sz w:val="20"/>
                <w:szCs w:val="20"/>
              </w:rPr>
              <w:t>в 5,2 раза</w:t>
            </w:r>
          </w:p>
        </w:tc>
      </w:tr>
    </w:tbl>
    <w:p w:rsidR="001827BD" w:rsidRDefault="001827BD" w:rsidP="0054272B">
      <w:pPr>
        <w:ind w:firstLine="709"/>
        <w:jc w:val="both"/>
        <w:rPr>
          <w:sz w:val="28"/>
          <w:szCs w:val="28"/>
        </w:rPr>
      </w:pPr>
      <w:r>
        <w:rPr>
          <w:sz w:val="28"/>
          <w:szCs w:val="28"/>
        </w:rPr>
        <w:t>Финансирование федеральных целевых программ в 2012</w:t>
      </w:r>
      <w:r w:rsidRPr="00586C9F">
        <w:rPr>
          <w:sz w:val="28"/>
          <w:szCs w:val="28"/>
        </w:rPr>
        <w:t xml:space="preserve"> году </w:t>
      </w:r>
      <w:r>
        <w:rPr>
          <w:sz w:val="28"/>
          <w:szCs w:val="28"/>
        </w:rPr>
        <w:t>составило 4 100 600 рублей или 92,3 процента уточненных плановых назначений, областных – 5 465 577,58</w:t>
      </w:r>
      <w:r w:rsidRPr="00586C9F">
        <w:rPr>
          <w:sz w:val="28"/>
          <w:szCs w:val="28"/>
        </w:rPr>
        <w:t xml:space="preserve"> рублей, или </w:t>
      </w:r>
      <w:r>
        <w:rPr>
          <w:sz w:val="28"/>
          <w:szCs w:val="28"/>
        </w:rPr>
        <w:t>96,5 процента</w:t>
      </w:r>
      <w:r w:rsidRPr="00586C9F">
        <w:rPr>
          <w:sz w:val="28"/>
          <w:szCs w:val="28"/>
        </w:rPr>
        <w:t xml:space="preserve"> уточненных назначений</w:t>
      </w:r>
      <w:r>
        <w:rPr>
          <w:sz w:val="28"/>
          <w:szCs w:val="28"/>
        </w:rPr>
        <w:t xml:space="preserve"> и районных – 2 009 907,25 рублей или 99,7 процента. В </w:t>
      </w:r>
      <w:r w:rsidRPr="00586C9F">
        <w:rPr>
          <w:sz w:val="28"/>
          <w:szCs w:val="28"/>
        </w:rPr>
        <w:t>обще</w:t>
      </w:r>
      <w:r>
        <w:rPr>
          <w:sz w:val="28"/>
          <w:szCs w:val="28"/>
        </w:rPr>
        <w:t>м объеме</w:t>
      </w:r>
      <w:r w:rsidRPr="00586C9F">
        <w:rPr>
          <w:sz w:val="28"/>
          <w:szCs w:val="28"/>
        </w:rPr>
        <w:t xml:space="preserve"> финансирования целевых программ</w:t>
      </w:r>
      <w:r>
        <w:rPr>
          <w:sz w:val="28"/>
          <w:szCs w:val="28"/>
        </w:rPr>
        <w:t xml:space="preserve"> доли программ составили 35,4 %, 47,2 % и 17,4 % соответственно</w:t>
      </w:r>
      <w:r w:rsidRPr="00586C9F">
        <w:rPr>
          <w:sz w:val="28"/>
          <w:szCs w:val="28"/>
        </w:rPr>
        <w:t>.</w:t>
      </w:r>
    </w:p>
    <w:p w:rsidR="001827BD" w:rsidRDefault="001827BD" w:rsidP="0054272B">
      <w:pPr>
        <w:ind w:firstLine="709"/>
        <w:jc w:val="both"/>
        <w:rPr>
          <w:sz w:val="28"/>
          <w:szCs w:val="28"/>
        </w:rPr>
      </w:pPr>
      <w:r>
        <w:rPr>
          <w:sz w:val="28"/>
          <w:szCs w:val="28"/>
        </w:rPr>
        <w:t>Наибольший объем финансирования произведен по федеральной целевой программе «Социальное развитие села до 2013 года» - 4 000 000 рублей, или 34,5 % общего объема программного финансирования.</w:t>
      </w:r>
    </w:p>
    <w:p w:rsidR="001827BD" w:rsidRDefault="001827BD" w:rsidP="0054272B">
      <w:pPr>
        <w:ind w:firstLine="709"/>
        <w:jc w:val="both"/>
        <w:rPr>
          <w:sz w:val="28"/>
          <w:szCs w:val="28"/>
        </w:rPr>
      </w:pPr>
      <w:r>
        <w:rPr>
          <w:sz w:val="28"/>
          <w:szCs w:val="28"/>
        </w:rPr>
        <w:t xml:space="preserve">Согласно оценке эффективности реализации муниципальных программ по итогам 2012 года все 8 программ признаны высокоэффективными, их реализация -  целесообразной. </w:t>
      </w:r>
    </w:p>
    <w:p w:rsidR="001827BD" w:rsidRDefault="001827BD" w:rsidP="00A82DD2">
      <w:pPr>
        <w:ind w:firstLine="709"/>
        <w:jc w:val="both"/>
        <w:rPr>
          <w:b/>
          <w:sz w:val="28"/>
          <w:szCs w:val="28"/>
        </w:rPr>
      </w:pPr>
      <w:r>
        <w:rPr>
          <w:b/>
          <w:sz w:val="28"/>
          <w:szCs w:val="28"/>
        </w:rPr>
        <w:t>Использование средств резервного фонда администрации Жирятинского района</w:t>
      </w:r>
    </w:p>
    <w:p w:rsidR="001827BD" w:rsidRDefault="001827BD" w:rsidP="00A82DD2">
      <w:pPr>
        <w:ind w:firstLine="709"/>
        <w:jc w:val="both"/>
        <w:rPr>
          <w:sz w:val="28"/>
          <w:szCs w:val="28"/>
        </w:rPr>
      </w:pPr>
      <w:r>
        <w:rPr>
          <w:sz w:val="28"/>
          <w:szCs w:val="28"/>
        </w:rPr>
        <w:t>Согласно представленному отчету, в отчетном периоде администрацией Жирятинского района средства резервного фонда использовались в сумме 44 366,11 рублей. Средства в объеме 9 877,11 рублей направлены на противопожарные мероприятия и 34 489 рублей – на оказание материальной помощи гражданам, оказавшимся в трудной жизненной ситуации.</w:t>
      </w:r>
    </w:p>
    <w:p w:rsidR="001827BD" w:rsidRDefault="001827BD" w:rsidP="0054272B">
      <w:pPr>
        <w:ind w:firstLine="709"/>
        <w:jc w:val="both"/>
        <w:rPr>
          <w:sz w:val="28"/>
          <w:szCs w:val="28"/>
        </w:rPr>
      </w:pPr>
    </w:p>
    <w:p w:rsidR="001827BD" w:rsidRDefault="001827BD" w:rsidP="0054272B">
      <w:pPr>
        <w:ind w:firstLine="709"/>
        <w:jc w:val="both"/>
        <w:rPr>
          <w:b/>
          <w:sz w:val="28"/>
          <w:szCs w:val="28"/>
        </w:rPr>
      </w:pPr>
      <w:r>
        <w:rPr>
          <w:b/>
          <w:sz w:val="28"/>
          <w:szCs w:val="28"/>
        </w:rPr>
        <w:t>Анализ результатов исполнения бюджета и источников внутреннего финансирования дефицита бюджета</w:t>
      </w:r>
    </w:p>
    <w:p w:rsidR="001827BD" w:rsidRDefault="001827BD" w:rsidP="0054272B">
      <w:pPr>
        <w:ind w:firstLine="709"/>
        <w:jc w:val="both"/>
        <w:rPr>
          <w:sz w:val="28"/>
          <w:szCs w:val="28"/>
        </w:rPr>
      </w:pPr>
      <w:r>
        <w:rPr>
          <w:sz w:val="28"/>
          <w:szCs w:val="28"/>
        </w:rPr>
        <w:t>Бюджет муниципального района утвержден без дефицита, сбалансированным по доходам и расходам в сумме 115 527 578 рублей.</w:t>
      </w:r>
    </w:p>
    <w:p w:rsidR="001827BD" w:rsidRDefault="001827BD" w:rsidP="0054272B">
      <w:pPr>
        <w:ind w:firstLine="709"/>
        <w:jc w:val="both"/>
        <w:rPr>
          <w:sz w:val="28"/>
          <w:szCs w:val="28"/>
        </w:rPr>
      </w:pPr>
      <w:r>
        <w:rPr>
          <w:sz w:val="28"/>
          <w:szCs w:val="28"/>
        </w:rPr>
        <w:t>За 2012 год исполнение бюджета района сложилось с профицитом в объеме 4 460 323,20 рублей, который направлен на увеличение средств на бюджетном счете. Остаток средств на едином счете бюджета по состоянию на 01.01.2012 года составлял 1 061 385,94 рублей, на 01.01.2013 года – 5 521 709,14 рублей. Увеличение остатка средств на счете свидетельствует об имеющихся резервах бюджета и возможности снижения дотационности бюджета муниципального образования.</w:t>
      </w:r>
    </w:p>
    <w:p w:rsidR="001827BD" w:rsidRPr="00767504" w:rsidRDefault="001827BD" w:rsidP="0054272B">
      <w:pPr>
        <w:ind w:firstLine="709"/>
        <w:jc w:val="both"/>
        <w:rPr>
          <w:sz w:val="28"/>
          <w:szCs w:val="28"/>
        </w:rPr>
      </w:pPr>
      <w:r>
        <w:rPr>
          <w:b/>
          <w:sz w:val="28"/>
          <w:szCs w:val="28"/>
        </w:rPr>
        <w:t>Анализ полноты бюджетной отчетности, оценка достоверности показателей бюджетной отчетности и ее соответствия требованиям нормативных правовых актов</w:t>
      </w:r>
    </w:p>
    <w:p w:rsidR="001827BD" w:rsidRDefault="001827BD" w:rsidP="0054272B">
      <w:pPr>
        <w:ind w:firstLine="709"/>
        <w:jc w:val="both"/>
        <w:rPr>
          <w:sz w:val="28"/>
          <w:szCs w:val="28"/>
        </w:rPr>
      </w:pPr>
      <w:r>
        <w:rPr>
          <w:sz w:val="28"/>
          <w:szCs w:val="28"/>
        </w:rPr>
        <w:t>Представленная к внешней проверке годовая отчетность муниципального образования «Жирятинский район» за 2012 год сформирована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 года № 191н.</w:t>
      </w:r>
    </w:p>
    <w:p w:rsidR="001827BD" w:rsidRDefault="001827BD" w:rsidP="0054272B">
      <w:pPr>
        <w:ind w:firstLine="709"/>
        <w:jc w:val="both"/>
        <w:rPr>
          <w:sz w:val="28"/>
          <w:szCs w:val="28"/>
        </w:rPr>
      </w:pPr>
      <w:r>
        <w:rPr>
          <w:sz w:val="28"/>
          <w:szCs w:val="28"/>
        </w:rPr>
        <w:t>В результате внешней проверки годовой бюджетной отчетности Жирятинского района на выполнение контрольных соотношений нарушений не установлено.</w:t>
      </w:r>
    </w:p>
    <w:p w:rsidR="001827BD" w:rsidRDefault="001827BD" w:rsidP="0054272B">
      <w:pPr>
        <w:ind w:firstLine="709"/>
        <w:jc w:val="both"/>
        <w:rPr>
          <w:b/>
          <w:sz w:val="28"/>
          <w:szCs w:val="28"/>
        </w:rPr>
      </w:pPr>
      <w:r w:rsidRPr="00EE06A2">
        <w:rPr>
          <w:b/>
          <w:sz w:val="28"/>
          <w:szCs w:val="28"/>
        </w:rPr>
        <w:t>Анализ состояния муниципального долга</w:t>
      </w:r>
    </w:p>
    <w:p w:rsidR="001827BD" w:rsidRDefault="001827BD" w:rsidP="0054272B">
      <w:pPr>
        <w:ind w:firstLine="709"/>
        <w:jc w:val="both"/>
        <w:rPr>
          <w:sz w:val="28"/>
          <w:szCs w:val="28"/>
        </w:rPr>
      </w:pPr>
      <w:r>
        <w:rPr>
          <w:sz w:val="28"/>
          <w:szCs w:val="28"/>
        </w:rPr>
        <w:t>В отчетном периоде привлечение внутренних заимствований и предоставление муниципальных гарантий не производилось.</w:t>
      </w:r>
    </w:p>
    <w:p w:rsidR="001827BD" w:rsidRDefault="001827BD" w:rsidP="0054272B">
      <w:pPr>
        <w:jc w:val="both"/>
        <w:rPr>
          <w:sz w:val="28"/>
          <w:szCs w:val="28"/>
        </w:rPr>
      </w:pPr>
      <w:r>
        <w:rPr>
          <w:sz w:val="28"/>
          <w:szCs w:val="28"/>
        </w:rPr>
        <w:t xml:space="preserve">          Муниципальное образование «Жирятинский район» муниципального долга не имеет.</w:t>
      </w:r>
    </w:p>
    <w:p w:rsidR="001827BD" w:rsidRPr="007C332A" w:rsidRDefault="001827BD" w:rsidP="0054272B">
      <w:pPr>
        <w:ind w:firstLine="709"/>
        <w:jc w:val="both"/>
        <w:rPr>
          <w:b/>
          <w:sz w:val="28"/>
          <w:szCs w:val="28"/>
        </w:rPr>
      </w:pPr>
      <w:r w:rsidRPr="007C332A">
        <w:rPr>
          <w:b/>
          <w:sz w:val="28"/>
          <w:szCs w:val="28"/>
        </w:rPr>
        <w:t>Анализ состояния дебиторской и кредиторской задолженности</w:t>
      </w:r>
    </w:p>
    <w:p w:rsidR="001827BD" w:rsidRDefault="001827BD" w:rsidP="0054272B">
      <w:pPr>
        <w:ind w:firstLine="709"/>
        <w:jc w:val="both"/>
        <w:rPr>
          <w:sz w:val="28"/>
          <w:szCs w:val="28"/>
        </w:rPr>
      </w:pPr>
      <w:r>
        <w:rPr>
          <w:sz w:val="28"/>
          <w:szCs w:val="28"/>
        </w:rPr>
        <w:t xml:space="preserve">По состоянию на 01 января 2013 года по бюджетной деятельности дебиторская задолженность по муниципальному району составила «минус» 533 921,28 рублей. </w:t>
      </w:r>
    </w:p>
    <w:p w:rsidR="001827BD" w:rsidRDefault="001827BD" w:rsidP="007C332A">
      <w:pPr>
        <w:ind w:firstLine="709"/>
        <w:jc w:val="both"/>
        <w:rPr>
          <w:sz w:val="28"/>
          <w:szCs w:val="28"/>
        </w:rPr>
      </w:pPr>
      <w:r>
        <w:rPr>
          <w:sz w:val="28"/>
          <w:szCs w:val="28"/>
        </w:rPr>
        <w:t>Анализ дебиторской задолженности в разрезе главных распорядителей приведен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00"/>
        <w:gridCol w:w="1868"/>
        <w:gridCol w:w="1800"/>
        <w:gridCol w:w="1902"/>
      </w:tblGrid>
      <w:tr w:rsidR="001827BD" w:rsidRPr="00D84451" w:rsidTr="006F52A6">
        <w:tc>
          <w:tcPr>
            <w:tcW w:w="4000" w:type="dxa"/>
          </w:tcPr>
          <w:p w:rsidR="001827BD" w:rsidRPr="00D84451" w:rsidRDefault="001827BD" w:rsidP="006F52A6">
            <w:pPr>
              <w:spacing w:before="120" w:after="120"/>
              <w:jc w:val="both"/>
              <w:rPr>
                <w:b/>
              </w:rPr>
            </w:pPr>
            <w:r w:rsidRPr="00D84451">
              <w:rPr>
                <w:b/>
              </w:rPr>
              <w:t>Наименование главного распорядителя бюджетных средств</w:t>
            </w:r>
          </w:p>
        </w:tc>
        <w:tc>
          <w:tcPr>
            <w:tcW w:w="1868" w:type="dxa"/>
          </w:tcPr>
          <w:p w:rsidR="001827BD" w:rsidRPr="00D84451" w:rsidRDefault="001827BD" w:rsidP="006F52A6">
            <w:pPr>
              <w:spacing w:before="120" w:after="120"/>
              <w:jc w:val="both"/>
              <w:rPr>
                <w:b/>
              </w:rPr>
            </w:pPr>
            <w:r w:rsidRPr="00D84451">
              <w:rPr>
                <w:b/>
              </w:rPr>
              <w:t>Задолженность на 01.01.2012г.</w:t>
            </w:r>
          </w:p>
        </w:tc>
        <w:tc>
          <w:tcPr>
            <w:tcW w:w="1800" w:type="dxa"/>
          </w:tcPr>
          <w:p w:rsidR="001827BD" w:rsidRPr="00D84451" w:rsidRDefault="001827BD" w:rsidP="006F52A6">
            <w:pPr>
              <w:spacing w:before="120" w:after="120"/>
              <w:jc w:val="both"/>
              <w:rPr>
                <w:b/>
              </w:rPr>
            </w:pPr>
            <w:r w:rsidRPr="00D84451">
              <w:rPr>
                <w:b/>
              </w:rPr>
              <w:t>Задолженность на 01.01.2013г.</w:t>
            </w:r>
          </w:p>
        </w:tc>
        <w:tc>
          <w:tcPr>
            <w:tcW w:w="1902" w:type="dxa"/>
          </w:tcPr>
          <w:p w:rsidR="001827BD" w:rsidRPr="00D84451" w:rsidRDefault="001827BD" w:rsidP="006F52A6">
            <w:pPr>
              <w:spacing w:before="120" w:after="120"/>
              <w:jc w:val="both"/>
              <w:rPr>
                <w:b/>
              </w:rPr>
            </w:pPr>
            <w:r w:rsidRPr="00D84451">
              <w:rPr>
                <w:b/>
              </w:rPr>
              <w:t>Рост (снижение) к концу года (+,-)</w:t>
            </w:r>
          </w:p>
        </w:tc>
      </w:tr>
      <w:tr w:rsidR="001827BD" w:rsidRPr="00D84451" w:rsidTr="006F52A6">
        <w:tc>
          <w:tcPr>
            <w:tcW w:w="4000" w:type="dxa"/>
          </w:tcPr>
          <w:p w:rsidR="001827BD" w:rsidRPr="001B0005" w:rsidRDefault="001827BD" w:rsidP="006F52A6">
            <w:pPr>
              <w:spacing w:before="120" w:after="120"/>
              <w:jc w:val="both"/>
            </w:pPr>
            <w:r>
              <w:t>Администрация Жирятинского района</w:t>
            </w:r>
          </w:p>
        </w:tc>
        <w:tc>
          <w:tcPr>
            <w:tcW w:w="1868" w:type="dxa"/>
          </w:tcPr>
          <w:p w:rsidR="001827BD" w:rsidRPr="001B0005" w:rsidRDefault="001827BD" w:rsidP="006F52A6">
            <w:pPr>
              <w:spacing w:before="120" w:after="120"/>
              <w:jc w:val="both"/>
            </w:pPr>
            <w:r>
              <w:t>113 514,19</w:t>
            </w:r>
          </w:p>
        </w:tc>
        <w:tc>
          <w:tcPr>
            <w:tcW w:w="1800" w:type="dxa"/>
          </w:tcPr>
          <w:p w:rsidR="001827BD" w:rsidRPr="001B0005" w:rsidRDefault="001827BD" w:rsidP="006F52A6">
            <w:pPr>
              <w:spacing w:before="120" w:after="120"/>
              <w:jc w:val="both"/>
            </w:pPr>
            <w:r>
              <w:t>-</w:t>
            </w:r>
          </w:p>
        </w:tc>
        <w:tc>
          <w:tcPr>
            <w:tcW w:w="1902" w:type="dxa"/>
          </w:tcPr>
          <w:p w:rsidR="001827BD" w:rsidRPr="001B0005" w:rsidRDefault="001827BD" w:rsidP="006F52A6">
            <w:pPr>
              <w:spacing w:before="120" w:after="120"/>
              <w:jc w:val="both"/>
            </w:pPr>
            <w:r>
              <w:t>- 113 514,19</w:t>
            </w:r>
          </w:p>
        </w:tc>
      </w:tr>
      <w:tr w:rsidR="001827BD" w:rsidRPr="00D84451" w:rsidTr="006F52A6">
        <w:tc>
          <w:tcPr>
            <w:tcW w:w="4000" w:type="dxa"/>
          </w:tcPr>
          <w:p w:rsidR="001827BD" w:rsidRPr="001B0005" w:rsidRDefault="001827BD" w:rsidP="006F52A6">
            <w:pPr>
              <w:spacing w:before="120" w:after="120"/>
              <w:jc w:val="both"/>
            </w:pPr>
            <w:r>
              <w:t>Финансовый отдел администрации Жирятинского района</w:t>
            </w:r>
          </w:p>
        </w:tc>
        <w:tc>
          <w:tcPr>
            <w:tcW w:w="1868" w:type="dxa"/>
          </w:tcPr>
          <w:p w:rsidR="001827BD" w:rsidRPr="001B0005" w:rsidRDefault="001827BD" w:rsidP="006F52A6">
            <w:pPr>
              <w:spacing w:before="120" w:after="120"/>
              <w:jc w:val="both"/>
            </w:pPr>
            <w:r>
              <w:t>-</w:t>
            </w:r>
          </w:p>
        </w:tc>
        <w:tc>
          <w:tcPr>
            <w:tcW w:w="1800" w:type="dxa"/>
          </w:tcPr>
          <w:p w:rsidR="001827BD" w:rsidRPr="001B0005" w:rsidRDefault="001827BD" w:rsidP="006F52A6">
            <w:pPr>
              <w:spacing w:before="120" w:after="120"/>
              <w:jc w:val="both"/>
            </w:pPr>
            <w:r>
              <w:t>- 535 513,77</w:t>
            </w:r>
          </w:p>
        </w:tc>
        <w:tc>
          <w:tcPr>
            <w:tcW w:w="1902" w:type="dxa"/>
          </w:tcPr>
          <w:p w:rsidR="001827BD" w:rsidRPr="001B0005" w:rsidRDefault="001827BD" w:rsidP="006F52A6">
            <w:pPr>
              <w:spacing w:before="120" w:after="120"/>
              <w:jc w:val="both"/>
            </w:pPr>
            <w:r>
              <w:t>- 535 513,77</w:t>
            </w:r>
          </w:p>
        </w:tc>
      </w:tr>
      <w:tr w:rsidR="001827BD" w:rsidRPr="00D84451" w:rsidTr="006F52A6">
        <w:trPr>
          <w:trHeight w:val="896"/>
        </w:trPr>
        <w:tc>
          <w:tcPr>
            <w:tcW w:w="4000" w:type="dxa"/>
          </w:tcPr>
          <w:p w:rsidR="001827BD" w:rsidRPr="001B0005" w:rsidRDefault="001827BD" w:rsidP="006F52A6">
            <w:pPr>
              <w:spacing w:before="120" w:after="120"/>
              <w:jc w:val="both"/>
            </w:pPr>
            <w:r>
              <w:t>Отдел образования администрации Жирятинского района</w:t>
            </w:r>
          </w:p>
        </w:tc>
        <w:tc>
          <w:tcPr>
            <w:tcW w:w="1868" w:type="dxa"/>
          </w:tcPr>
          <w:p w:rsidR="001827BD" w:rsidRPr="001B0005" w:rsidRDefault="001827BD" w:rsidP="006F52A6">
            <w:pPr>
              <w:spacing w:before="120" w:after="120"/>
              <w:jc w:val="both"/>
            </w:pPr>
            <w:r>
              <w:t>- 3 638,12</w:t>
            </w:r>
          </w:p>
        </w:tc>
        <w:tc>
          <w:tcPr>
            <w:tcW w:w="1800" w:type="dxa"/>
          </w:tcPr>
          <w:p w:rsidR="001827BD" w:rsidRPr="001B0005" w:rsidRDefault="001827BD" w:rsidP="006F52A6">
            <w:pPr>
              <w:spacing w:before="120" w:after="120"/>
              <w:jc w:val="both"/>
            </w:pPr>
            <w:r>
              <w:t>1 592,49</w:t>
            </w:r>
          </w:p>
        </w:tc>
        <w:tc>
          <w:tcPr>
            <w:tcW w:w="1902" w:type="dxa"/>
          </w:tcPr>
          <w:p w:rsidR="001827BD" w:rsidRPr="001B0005" w:rsidRDefault="001827BD" w:rsidP="006F52A6">
            <w:pPr>
              <w:spacing w:before="120" w:after="120"/>
              <w:jc w:val="both"/>
            </w:pPr>
            <w:r>
              <w:t>5 230,61</w:t>
            </w:r>
          </w:p>
        </w:tc>
      </w:tr>
      <w:tr w:rsidR="001827BD" w:rsidRPr="00D84451" w:rsidTr="006F52A6">
        <w:trPr>
          <w:trHeight w:val="345"/>
        </w:trPr>
        <w:tc>
          <w:tcPr>
            <w:tcW w:w="4000" w:type="dxa"/>
          </w:tcPr>
          <w:p w:rsidR="001827BD" w:rsidRPr="00D84451" w:rsidRDefault="001827BD" w:rsidP="006F52A6">
            <w:pPr>
              <w:spacing w:before="120" w:after="120"/>
              <w:jc w:val="both"/>
              <w:rPr>
                <w:b/>
              </w:rPr>
            </w:pPr>
            <w:r w:rsidRPr="00D84451">
              <w:rPr>
                <w:b/>
              </w:rPr>
              <w:t>ВСЕГО</w:t>
            </w:r>
          </w:p>
        </w:tc>
        <w:tc>
          <w:tcPr>
            <w:tcW w:w="1868" w:type="dxa"/>
          </w:tcPr>
          <w:p w:rsidR="001827BD" w:rsidRPr="00D84451" w:rsidRDefault="001827BD" w:rsidP="006F52A6">
            <w:pPr>
              <w:spacing w:before="120" w:after="120"/>
              <w:jc w:val="both"/>
              <w:rPr>
                <w:b/>
              </w:rPr>
            </w:pPr>
            <w:r w:rsidRPr="00D84451">
              <w:rPr>
                <w:b/>
              </w:rPr>
              <w:t>109 876,07</w:t>
            </w:r>
          </w:p>
        </w:tc>
        <w:tc>
          <w:tcPr>
            <w:tcW w:w="1800" w:type="dxa"/>
          </w:tcPr>
          <w:p w:rsidR="001827BD" w:rsidRPr="00D84451" w:rsidRDefault="001827BD" w:rsidP="006F52A6">
            <w:pPr>
              <w:spacing w:before="120" w:after="120"/>
              <w:jc w:val="both"/>
              <w:rPr>
                <w:b/>
              </w:rPr>
            </w:pPr>
            <w:r w:rsidRPr="00D84451">
              <w:rPr>
                <w:b/>
              </w:rPr>
              <w:t>- 533 921,28</w:t>
            </w:r>
          </w:p>
        </w:tc>
        <w:tc>
          <w:tcPr>
            <w:tcW w:w="1902" w:type="dxa"/>
          </w:tcPr>
          <w:p w:rsidR="001827BD" w:rsidRPr="00D84451" w:rsidRDefault="001827BD" w:rsidP="006F52A6">
            <w:pPr>
              <w:spacing w:before="120" w:after="120"/>
              <w:jc w:val="both"/>
              <w:rPr>
                <w:b/>
              </w:rPr>
            </w:pPr>
            <w:r w:rsidRPr="00D84451">
              <w:rPr>
                <w:b/>
              </w:rPr>
              <w:t>- 643 797,35</w:t>
            </w:r>
          </w:p>
        </w:tc>
      </w:tr>
    </w:tbl>
    <w:p w:rsidR="001827BD" w:rsidRDefault="001827BD" w:rsidP="00A22D25">
      <w:pPr>
        <w:ind w:firstLine="709"/>
        <w:jc w:val="both"/>
        <w:rPr>
          <w:sz w:val="28"/>
          <w:szCs w:val="28"/>
        </w:rPr>
      </w:pPr>
      <w:r>
        <w:rPr>
          <w:sz w:val="28"/>
          <w:szCs w:val="28"/>
        </w:rPr>
        <w:t xml:space="preserve">Из таблицы видно, что по администрации Жирятинского района дебиторская задолженность на конец отчетного периода отсутствует. </w:t>
      </w:r>
    </w:p>
    <w:p w:rsidR="001827BD" w:rsidRDefault="001827BD" w:rsidP="00A22D25">
      <w:pPr>
        <w:ind w:firstLine="709"/>
        <w:jc w:val="both"/>
        <w:rPr>
          <w:sz w:val="28"/>
          <w:szCs w:val="28"/>
        </w:rPr>
      </w:pPr>
      <w:r>
        <w:rPr>
          <w:sz w:val="28"/>
          <w:szCs w:val="28"/>
        </w:rPr>
        <w:t>За Отделом образования администрации Жирятинского района числится дебиторская задолженность в сумме 1 592,49 рублей – выданы средства в подотчет на приобретение ГСМ. Контрольно-счетная палата Жирятинского района отмечает, дебиторская задолженность по подотчетным лицам может свидетельствовать о нарушении бухгалтерского учета в части сроков предоставления отчетов по денежным средствам, полученным в подотчет.</w:t>
      </w:r>
    </w:p>
    <w:p w:rsidR="001827BD" w:rsidRDefault="001827BD" w:rsidP="00A22D25">
      <w:pPr>
        <w:ind w:firstLine="709"/>
        <w:jc w:val="both"/>
        <w:rPr>
          <w:sz w:val="28"/>
          <w:szCs w:val="28"/>
        </w:rPr>
      </w:pPr>
      <w:r>
        <w:rPr>
          <w:sz w:val="28"/>
          <w:szCs w:val="28"/>
        </w:rPr>
        <w:t>Анализ кредиторской задолженности по муниципальному району в разрезе главных распорядителей представлен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00"/>
        <w:gridCol w:w="1868"/>
        <w:gridCol w:w="1800"/>
        <w:gridCol w:w="1902"/>
      </w:tblGrid>
      <w:tr w:rsidR="001827BD" w:rsidRPr="00D84451" w:rsidTr="00A22041">
        <w:tc>
          <w:tcPr>
            <w:tcW w:w="4000" w:type="dxa"/>
          </w:tcPr>
          <w:p w:rsidR="001827BD" w:rsidRPr="00D84451" w:rsidRDefault="001827BD" w:rsidP="00A22041">
            <w:pPr>
              <w:spacing w:before="120" w:after="120"/>
              <w:jc w:val="both"/>
              <w:rPr>
                <w:b/>
              </w:rPr>
            </w:pPr>
            <w:r w:rsidRPr="00D84451">
              <w:rPr>
                <w:sz w:val="28"/>
                <w:szCs w:val="28"/>
              </w:rPr>
              <w:t xml:space="preserve"> </w:t>
            </w:r>
            <w:r w:rsidRPr="00D84451">
              <w:rPr>
                <w:b/>
              </w:rPr>
              <w:t>Наименование главного распорядителя бюджетных средств</w:t>
            </w:r>
          </w:p>
        </w:tc>
        <w:tc>
          <w:tcPr>
            <w:tcW w:w="1868" w:type="dxa"/>
          </w:tcPr>
          <w:p w:rsidR="001827BD" w:rsidRPr="00D84451" w:rsidRDefault="001827BD" w:rsidP="00A22041">
            <w:pPr>
              <w:spacing w:before="120" w:after="120"/>
              <w:jc w:val="both"/>
              <w:rPr>
                <w:b/>
              </w:rPr>
            </w:pPr>
            <w:r w:rsidRPr="00D84451">
              <w:rPr>
                <w:b/>
              </w:rPr>
              <w:t>Задолженность на 01.01.2012г.</w:t>
            </w:r>
          </w:p>
        </w:tc>
        <w:tc>
          <w:tcPr>
            <w:tcW w:w="1800" w:type="dxa"/>
          </w:tcPr>
          <w:p w:rsidR="001827BD" w:rsidRPr="00D84451" w:rsidRDefault="001827BD" w:rsidP="00A22041">
            <w:pPr>
              <w:spacing w:before="120" w:after="120"/>
              <w:jc w:val="both"/>
              <w:rPr>
                <w:b/>
              </w:rPr>
            </w:pPr>
            <w:r w:rsidRPr="00D84451">
              <w:rPr>
                <w:b/>
              </w:rPr>
              <w:t>Задолженность на 01.01.2013г.</w:t>
            </w:r>
          </w:p>
        </w:tc>
        <w:tc>
          <w:tcPr>
            <w:tcW w:w="1902" w:type="dxa"/>
          </w:tcPr>
          <w:p w:rsidR="001827BD" w:rsidRPr="00D84451" w:rsidRDefault="001827BD" w:rsidP="00A22041">
            <w:pPr>
              <w:spacing w:before="120" w:after="120"/>
              <w:jc w:val="both"/>
              <w:rPr>
                <w:b/>
              </w:rPr>
            </w:pPr>
            <w:r w:rsidRPr="00D84451">
              <w:rPr>
                <w:b/>
              </w:rPr>
              <w:t>Рост (снижение) к концу года (+,-)</w:t>
            </w:r>
          </w:p>
        </w:tc>
      </w:tr>
      <w:tr w:rsidR="001827BD" w:rsidRPr="00D84451" w:rsidTr="00A22041">
        <w:tc>
          <w:tcPr>
            <w:tcW w:w="4000" w:type="dxa"/>
          </w:tcPr>
          <w:p w:rsidR="001827BD" w:rsidRPr="001B0005" w:rsidRDefault="001827BD" w:rsidP="00A22041">
            <w:pPr>
              <w:spacing w:before="120" w:after="120"/>
              <w:jc w:val="both"/>
            </w:pPr>
            <w:r>
              <w:t>Администрация Жирятинского района</w:t>
            </w:r>
          </w:p>
        </w:tc>
        <w:tc>
          <w:tcPr>
            <w:tcW w:w="1868" w:type="dxa"/>
          </w:tcPr>
          <w:p w:rsidR="001827BD" w:rsidRPr="001B0005" w:rsidRDefault="001827BD" w:rsidP="00A22041">
            <w:pPr>
              <w:spacing w:before="120" w:after="120"/>
              <w:jc w:val="both"/>
            </w:pPr>
            <w:r>
              <w:t>591 640,97</w:t>
            </w:r>
          </w:p>
        </w:tc>
        <w:tc>
          <w:tcPr>
            <w:tcW w:w="1800" w:type="dxa"/>
          </w:tcPr>
          <w:p w:rsidR="001827BD" w:rsidRPr="001B0005" w:rsidRDefault="001827BD" w:rsidP="00A22041">
            <w:pPr>
              <w:spacing w:before="120" w:after="120"/>
              <w:jc w:val="both"/>
            </w:pPr>
            <w:r>
              <w:t>17 972,03</w:t>
            </w:r>
          </w:p>
        </w:tc>
        <w:tc>
          <w:tcPr>
            <w:tcW w:w="1902" w:type="dxa"/>
          </w:tcPr>
          <w:p w:rsidR="001827BD" w:rsidRPr="001B0005" w:rsidRDefault="001827BD" w:rsidP="00A22041">
            <w:pPr>
              <w:spacing w:before="120" w:after="120"/>
              <w:jc w:val="both"/>
            </w:pPr>
            <w:r>
              <w:t>- 573 668,94</w:t>
            </w:r>
          </w:p>
        </w:tc>
      </w:tr>
      <w:tr w:rsidR="001827BD" w:rsidRPr="00D84451" w:rsidTr="00A22041">
        <w:tc>
          <w:tcPr>
            <w:tcW w:w="4000" w:type="dxa"/>
          </w:tcPr>
          <w:p w:rsidR="001827BD" w:rsidRPr="001B0005" w:rsidRDefault="001827BD" w:rsidP="00A22041">
            <w:pPr>
              <w:spacing w:before="120" w:after="120"/>
              <w:jc w:val="both"/>
            </w:pPr>
            <w:r>
              <w:t>Финансовый отдел администрации Жирятинского района</w:t>
            </w:r>
          </w:p>
        </w:tc>
        <w:tc>
          <w:tcPr>
            <w:tcW w:w="1868" w:type="dxa"/>
          </w:tcPr>
          <w:p w:rsidR="001827BD" w:rsidRPr="001B0005" w:rsidRDefault="001827BD" w:rsidP="00A22041">
            <w:pPr>
              <w:spacing w:before="120" w:after="120"/>
              <w:jc w:val="both"/>
            </w:pPr>
            <w:r>
              <w:t>-</w:t>
            </w:r>
          </w:p>
        </w:tc>
        <w:tc>
          <w:tcPr>
            <w:tcW w:w="1800" w:type="dxa"/>
          </w:tcPr>
          <w:p w:rsidR="001827BD" w:rsidRPr="001B0005" w:rsidRDefault="001827BD" w:rsidP="00A22041">
            <w:pPr>
              <w:spacing w:before="120" w:after="120"/>
              <w:jc w:val="both"/>
            </w:pPr>
            <w:r>
              <w:t>-</w:t>
            </w:r>
          </w:p>
        </w:tc>
        <w:tc>
          <w:tcPr>
            <w:tcW w:w="1902" w:type="dxa"/>
          </w:tcPr>
          <w:p w:rsidR="001827BD" w:rsidRPr="001B0005" w:rsidRDefault="001827BD" w:rsidP="00A22041">
            <w:pPr>
              <w:spacing w:before="120" w:after="120"/>
              <w:jc w:val="both"/>
            </w:pPr>
            <w:r>
              <w:t>-</w:t>
            </w:r>
          </w:p>
        </w:tc>
      </w:tr>
      <w:tr w:rsidR="001827BD" w:rsidRPr="00D84451" w:rsidTr="00A22041">
        <w:trPr>
          <w:trHeight w:val="896"/>
        </w:trPr>
        <w:tc>
          <w:tcPr>
            <w:tcW w:w="4000" w:type="dxa"/>
          </w:tcPr>
          <w:p w:rsidR="001827BD" w:rsidRPr="001B0005" w:rsidRDefault="001827BD" w:rsidP="00A22041">
            <w:pPr>
              <w:spacing w:before="120" w:after="120"/>
              <w:jc w:val="both"/>
            </w:pPr>
            <w:r>
              <w:t>Отдел образования администрации Жирятинского района</w:t>
            </w:r>
          </w:p>
        </w:tc>
        <w:tc>
          <w:tcPr>
            <w:tcW w:w="1868" w:type="dxa"/>
          </w:tcPr>
          <w:p w:rsidR="001827BD" w:rsidRPr="001B0005" w:rsidRDefault="001827BD" w:rsidP="00A22041">
            <w:pPr>
              <w:spacing w:before="120" w:after="120"/>
              <w:jc w:val="both"/>
            </w:pPr>
            <w:r>
              <w:t>2 939 583,57</w:t>
            </w:r>
          </w:p>
        </w:tc>
        <w:tc>
          <w:tcPr>
            <w:tcW w:w="1800" w:type="dxa"/>
          </w:tcPr>
          <w:p w:rsidR="001827BD" w:rsidRPr="001B0005" w:rsidRDefault="001827BD" w:rsidP="00A22041">
            <w:pPr>
              <w:spacing w:before="120" w:after="120"/>
              <w:jc w:val="both"/>
            </w:pPr>
            <w:r>
              <w:t>519 906,75</w:t>
            </w:r>
          </w:p>
        </w:tc>
        <w:tc>
          <w:tcPr>
            <w:tcW w:w="1902" w:type="dxa"/>
          </w:tcPr>
          <w:p w:rsidR="001827BD" w:rsidRPr="001B0005" w:rsidRDefault="001827BD" w:rsidP="00A22041">
            <w:pPr>
              <w:spacing w:before="120" w:after="120"/>
              <w:jc w:val="both"/>
            </w:pPr>
            <w:r>
              <w:t>- 2 419 676,82</w:t>
            </w:r>
          </w:p>
        </w:tc>
      </w:tr>
      <w:tr w:rsidR="001827BD" w:rsidRPr="00D84451" w:rsidTr="00A22041">
        <w:trPr>
          <w:trHeight w:val="345"/>
        </w:trPr>
        <w:tc>
          <w:tcPr>
            <w:tcW w:w="4000" w:type="dxa"/>
          </w:tcPr>
          <w:p w:rsidR="001827BD" w:rsidRPr="00D84451" w:rsidRDefault="001827BD" w:rsidP="00A22041">
            <w:pPr>
              <w:spacing w:before="120" w:after="120"/>
              <w:jc w:val="both"/>
              <w:rPr>
                <w:b/>
              </w:rPr>
            </w:pPr>
            <w:r w:rsidRPr="00D84451">
              <w:rPr>
                <w:b/>
              </w:rPr>
              <w:t>ВСЕГО</w:t>
            </w:r>
          </w:p>
        </w:tc>
        <w:tc>
          <w:tcPr>
            <w:tcW w:w="1868" w:type="dxa"/>
          </w:tcPr>
          <w:p w:rsidR="001827BD" w:rsidRPr="00D84451" w:rsidRDefault="001827BD" w:rsidP="00A22041">
            <w:pPr>
              <w:spacing w:before="120" w:after="120"/>
              <w:jc w:val="both"/>
              <w:rPr>
                <w:b/>
              </w:rPr>
            </w:pPr>
            <w:r w:rsidRPr="00D84451">
              <w:rPr>
                <w:b/>
              </w:rPr>
              <w:t>3 531 224,54</w:t>
            </w:r>
          </w:p>
        </w:tc>
        <w:tc>
          <w:tcPr>
            <w:tcW w:w="1800" w:type="dxa"/>
          </w:tcPr>
          <w:p w:rsidR="001827BD" w:rsidRPr="00D84451" w:rsidRDefault="001827BD" w:rsidP="00A22041">
            <w:pPr>
              <w:spacing w:before="120" w:after="120"/>
              <w:jc w:val="both"/>
              <w:rPr>
                <w:b/>
              </w:rPr>
            </w:pPr>
            <w:r w:rsidRPr="00D84451">
              <w:rPr>
                <w:b/>
              </w:rPr>
              <w:t>537 878,78</w:t>
            </w:r>
          </w:p>
        </w:tc>
        <w:tc>
          <w:tcPr>
            <w:tcW w:w="1902" w:type="dxa"/>
          </w:tcPr>
          <w:p w:rsidR="001827BD" w:rsidRPr="00D84451" w:rsidRDefault="001827BD" w:rsidP="00A22041">
            <w:pPr>
              <w:spacing w:before="120" w:after="120"/>
              <w:jc w:val="both"/>
              <w:rPr>
                <w:b/>
              </w:rPr>
            </w:pPr>
            <w:r w:rsidRPr="00D84451">
              <w:rPr>
                <w:b/>
              </w:rPr>
              <w:t>- 2 993 345,76</w:t>
            </w:r>
          </w:p>
        </w:tc>
      </w:tr>
    </w:tbl>
    <w:p w:rsidR="001827BD" w:rsidRDefault="001827BD" w:rsidP="00A22D25">
      <w:pPr>
        <w:ind w:firstLine="709"/>
        <w:jc w:val="both"/>
        <w:rPr>
          <w:sz w:val="28"/>
          <w:szCs w:val="28"/>
        </w:rPr>
      </w:pPr>
      <w:r>
        <w:rPr>
          <w:sz w:val="28"/>
          <w:szCs w:val="28"/>
        </w:rPr>
        <w:t>По финансовому отделу администрации Жирятинского района дебиторская задолженность на 1 января 2013 года составила «минус» 535 513,77 рублей – остатки целевых средств на счете бюджета района.</w:t>
      </w:r>
    </w:p>
    <w:p w:rsidR="001827BD" w:rsidRDefault="001827BD" w:rsidP="00A22D25">
      <w:pPr>
        <w:ind w:firstLine="709"/>
        <w:jc w:val="both"/>
        <w:rPr>
          <w:sz w:val="28"/>
          <w:szCs w:val="28"/>
        </w:rPr>
      </w:pPr>
      <w:r>
        <w:rPr>
          <w:sz w:val="28"/>
          <w:szCs w:val="28"/>
        </w:rPr>
        <w:t>Кредиторская задолженность по администрации Жирятинского района за отчетный период уменьшилась на 573 668,94 рублей и на 1 января 2013 года составила 17 972,03 рублей – задолженность по мерам социальной поддержки по оплате жилых помещений с отоплением и освещением педагогическим работникам.</w:t>
      </w:r>
    </w:p>
    <w:p w:rsidR="001827BD" w:rsidRDefault="001827BD" w:rsidP="00A22D25">
      <w:pPr>
        <w:ind w:firstLine="709"/>
        <w:jc w:val="both"/>
        <w:rPr>
          <w:sz w:val="28"/>
          <w:szCs w:val="28"/>
        </w:rPr>
      </w:pPr>
      <w:r>
        <w:rPr>
          <w:sz w:val="28"/>
          <w:szCs w:val="28"/>
        </w:rPr>
        <w:t xml:space="preserve">По Отделу образования администрации Жирятинского района кредиторская задолженность уменьшилась на 2 419 676,82 рублей и на конец отчетного периода составила 519 906,75 рублей – задолженность по мерам социальной поддержки по оплате жилых помещений с отоплением и освещением педагогическим работникам. </w:t>
      </w:r>
    </w:p>
    <w:p w:rsidR="001827BD" w:rsidRDefault="001827BD" w:rsidP="00A22D25">
      <w:pPr>
        <w:ind w:firstLine="709"/>
        <w:jc w:val="both"/>
        <w:rPr>
          <w:b/>
          <w:sz w:val="28"/>
          <w:szCs w:val="28"/>
        </w:rPr>
      </w:pPr>
      <w:r>
        <w:rPr>
          <w:b/>
          <w:sz w:val="28"/>
          <w:szCs w:val="28"/>
        </w:rPr>
        <w:t>Анализ движения нефинансовых активов</w:t>
      </w:r>
    </w:p>
    <w:p w:rsidR="001827BD" w:rsidRDefault="001827BD" w:rsidP="00A22D25">
      <w:pPr>
        <w:ind w:firstLine="709"/>
        <w:jc w:val="both"/>
        <w:rPr>
          <w:sz w:val="28"/>
          <w:szCs w:val="28"/>
        </w:rPr>
      </w:pPr>
      <w:r>
        <w:rPr>
          <w:sz w:val="28"/>
          <w:szCs w:val="28"/>
        </w:rPr>
        <w:t>По состоянию на 1 января 2012 года балансовая стоимость основных средств по бюджетной деятельности составляла 54 761 228,98 рублей, остаточная стоимость 8 716 988,16 рублей, процент износа – 84,1 процента.</w:t>
      </w:r>
    </w:p>
    <w:p w:rsidR="001827BD" w:rsidRDefault="001827BD" w:rsidP="00A22D25">
      <w:pPr>
        <w:ind w:firstLine="709"/>
        <w:jc w:val="both"/>
        <w:rPr>
          <w:sz w:val="28"/>
          <w:szCs w:val="28"/>
        </w:rPr>
      </w:pPr>
      <w:r>
        <w:rPr>
          <w:sz w:val="28"/>
          <w:szCs w:val="28"/>
        </w:rPr>
        <w:t>Согласно Сведениям о движении нефинансовых активов (ф.0503168) за 2012 год в рамках бюджетной деятельности поступило основных средств на сумму 659 870,52 рублей, в том числе машины и оборудование – 243 946 рублей, производственный и хозяйственный инвентарь – 72 302,50 рублей, библиотечный фонд – 37 410,50 рублей, прочие основные средства – 306 211,52 рублей.</w:t>
      </w:r>
    </w:p>
    <w:p w:rsidR="001827BD" w:rsidRDefault="001827BD" w:rsidP="00A22D25">
      <w:pPr>
        <w:ind w:firstLine="709"/>
        <w:jc w:val="both"/>
        <w:rPr>
          <w:sz w:val="28"/>
          <w:szCs w:val="28"/>
        </w:rPr>
      </w:pPr>
      <w:r>
        <w:rPr>
          <w:sz w:val="28"/>
          <w:szCs w:val="28"/>
        </w:rPr>
        <w:t>Выбытие основных средств сложилось в сумме 43 793 712 рублей, в том числе жилые помещения – 623 589,75 рублей, нежилые помещения – 34 217 226,27 рублей, машины и оборудование – 1 823 046,90 рублей, транспортные средства – 1 811 484,44 рублей, производственный и хозяйственный инвентарь – 4 330 622,17 рублей, библиотечный фонд – 905 015,47 рублей, прочие основные средства – 82 727 рублей.</w:t>
      </w:r>
    </w:p>
    <w:p w:rsidR="001827BD" w:rsidRDefault="001827BD" w:rsidP="00A22D25">
      <w:pPr>
        <w:ind w:firstLine="709"/>
        <w:jc w:val="both"/>
        <w:rPr>
          <w:sz w:val="28"/>
          <w:szCs w:val="28"/>
        </w:rPr>
      </w:pPr>
      <w:r>
        <w:rPr>
          <w:sz w:val="28"/>
          <w:szCs w:val="28"/>
        </w:rPr>
        <w:t>Таким образом, балансовая стоимость основных средств по бюджетной деятельности на 01.01.2013 года составила 11 627 387,50 рублей. На конец года износ основных средств – 78,0 процента.</w:t>
      </w:r>
    </w:p>
    <w:p w:rsidR="001827BD" w:rsidRDefault="001827BD" w:rsidP="00A22D25">
      <w:pPr>
        <w:ind w:firstLine="709"/>
        <w:jc w:val="both"/>
        <w:rPr>
          <w:sz w:val="28"/>
          <w:szCs w:val="28"/>
        </w:rPr>
      </w:pPr>
      <w:r>
        <w:rPr>
          <w:sz w:val="28"/>
          <w:szCs w:val="28"/>
        </w:rPr>
        <w:t>На начало отчетного года по бюджетной деятельности стоимость материальных запасов составила 820 096,17 рублей. В 2012 году поступило материальных запасов на сумму 1 730 048,94 рублей, израсходовано на нужды района 2 544 980,78 рублей. Остаток материальных запасов на конец отчетного периода составил 5 164,33 рублей.</w:t>
      </w:r>
    </w:p>
    <w:p w:rsidR="001827BD" w:rsidRDefault="001827BD" w:rsidP="00A22D25">
      <w:pPr>
        <w:ind w:firstLine="709"/>
        <w:jc w:val="both"/>
        <w:rPr>
          <w:sz w:val="28"/>
          <w:szCs w:val="28"/>
        </w:rPr>
      </w:pPr>
      <w:r>
        <w:rPr>
          <w:sz w:val="28"/>
          <w:szCs w:val="28"/>
        </w:rPr>
        <w:t>По состоянию на начало 2012 года в составе имущества казны значилось недвижимое имущество в сумме 98 208 076,83 рублей. За отчетный период в казну поступило недвижимое имущество на сумму 1 518 000 рублей, выбытие составило 2 983 939,26 рублей. На конец отчетного периода в составе имущества казны значится недвижимое имущество на сумму 96 742 137,57 рублей, процент износа – 8,5 процента.</w:t>
      </w:r>
    </w:p>
    <w:p w:rsidR="001827BD" w:rsidRDefault="001827BD" w:rsidP="00A22D25">
      <w:pPr>
        <w:ind w:firstLine="709"/>
        <w:jc w:val="both"/>
        <w:rPr>
          <w:sz w:val="28"/>
          <w:szCs w:val="28"/>
        </w:rPr>
      </w:pPr>
      <w:r>
        <w:rPr>
          <w:sz w:val="28"/>
          <w:szCs w:val="28"/>
        </w:rPr>
        <w:t>Движимое имущество в составе казны на 1 января 2012 года значилось в сумме 264 980 рублей. За 2012 год в казну поступило движимое имущество на сумму 2 693 530,26 рублей, выбытие составило 2 851 510,26 рублей. На конец отчетного периода в составе имущества казны значится движимое имущество на сумму 107 000 рублей с износом 100 процентов.</w:t>
      </w:r>
    </w:p>
    <w:p w:rsidR="001827BD" w:rsidRDefault="001827BD" w:rsidP="00A22D25">
      <w:pPr>
        <w:ind w:firstLine="709"/>
        <w:jc w:val="both"/>
        <w:rPr>
          <w:sz w:val="28"/>
          <w:szCs w:val="28"/>
        </w:rPr>
      </w:pPr>
      <w:r>
        <w:rPr>
          <w:sz w:val="28"/>
          <w:szCs w:val="28"/>
        </w:rPr>
        <w:t>Согласно Сведениям об изменении остатков валюты баланса (ф.0503173) в рамках бюджетной деятельности балансовая стоимость основных средств на 01.01.2012 года по сравнению с балансовой стоимостью основных средств на конец предыдущего отчетного периода уменьшилась на 22 342 632,44 рублей. Остатки материальных запасов уменьшились на 577 098,46 рублей. Согласно пояснениям в бюджетной отчетности материальные ценности переданы в бюджетные учреждения в связи с изменением их типа.</w:t>
      </w:r>
    </w:p>
    <w:p w:rsidR="001827BD" w:rsidRPr="008B31A1" w:rsidRDefault="001827BD" w:rsidP="00A22D25">
      <w:pPr>
        <w:ind w:firstLine="709"/>
        <w:jc w:val="both"/>
        <w:rPr>
          <w:b/>
          <w:sz w:val="28"/>
          <w:szCs w:val="28"/>
        </w:rPr>
      </w:pPr>
      <w:r>
        <w:rPr>
          <w:b/>
          <w:sz w:val="28"/>
          <w:szCs w:val="28"/>
        </w:rPr>
        <w:t>Внешняя проверка годовой бюджетной отчетности за 2012 год главных распорядителей бюджетных средств Жирятинского района</w:t>
      </w:r>
    </w:p>
    <w:p w:rsidR="001827BD" w:rsidRDefault="001827BD" w:rsidP="00A22D25">
      <w:pPr>
        <w:ind w:firstLine="709"/>
        <w:jc w:val="both"/>
        <w:rPr>
          <w:sz w:val="28"/>
          <w:szCs w:val="28"/>
        </w:rPr>
      </w:pPr>
      <w:r>
        <w:rPr>
          <w:sz w:val="28"/>
          <w:szCs w:val="28"/>
        </w:rPr>
        <w:t>С 1 января 2012 года и в течение 2012 года в отношении муниципальных казенных учреждений, финансируемых из районного бюджета, осуществлен переход на реализацию положений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 1 января 2012 года финансовое обеспечение муниципальных бюджетных и автономных учреждений осуществлялось на основе муниципального задания путем предоставления субсидий на его выполнение, а также субсидий на иные цели. В течение 2011 - 2012 годов были разработаны и приняты необходимые нормативные правовые акты.</w:t>
      </w:r>
    </w:p>
    <w:p w:rsidR="001827BD" w:rsidRDefault="001827BD" w:rsidP="00C55333">
      <w:pPr>
        <w:spacing w:before="120" w:after="120"/>
        <w:ind w:firstLine="709"/>
        <w:jc w:val="both"/>
        <w:rPr>
          <w:sz w:val="28"/>
          <w:szCs w:val="28"/>
        </w:rPr>
      </w:pPr>
      <w:r>
        <w:rPr>
          <w:sz w:val="28"/>
          <w:szCs w:val="28"/>
        </w:rPr>
        <w:t>В разрезе главных распорядителей средств районного бюджета исполнение расходной части бюджета в отчетном периоде сложилось следующим образом:</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1620"/>
        <w:gridCol w:w="1856"/>
        <w:gridCol w:w="1080"/>
        <w:gridCol w:w="1182"/>
      </w:tblGrid>
      <w:tr w:rsidR="001827BD" w:rsidRPr="00D84451" w:rsidTr="00D84451">
        <w:tc>
          <w:tcPr>
            <w:tcW w:w="4068" w:type="dxa"/>
          </w:tcPr>
          <w:p w:rsidR="001827BD" w:rsidRPr="00D84451" w:rsidRDefault="001827BD" w:rsidP="00D84451">
            <w:pPr>
              <w:spacing w:before="120" w:after="120"/>
              <w:jc w:val="both"/>
              <w:rPr>
                <w:b/>
              </w:rPr>
            </w:pPr>
            <w:r>
              <w:rPr>
                <w:sz w:val="28"/>
                <w:szCs w:val="28"/>
              </w:rPr>
              <w:t xml:space="preserve">                                                                                                            </w:t>
            </w:r>
            <w:r w:rsidRPr="00D84451">
              <w:rPr>
                <w:b/>
              </w:rPr>
              <w:t>наименование</w:t>
            </w:r>
          </w:p>
        </w:tc>
        <w:tc>
          <w:tcPr>
            <w:tcW w:w="1620" w:type="dxa"/>
          </w:tcPr>
          <w:p w:rsidR="001827BD" w:rsidRPr="00D84451" w:rsidRDefault="001827BD" w:rsidP="00D84451">
            <w:pPr>
              <w:spacing w:before="120" w:after="120"/>
              <w:jc w:val="both"/>
              <w:rPr>
                <w:b/>
              </w:rPr>
            </w:pPr>
            <w:r w:rsidRPr="00D84451">
              <w:rPr>
                <w:b/>
              </w:rPr>
              <w:t>утверждено</w:t>
            </w:r>
          </w:p>
        </w:tc>
        <w:tc>
          <w:tcPr>
            <w:tcW w:w="1856" w:type="dxa"/>
          </w:tcPr>
          <w:p w:rsidR="001827BD" w:rsidRPr="00D84451" w:rsidRDefault="001827BD" w:rsidP="00D84451">
            <w:pPr>
              <w:spacing w:before="120" w:after="120"/>
              <w:jc w:val="both"/>
              <w:rPr>
                <w:b/>
              </w:rPr>
            </w:pPr>
            <w:r w:rsidRPr="00D84451">
              <w:rPr>
                <w:b/>
              </w:rPr>
              <w:t>исполнено</w:t>
            </w:r>
          </w:p>
        </w:tc>
        <w:tc>
          <w:tcPr>
            <w:tcW w:w="1080" w:type="dxa"/>
          </w:tcPr>
          <w:p w:rsidR="001827BD" w:rsidRPr="00D84451" w:rsidRDefault="001827BD" w:rsidP="00D84451">
            <w:pPr>
              <w:spacing w:before="120" w:after="120"/>
              <w:jc w:val="both"/>
              <w:rPr>
                <w:b/>
              </w:rPr>
            </w:pPr>
            <w:r w:rsidRPr="00D84451">
              <w:rPr>
                <w:b/>
              </w:rPr>
              <w:t>% исполнения</w:t>
            </w:r>
          </w:p>
        </w:tc>
        <w:tc>
          <w:tcPr>
            <w:tcW w:w="1182" w:type="dxa"/>
          </w:tcPr>
          <w:p w:rsidR="001827BD" w:rsidRPr="00D84451" w:rsidRDefault="001827BD" w:rsidP="00D84451">
            <w:pPr>
              <w:spacing w:before="120" w:after="120"/>
              <w:jc w:val="both"/>
              <w:rPr>
                <w:b/>
              </w:rPr>
            </w:pPr>
            <w:r w:rsidRPr="00D84451">
              <w:rPr>
                <w:b/>
              </w:rPr>
              <w:t>структура, %</w:t>
            </w:r>
          </w:p>
        </w:tc>
      </w:tr>
      <w:tr w:rsidR="001827BD" w:rsidRPr="00D84451" w:rsidTr="00D84451">
        <w:tc>
          <w:tcPr>
            <w:tcW w:w="4068" w:type="dxa"/>
          </w:tcPr>
          <w:p w:rsidR="001827BD" w:rsidRPr="0022108A" w:rsidRDefault="001827BD" w:rsidP="00D84451">
            <w:pPr>
              <w:spacing w:before="120" w:after="120"/>
              <w:jc w:val="both"/>
            </w:pPr>
            <w:r w:rsidRPr="0022108A">
              <w:t>Администрация Жирятинского района</w:t>
            </w:r>
          </w:p>
        </w:tc>
        <w:tc>
          <w:tcPr>
            <w:tcW w:w="1620" w:type="dxa"/>
          </w:tcPr>
          <w:p w:rsidR="001827BD" w:rsidRPr="0022108A" w:rsidRDefault="001827BD" w:rsidP="00D84451">
            <w:pPr>
              <w:spacing w:before="120" w:after="120"/>
              <w:jc w:val="both"/>
            </w:pPr>
            <w:r>
              <w:t>22 797 475</w:t>
            </w:r>
          </w:p>
        </w:tc>
        <w:tc>
          <w:tcPr>
            <w:tcW w:w="1856" w:type="dxa"/>
          </w:tcPr>
          <w:p w:rsidR="001827BD" w:rsidRPr="0022108A" w:rsidRDefault="001827BD" w:rsidP="00D84451">
            <w:pPr>
              <w:spacing w:before="120" w:after="120"/>
              <w:jc w:val="both"/>
            </w:pPr>
            <w:r>
              <w:t>22 203 894,32</w:t>
            </w:r>
          </w:p>
        </w:tc>
        <w:tc>
          <w:tcPr>
            <w:tcW w:w="1080" w:type="dxa"/>
          </w:tcPr>
          <w:p w:rsidR="001827BD" w:rsidRPr="0022108A" w:rsidRDefault="001827BD" w:rsidP="00D84451">
            <w:pPr>
              <w:spacing w:before="120" w:after="120"/>
              <w:jc w:val="both"/>
            </w:pPr>
            <w:r>
              <w:t>97,4</w:t>
            </w:r>
          </w:p>
        </w:tc>
        <w:tc>
          <w:tcPr>
            <w:tcW w:w="1182" w:type="dxa"/>
          </w:tcPr>
          <w:p w:rsidR="001827BD" w:rsidRPr="0022108A" w:rsidRDefault="001827BD" w:rsidP="00D84451">
            <w:pPr>
              <w:spacing w:before="120" w:after="120"/>
              <w:jc w:val="both"/>
            </w:pPr>
            <w:r>
              <w:t>19,4</w:t>
            </w:r>
          </w:p>
        </w:tc>
      </w:tr>
      <w:tr w:rsidR="001827BD" w:rsidRPr="00D84451" w:rsidTr="00D84451">
        <w:tc>
          <w:tcPr>
            <w:tcW w:w="4068" w:type="dxa"/>
          </w:tcPr>
          <w:p w:rsidR="001827BD" w:rsidRPr="0022108A" w:rsidRDefault="001827BD" w:rsidP="00D84451">
            <w:pPr>
              <w:spacing w:before="120" w:after="120"/>
              <w:jc w:val="both"/>
            </w:pPr>
            <w:r w:rsidRPr="0022108A">
              <w:t>Финансовый отдел администрации Жирятинского района</w:t>
            </w:r>
          </w:p>
        </w:tc>
        <w:tc>
          <w:tcPr>
            <w:tcW w:w="1620" w:type="dxa"/>
          </w:tcPr>
          <w:p w:rsidR="001827BD" w:rsidRPr="0022108A" w:rsidRDefault="001827BD" w:rsidP="00D84451">
            <w:pPr>
              <w:spacing w:before="120" w:after="120"/>
              <w:jc w:val="both"/>
            </w:pPr>
            <w:r>
              <w:t>18 119 756</w:t>
            </w:r>
          </w:p>
        </w:tc>
        <w:tc>
          <w:tcPr>
            <w:tcW w:w="1856" w:type="dxa"/>
          </w:tcPr>
          <w:p w:rsidR="001827BD" w:rsidRPr="0022108A" w:rsidRDefault="001827BD" w:rsidP="00D84451">
            <w:pPr>
              <w:spacing w:before="120" w:after="120"/>
              <w:jc w:val="both"/>
            </w:pPr>
            <w:r>
              <w:t>18 118 948,04</w:t>
            </w:r>
          </w:p>
        </w:tc>
        <w:tc>
          <w:tcPr>
            <w:tcW w:w="1080" w:type="dxa"/>
          </w:tcPr>
          <w:p w:rsidR="001827BD" w:rsidRPr="0022108A" w:rsidRDefault="001827BD" w:rsidP="00D84451">
            <w:pPr>
              <w:spacing w:before="120" w:after="120"/>
              <w:jc w:val="both"/>
            </w:pPr>
            <w:r>
              <w:t>100,0</w:t>
            </w:r>
          </w:p>
        </w:tc>
        <w:tc>
          <w:tcPr>
            <w:tcW w:w="1182" w:type="dxa"/>
          </w:tcPr>
          <w:p w:rsidR="001827BD" w:rsidRPr="0022108A" w:rsidRDefault="001827BD" w:rsidP="00D84451">
            <w:pPr>
              <w:spacing w:before="120" w:after="120"/>
              <w:jc w:val="both"/>
            </w:pPr>
            <w:r>
              <w:t>15,9</w:t>
            </w:r>
          </w:p>
        </w:tc>
      </w:tr>
      <w:tr w:rsidR="001827BD" w:rsidRPr="00D84451" w:rsidTr="00D84451">
        <w:tc>
          <w:tcPr>
            <w:tcW w:w="4068" w:type="dxa"/>
          </w:tcPr>
          <w:p w:rsidR="001827BD" w:rsidRPr="0022108A" w:rsidRDefault="001827BD" w:rsidP="00D84451">
            <w:pPr>
              <w:spacing w:before="120" w:after="120"/>
              <w:jc w:val="both"/>
            </w:pPr>
            <w:r w:rsidRPr="0022108A">
              <w:t>Отдел образования администрации Жирятинского района</w:t>
            </w:r>
          </w:p>
        </w:tc>
        <w:tc>
          <w:tcPr>
            <w:tcW w:w="1620" w:type="dxa"/>
          </w:tcPr>
          <w:p w:rsidR="001827BD" w:rsidRPr="0022108A" w:rsidRDefault="001827BD" w:rsidP="00D84451">
            <w:pPr>
              <w:spacing w:before="120" w:after="120"/>
              <w:jc w:val="both"/>
            </w:pPr>
            <w:r>
              <w:t>74 610 347</w:t>
            </w:r>
          </w:p>
        </w:tc>
        <w:tc>
          <w:tcPr>
            <w:tcW w:w="1856" w:type="dxa"/>
          </w:tcPr>
          <w:p w:rsidR="001827BD" w:rsidRPr="0022108A" w:rsidRDefault="001827BD" w:rsidP="00D84451">
            <w:pPr>
              <w:spacing w:before="120" w:after="120"/>
              <w:jc w:val="both"/>
            </w:pPr>
            <w:r>
              <w:t>73 966 605,96</w:t>
            </w:r>
          </w:p>
        </w:tc>
        <w:tc>
          <w:tcPr>
            <w:tcW w:w="1080" w:type="dxa"/>
          </w:tcPr>
          <w:p w:rsidR="001827BD" w:rsidRPr="0022108A" w:rsidRDefault="001827BD" w:rsidP="00D84451">
            <w:pPr>
              <w:spacing w:before="120" w:after="120"/>
              <w:jc w:val="both"/>
            </w:pPr>
            <w:r>
              <w:t>99,1</w:t>
            </w:r>
          </w:p>
        </w:tc>
        <w:tc>
          <w:tcPr>
            <w:tcW w:w="1182" w:type="dxa"/>
          </w:tcPr>
          <w:p w:rsidR="001827BD" w:rsidRPr="0022108A" w:rsidRDefault="001827BD" w:rsidP="00D84451">
            <w:pPr>
              <w:spacing w:before="120" w:after="120"/>
              <w:jc w:val="both"/>
            </w:pPr>
            <w:r>
              <w:t>64,7</w:t>
            </w:r>
          </w:p>
        </w:tc>
      </w:tr>
      <w:tr w:rsidR="001827BD" w:rsidRPr="00D84451" w:rsidTr="00D84451">
        <w:tc>
          <w:tcPr>
            <w:tcW w:w="4068" w:type="dxa"/>
          </w:tcPr>
          <w:p w:rsidR="001827BD" w:rsidRPr="00D84451" w:rsidRDefault="001827BD" w:rsidP="00D84451">
            <w:pPr>
              <w:spacing w:before="120" w:after="120"/>
              <w:jc w:val="both"/>
              <w:rPr>
                <w:b/>
              </w:rPr>
            </w:pPr>
            <w:r w:rsidRPr="00D84451">
              <w:rPr>
                <w:b/>
              </w:rPr>
              <w:t>ВСЕГО</w:t>
            </w:r>
          </w:p>
        </w:tc>
        <w:tc>
          <w:tcPr>
            <w:tcW w:w="1620" w:type="dxa"/>
          </w:tcPr>
          <w:p w:rsidR="001827BD" w:rsidRPr="00D84451" w:rsidRDefault="001827BD" w:rsidP="00D84451">
            <w:pPr>
              <w:spacing w:before="120" w:after="120"/>
              <w:jc w:val="both"/>
              <w:rPr>
                <w:b/>
              </w:rPr>
            </w:pPr>
            <w:r w:rsidRPr="00D84451">
              <w:rPr>
                <w:b/>
              </w:rPr>
              <w:t>115 527 578</w:t>
            </w:r>
          </w:p>
        </w:tc>
        <w:tc>
          <w:tcPr>
            <w:tcW w:w="1856" w:type="dxa"/>
          </w:tcPr>
          <w:p w:rsidR="001827BD" w:rsidRPr="00D84451" w:rsidRDefault="001827BD" w:rsidP="00D84451">
            <w:pPr>
              <w:spacing w:before="120" w:after="120"/>
              <w:jc w:val="both"/>
              <w:rPr>
                <w:b/>
              </w:rPr>
            </w:pPr>
            <w:r w:rsidRPr="00D84451">
              <w:rPr>
                <w:b/>
              </w:rPr>
              <w:t>114 289 448,32</w:t>
            </w:r>
          </w:p>
        </w:tc>
        <w:tc>
          <w:tcPr>
            <w:tcW w:w="1080" w:type="dxa"/>
          </w:tcPr>
          <w:p w:rsidR="001827BD" w:rsidRPr="00D84451" w:rsidRDefault="001827BD" w:rsidP="00D84451">
            <w:pPr>
              <w:spacing w:before="120" w:after="120"/>
              <w:jc w:val="both"/>
              <w:rPr>
                <w:b/>
              </w:rPr>
            </w:pPr>
            <w:r w:rsidRPr="00D84451">
              <w:rPr>
                <w:b/>
              </w:rPr>
              <w:t>98,3</w:t>
            </w:r>
          </w:p>
        </w:tc>
        <w:tc>
          <w:tcPr>
            <w:tcW w:w="1182" w:type="dxa"/>
          </w:tcPr>
          <w:p w:rsidR="001827BD" w:rsidRPr="00D84451" w:rsidRDefault="001827BD" w:rsidP="00D84451">
            <w:pPr>
              <w:spacing w:before="120" w:after="120"/>
              <w:jc w:val="both"/>
              <w:rPr>
                <w:b/>
              </w:rPr>
            </w:pPr>
            <w:r w:rsidRPr="00D84451">
              <w:rPr>
                <w:b/>
              </w:rPr>
              <w:t>100,0</w:t>
            </w:r>
          </w:p>
        </w:tc>
      </w:tr>
    </w:tbl>
    <w:p w:rsidR="001827BD" w:rsidRDefault="001827BD" w:rsidP="00A22D25">
      <w:pPr>
        <w:ind w:firstLine="709"/>
        <w:jc w:val="both"/>
        <w:rPr>
          <w:sz w:val="28"/>
          <w:szCs w:val="28"/>
        </w:rPr>
      </w:pPr>
      <w:r>
        <w:rPr>
          <w:sz w:val="28"/>
          <w:szCs w:val="28"/>
        </w:rPr>
        <w:t>Наибольший удельный вес в ведомственной структуре расходов бюджета района в 2012 году по прежнему занимают расходы Отдела образования администрации Жирятинского района – 64,7 % общего объема расходов. К уровню 2011 года удельный вес расходов по данному распорядителю уменьшился на 4,0 процентных пункта. На финансовый отдел администрации Жирятинского района приходится 15,9 % расходов бюджета, по администрации Жирятинского района – 19,4 процента.</w:t>
      </w:r>
    </w:p>
    <w:p w:rsidR="001827BD" w:rsidRDefault="001827BD" w:rsidP="00A22D25">
      <w:pPr>
        <w:ind w:firstLine="709"/>
        <w:jc w:val="both"/>
        <w:rPr>
          <w:sz w:val="28"/>
          <w:szCs w:val="28"/>
        </w:rPr>
      </w:pPr>
      <w:r w:rsidRPr="0017255A">
        <w:rPr>
          <w:b/>
          <w:sz w:val="28"/>
          <w:szCs w:val="28"/>
        </w:rPr>
        <w:t xml:space="preserve">Администрация Жирятинского района </w:t>
      </w:r>
      <w:r>
        <w:rPr>
          <w:sz w:val="28"/>
          <w:szCs w:val="28"/>
        </w:rPr>
        <w:t xml:space="preserve">(далее – Администрация) является исполнительно-распорядительным органом местного самоуправления Жирятинского муниципального района. </w:t>
      </w:r>
    </w:p>
    <w:p w:rsidR="001827BD" w:rsidRDefault="001827BD" w:rsidP="00A22D25">
      <w:pPr>
        <w:ind w:firstLine="709"/>
        <w:jc w:val="both"/>
        <w:rPr>
          <w:sz w:val="28"/>
          <w:szCs w:val="28"/>
        </w:rPr>
      </w:pPr>
      <w:r>
        <w:rPr>
          <w:sz w:val="28"/>
          <w:szCs w:val="28"/>
        </w:rPr>
        <w:t>По состоянию на 1 января 2013 года  получателями бюджетных средств являются 4 подведомственных учреждения, которые функционируют в следующих форматах:</w:t>
      </w:r>
    </w:p>
    <w:p w:rsidR="001827BD" w:rsidRDefault="001827BD" w:rsidP="00A22D25">
      <w:pPr>
        <w:ind w:firstLine="709"/>
        <w:jc w:val="both"/>
        <w:rPr>
          <w:sz w:val="28"/>
          <w:szCs w:val="28"/>
        </w:rPr>
      </w:pPr>
      <w:r>
        <w:rPr>
          <w:sz w:val="28"/>
          <w:szCs w:val="28"/>
        </w:rPr>
        <w:t xml:space="preserve">3 учреждения органов власти (администрация Жирятинского района, Жирятинский районный Совет народных депутатов, Контрольно-счетная палата Жирятинского района), </w:t>
      </w:r>
    </w:p>
    <w:p w:rsidR="001827BD" w:rsidRDefault="001827BD" w:rsidP="00A22D25">
      <w:pPr>
        <w:ind w:firstLine="709"/>
        <w:jc w:val="both"/>
        <w:rPr>
          <w:sz w:val="28"/>
          <w:szCs w:val="28"/>
        </w:rPr>
      </w:pPr>
      <w:r>
        <w:rPr>
          <w:sz w:val="28"/>
          <w:szCs w:val="28"/>
        </w:rPr>
        <w:t>1 бюджетное учреждение (МБОУ ДОД Жирятинская ДШИ).</w:t>
      </w:r>
    </w:p>
    <w:p w:rsidR="001827BD" w:rsidRDefault="001827BD" w:rsidP="00A22D25">
      <w:pPr>
        <w:ind w:firstLine="709"/>
        <w:jc w:val="both"/>
        <w:rPr>
          <w:sz w:val="28"/>
          <w:szCs w:val="28"/>
        </w:rPr>
      </w:pPr>
      <w:r>
        <w:rPr>
          <w:sz w:val="28"/>
          <w:szCs w:val="28"/>
        </w:rPr>
        <w:t>Ведомственной структурой расходов муниципального образования «Жирятинский район» на обеспечение деятельности главного распорядителя «Администрация Жирятинского района» утвержден объем финансирования в сумме 22 797 475 рублей. Кассовое исполнение расходов сложилось в сумме 22 203 894,32 рублей или 97,4 процента утвержденных бюджетных назначений. Наибольший удельный вес в структуре расходов заняли расходы по разделам  «Общегосударственные вопросы» (40,6 %), «Социальная политика» (34,2 %).</w:t>
      </w:r>
    </w:p>
    <w:p w:rsidR="001827BD" w:rsidRDefault="001827BD" w:rsidP="00A22D25">
      <w:pPr>
        <w:ind w:firstLine="709"/>
        <w:jc w:val="both"/>
        <w:rPr>
          <w:sz w:val="28"/>
          <w:szCs w:val="28"/>
        </w:rPr>
      </w:pPr>
      <w:r>
        <w:rPr>
          <w:sz w:val="28"/>
          <w:szCs w:val="28"/>
        </w:rPr>
        <w:t xml:space="preserve">Расходы раздела </w:t>
      </w:r>
      <w:r>
        <w:rPr>
          <w:b/>
          <w:sz w:val="28"/>
          <w:szCs w:val="28"/>
        </w:rPr>
        <w:t xml:space="preserve">01 «Общегосударственные вопросы» </w:t>
      </w:r>
      <w:r>
        <w:rPr>
          <w:sz w:val="28"/>
          <w:szCs w:val="28"/>
        </w:rPr>
        <w:t>составили 9 004 226,15 рублей, или 99,9 % плана.</w:t>
      </w:r>
    </w:p>
    <w:p w:rsidR="001827BD" w:rsidRDefault="001827BD" w:rsidP="00A22D25">
      <w:pPr>
        <w:ind w:firstLine="709"/>
        <w:jc w:val="both"/>
        <w:rPr>
          <w:sz w:val="28"/>
          <w:szCs w:val="28"/>
        </w:rPr>
      </w:pPr>
      <w:r>
        <w:rPr>
          <w:sz w:val="28"/>
          <w:szCs w:val="28"/>
        </w:rPr>
        <w:t>Финансирование осуществлялось по следующим подразделам:</w:t>
      </w:r>
    </w:p>
    <w:p w:rsidR="001827BD" w:rsidRPr="00902488" w:rsidRDefault="001827BD" w:rsidP="00A22D25">
      <w:pPr>
        <w:ind w:firstLine="709"/>
        <w:jc w:val="both"/>
        <w:rPr>
          <w:sz w:val="28"/>
          <w:szCs w:val="28"/>
        </w:rPr>
      </w:pPr>
      <w:r>
        <w:rPr>
          <w:i/>
          <w:sz w:val="28"/>
          <w:szCs w:val="28"/>
        </w:rPr>
        <w:t xml:space="preserve">0103 «Функционирование законодательных (представительных) органов государственной власти и представительных органов муниципальных образований» </w:t>
      </w:r>
      <w:r w:rsidRPr="00902488">
        <w:rPr>
          <w:sz w:val="28"/>
          <w:szCs w:val="28"/>
        </w:rPr>
        <w:t>- расходы на обеспечение деятельности центрального аппарата Жирятинского районного Совета народных депутатов  в сумме 307 907,01 рублей, или 99,8 % к плану;</w:t>
      </w:r>
    </w:p>
    <w:p w:rsidR="001827BD" w:rsidRDefault="001827BD" w:rsidP="00A22D25">
      <w:pPr>
        <w:ind w:firstLine="709"/>
        <w:jc w:val="both"/>
        <w:rPr>
          <w:i/>
          <w:sz w:val="28"/>
          <w:szCs w:val="28"/>
        </w:rPr>
      </w:pPr>
      <w:r>
        <w:rPr>
          <w:i/>
          <w:sz w:val="28"/>
          <w:szCs w:val="28"/>
        </w:rPr>
        <w:t>0104 «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902488">
        <w:rPr>
          <w:sz w:val="28"/>
          <w:szCs w:val="28"/>
        </w:rPr>
        <w:t>» - отражены расходы, связанные с обеспечением деятельности центрального аппарата администрации в сумме 7 485 532,19 рублей, главы местной администрации – 554 584,91 рублей, или 100 % и 99,6 % к плану соответственно;</w:t>
      </w:r>
    </w:p>
    <w:p w:rsidR="001827BD" w:rsidRDefault="001827BD" w:rsidP="00A22D25">
      <w:pPr>
        <w:ind w:firstLine="709"/>
        <w:jc w:val="both"/>
        <w:rPr>
          <w:sz w:val="28"/>
          <w:szCs w:val="28"/>
        </w:rPr>
      </w:pPr>
      <w:r>
        <w:rPr>
          <w:i/>
          <w:sz w:val="28"/>
          <w:szCs w:val="28"/>
        </w:rPr>
        <w:t>0106 «Обеспечение деятельности финансовых, налоговых и таможенных органов и органов финансового (финансово-бюджетного) надзора»</w:t>
      </w:r>
      <w:r>
        <w:rPr>
          <w:sz w:val="28"/>
          <w:szCs w:val="28"/>
        </w:rPr>
        <w:t xml:space="preserve"> - на содержание Контрольно-счетной палаты Жирятинского района и ее председателя направлено 104 537,18 рублей, или 99,4 % утвержденного плана;</w:t>
      </w:r>
    </w:p>
    <w:p w:rsidR="001827BD" w:rsidRDefault="001827BD" w:rsidP="00A22D25">
      <w:pPr>
        <w:ind w:firstLine="709"/>
        <w:jc w:val="both"/>
        <w:rPr>
          <w:sz w:val="28"/>
          <w:szCs w:val="28"/>
        </w:rPr>
      </w:pPr>
      <w:r>
        <w:rPr>
          <w:i/>
          <w:sz w:val="28"/>
          <w:szCs w:val="28"/>
        </w:rPr>
        <w:t xml:space="preserve">0113 «Другие общегосударственные вопросы» </w:t>
      </w:r>
      <w:r w:rsidRPr="00655E35">
        <w:rPr>
          <w:sz w:val="28"/>
          <w:szCs w:val="28"/>
        </w:rPr>
        <w:t>- отражены расходы</w:t>
      </w:r>
      <w:r>
        <w:rPr>
          <w:sz w:val="28"/>
          <w:szCs w:val="28"/>
        </w:rPr>
        <w:t xml:space="preserve"> на оценку недвижимости, признание прав и регулирование отношений по государственной и муниципальной собственности – 148 263,86 рублей (100% к плану), на содержание имущества муниципальной казны – 51 200 рублей (100% к плану), на осуществление отдельных государственных полномочий Брянской области полномочий по определению перечня должностных лиц уполномоченных составлять протоколы об административных правонарушениях – 200 рублей (100% к плану), организацию деятельности административных комиссий – 257 000 рублей (100% к плану), на мероприятия ДЦП «Энергосбережение и повышение энергетической эффективности  на 2011-2015 годы и на перспективу до 2020 года в МО «Жирятинский район» - 99 000 рублей (99,0% к плану).</w:t>
      </w:r>
    </w:p>
    <w:p w:rsidR="001827BD" w:rsidRDefault="001827BD" w:rsidP="00A22D25">
      <w:pPr>
        <w:ind w:firstLine="709"/>
        <w:jc w:val="both"/>
        <w:rPr>
          <w:sz w:val="28"/>
          <w:szCs w:val="28"/>
        </w:rPr>
      </w:pPr>
      <w:r>
        <w:rPr>
          <w:sz w:val="28"/>
          <w:szCs w:val="28"/>
        </w:rPr>
        <w:t xml:space="preserve">Расходы раздела </w:t>
      </w:r>
      <w:r w:rsidRPr="00750318">
        <w:rPr>
          <w:b/>
          <w:sz w:val="28"/>
          <w:szCs w:val="28"/>
        </w:rPr>
        <w:t>03 «Национальная безопасность и правоохранительная деятельность»</w:t>
      </w:r>
      <w:r>
        <w:rPr>
          <w:sz w:val="28"/>
          <w:szCs w:val="28"/>
        </w:rPr>
        <w:t xml:space="preserve">  </w:t>
      </w:r>
      <w:r w:rsidRPr="00655E35">
        <w:rPr>
          <w:sz w:val="28"/>
          <w:szCs w:val="28"/>
        </w:rPr>
        <w:t xml:space="preserve"> </w:t>
      </w:r>
      <w:r>
        <w:rPr>
          <w:sz w:val="28"/>
          <w:szCs w:val="28"/>
        </w:rPr>
        <w:t xml:space="preserve">сложилась в сумме 682 294,42 рублей, или 99,8 уточненного плана. </w:t>
      </w:r>
    </w:p>
    <w:p w:rsidR="001827BD" w:rsidRDefault="001827BD" w:rsidP="00A22D25">
      <w:pPr>
        <w:ind w:firstLine="709"/>
        <w:jc w:val="both"/>
        <w:rPr>
          <w:sz w:val="28"/>
          <w:szCs w:val="28"/>
        </w:rPr>
      </w:pPr>
      <w:r>
        <w:rPr>
          <w:sz w:val="28"/>
          <w:szCs w:val="28"/>
        </w:rPr>
        <w:t xml:space="preserve">По подразделу </w:t>
      </w:r>
      <w:r w:rsidRPr="00750318">
        <w:rPr>
          <w:i/>
          <w:sz w:val="28"/>
          <w:szCs w:val="28"/>
        </w:rPr>
        <w:t>0309 «Защита населения и территорий от  последствий чрезвычайных ситуаций природного и техногенного характера, гражданская оборона»</w:t>
      </w:r>
      <w:r>
        <w:rPr>
          <w:sz w:val="28"/>
          <w:szCs w:val="28"/>
        </w:rPr>
        <w:t xml:space="preserve"> отражены расходы на содержание Единой дежурной диспетчерской службы в сумме 672 417,31 рублей, или 99,8 % уточненного плана, а также затраты на мероприятия по обеспечению пожарной безопасности в сумме 9 877,11 рублей, выделенные из резервного фонда администрации района.</w:t>
      </w:r>
    </w:p>
    <w:p w:rsidR="001827BD" w:rsidRDefault="001827BD" w:rsidP="00A22D25">
      <w:pPr>
        <w:ind w:firstLine="709"/>
        <w:jc w:val="both"/>
        <w:rPr>
          <w:sz w:val="28"/>
          <w:szCs w:val="28"/>
        </w:rPr>
      </w:pPr>
      <w:r>
        <w:rPr>
          <w:sz w:val="28"/>
          <w:szCs w:val="28"/>
        </w:rPr>
        <w:t xml:space="preserve">По разделу </w:t>
      </w:r>
      <w:r>
        <w:rPr>
          <w:b/>
          <w:sz w:val="28"/>
          <w:szCs w:val="28"/>
        </w:rPr>
        <w:t xml:space="preserve">04 «Национальная экономика» </w:t>
      </w:r>
      <w:r w:rsidRPr="00AE5D3C">
        <w:rPr>
          <w:sz w:val="28"/>
          <w:szCs w:val="28"/>
        </w:rPr>
        <w:t>исполнение составило</w:t>
      </w:r>
      <w:r>
        <w:rPr>
          <w:sz w:val="28"/>
          <w:szCs w:val="28"/>
        </w:rPr>
        <w:t xml:space="preserve"> 556 936 рублей, или 99,9 % к плану.</w:t>
      </w:r>
    </w:p>
    <w:p w:rsidR="001827BD" w:rsidRDefault="001827BD" w:rsidP="00A22D25">
      <w:pPr>
        <w:ind w:firstLine="709"/>
        <w:jc w:val="both"/>
        <w:rPr>
          <w:sz w:val="28"/>
          <w:szCs w:val="28"/>
        </w:rPr>
      </w:pPr>
      <w:r>
        <w:rPr>
          <w:sz w:val="28"/>
          <w:szCs w:val="28"/>
        </w:rPr>
        <w:t xml:space="preserve">По подразделу </w:t>
      </w:r>
      <w:r w:rsidRPr="00AE5D3C">
        <w:rPr>
          <w:i/>
          <w:sz w:val="28"/>
          <w:szCs w:val="28"/>
        </w:rPr>
        <w:t>0405 «Сельское хозяйство и рыболовство»</w:t>
      </w:r>
      <w:r>
        <w:rPr>
          <w:b/>
          <w:sz w:val="28"/>
          <w:szCs w:val="28"/>
        </w:rPr>
        <w:t xml:space="preserve"> </w:t>
      </w:r>
      <w:r>
        <w:rPr>
          <w:sz w:val="28"/>
          <w:szCs w:val="28"/>
        </w:rPr>
        <w:t xml:space="preserve"> в сумме 100 000 рублей отражены расходы по предоставлению сельскохозяйственным товаропроизводителям из бюджета района субсидии на возмещение части затрат на строительство и реконструкцию помещений для предоставления жилья гражданам, работающим в сельскохозяйственном производстве.</w:t>
      </w:r>
    </w:p>
    <w:p w:rsidR="001827BD" w:rsidRDefault="001827BD" w:rsidP="00A22D25">
      <w:pPr>
        <w:ind w:firstLine="709"/>
        <w:jc w:val="both"/>
        <w:rPr>
          <w:sz w:val="28"/>
          <w:szCs w:val="28"/>
        </w:rPr>
      </w:pPr>
      <w:r>
        <w:rPr>
          <w:sz w:val="28"/>
          <w:szCs w:val="28"/>
        </w:rPr>
        <w:t xml:space="preserve">По подразделу </w:t>
      </w:r>
      <w:r>
        <w:rPr>
          <w:i/>
          <w:sz w:val="28"/>
          <w:szCs w:val="28"/>
        </w:rPr>
        <w:t xml:space="preserve">0412 «Другие вопросы в области национальной экономики» </w:t>
      </w:r>
      <w:r>
        <w:rPr>
          <w:sz w:val="28"/>
          <w:szCs w:val="28"/>
        </w:rPr>
        <w:t xml:space="preserve"> в запланированном объеме отражены расходы на разработку схем территориального планирования района (220 000 рублей), мероприятия по землеустройству и землепользованию (134 136 рублей), на содержание специалиста в области охраны труда (102 800 рублей).</w:t>
      </w:r>
    </w:p>
    <w:p w:rsidR="001827BD" w:rsidRDefault="001827BD" w:rsidP="00A22D25">
      <w:pPr>
        <w:ind w:firstLine="709"/>
        <w:jc w:val="both"/>
        <w:rPr>
          <w:sz w:val="28"/>
          <w:szCs w:val="28"/>
        </w:rPr>
      </w:pPr>
      <w:r>
        <w:rPr>
          <w:sz w:val="28"/>
          <w:szCs w:val="28"/>
        </w:rPr>
        <w:t xml:space="preserve">Расходы раздела </w:t>
      </w:r>
      <w:r w:rsidRPr="00221D25">
        <w:rPr>
          <w:b/>
          <w:sz w:val="28"/>
          <w:szCs w:val="28"/>
        </w:rPr>
        <w:t>05 «Жилищно-коммунальное хозяйство»</w:t>
      </w:r>
      <w:r>
        <w:rPr>
          <w:b/>
          <w:sz w:val="28"/>
          <w:szCs w:val="28"/>
        </w:rPr>
        <w:t xml:space="preserve"> </w:t>
      </w:r>
      <w:r>
        <w:rPr>
          <w:sz w:val="28"/>
          <w:szCs w:val="28"/>
        </w:rPr>
        <w:t>сложились в объеме плановых назначений и составили 2 574 801 рублей.</w:t>
      </w:r>
    </w:p>
    <w:p w:rsidR="001827BD" w:rsidRDefault="001827BD" w:rsidP="00A22D25">
      <w:pPr>
        <w:ind w:firstLine="709"/>
        <w:jc w:val="both"/>
        <w:rPr>
          <w:sz w:val="28"/>
          <w:szCs w:val="28"/>
        </w:rPr>
      </w:pPr>
      <w:r>
        <w:rPr>
          <w:sz w:val="28"/>
          <w:szCs w:val="28"/>
        </w:rPr>
        <w:t>Расходы произведены по подразделам 0502 «Коммунальное хозяйство» - 2 534 801 рублей и 0503 «Благоустройство» - 40 000 рублей.</w:t>
      </w:r>
    </w:p>
    <w:p w:rsidR="001827BD" w:rsidRDefault="001827BD" w:rsidP="00A22D25">
      <w:pPr>
        <w:jc w:val="both"/>
        <w:rPr>
          <w:sz w:val="28"/>
          <w:szCs w:val="28"/>
        </w:rPr>
      </w:pPr>
      <w:r>
        <w:rPr>
          <w:sz w:val="28"/>
          <w:szCs w:val="28"/>
        </w:rPr>
        <w:t xml:space="preserve">          По подразделу </w:t>
      </w:r>
      <w:r w:rsidRPr="00606E2D">
        <w:rPr>
          <w:i/>
          <w:sz w:val="28"/>
          <w:szCs w:val="28"/>
        </w:rPr>
        <w:t>«Коммунальное хозяйство»</w:t>
      </w:r>
      <w:r>
        <w:rPr>
          <w:sz w:val="28"/>
          <w:szCs w:val="28"/>
        </w:rPr>
        <w:t xml:space="preserve"> на газификацию населенных пунктов и фельдшерско-акушерских пунктов направлено 2 355 801 рубль, из них за счет средств ФЦП «Социальное развитие села до 2013 года» - 1 000 000 рублей, ДЦП «Социальное развитие села 2003-2013 года» - 555 801 рублей, ДЦП «Инженерное обустройство населенных пунктов Брянской области» (2009-2015 годы) подпрограмма «Перевод отопления учреждений и организаций социально-культурной сферы населенных пунктов Брянской области на природный газ» (2009-2015 годы). За счет средств ДЦП «Повышение инвестиционной привлекательности Брянской области» (2011-2015 годы) произведена разработка проектно-сметной документации на реконструкцию здания школы в сумме 179 000 рублей.</w:t>
      </w:r>
    </w:p>
    <w:p w:rsidR="001827BD" w:rsidRDefault="001827BD" w:rsidP="00A22D25">
      <w:pPr>
        <w:ind w:firstLine="709"/>
        <w:jc w:val="both"/>
        <w:rPr>
          <w:sz w:val="28"/>
          <w:szCs w:val="28"/>
        </w:rPr>
      </w:pPr>
      <w:r>
        <w:rPr>
          <w:sz w:val="28"/>
          <w:szCs w:val="28"/>
        </w:rPr>
        <w:t xml:space="preserve">Расходы подраздела </w:t>
      </w:r>
      <w:r w:rsidRPr="00606E2D">
        <w:rPr>
          <w:i/>
          <w:sz w:val="28"/>
          <w:szCs w:val="28"/>
        </w:rPr>
        <w:t>«Благоустройство»</w:t>
      </w:r>
      <w:r>
        <w:rPr>
          <w:sz w:val="28"/>
          <w:szCs w:val="28"/>
        </w:rPr>
        <w:t xml:space="preserve"> направлены на сбор и удаление твердых бытовых отходов.</w:t>
      </w:r>
    </w:p>
    <w:p w:rsidR="001827BD" w:rsidRDefault="001827BD" w:rsidP="00A22D25">
      <w:pPr>
        <w:ind w:firstLine="709"/>
        <w:jc w:val="both"/>
        <w:rPr>
          <w:sz w:val="28"/>
          <w:szCs w:val="28"/>
        </w:rPr>
      </w:pPr>
      <w:r>
        <w:rPr>
          <w:sz w:val="28"/>
          <w:szCs w:val="28"/>
        </w:rPr>
        <w:t xml:space="preserve">По разделу </w:t>
      </w:r>
      <w:r w:rsidRPr="00221D25">
        <w:rPr>
          <w:b/>
          <w:sz w:val="28"/>
          <w:szCs w:val="28"/>
        </w:rPr>
        <w:t>07 «Образование»</w:t>
      </w:r>
      <w:r>
        <w:rPr>
          <w:b/>
          <w:sz w:val="28"/>
          <w:szCs w:val="28"/>
        </w:rPr>
        <w:t xml:space="preserve"> </w:t>
      </w:r>
      <w:r>
        <w:rPr>
          <w:sz w:val="28"/>
          <w:szCs w:val="28"/>
        </w:rPr>
        <w:t xml:space="preserve">расходы отражены по подразделу </w:t>
      </w:r>
      <w:r w:rsidRPr="00DA7A04">
        <w:rPr>
          <w:i/>
          <w:sz w:val="28"/>
          <w:szCs w:val="28"/>
        </w:rPr>
        <w:t>0707 «Молодежная политика и оздоровление детей»</w:t>
      </w:r>
      <w:r>
        <w:rPr>
          <w:i/>
          <w:sz w:val="28"/>
          <w:szCs w:val="28"/>
        </w:rPr>
        <w:t xml:space="preserve"> </w:t>
      </w:r>
      <w:r>
        <w:rPr>
          <w:sz w:val="28"/>
          <w:szCs w:val="28"/>
        </w:rPr>
        <w:t>отражены расходы на реализацию ВЦП «Демографическое развитие Жирятинского района на 2012 год» в сумме 12 481,30 рублей.</w:t>
      </w:r>
    </w:p>
    <w:p w:rsidR="001827BD" w:rsidRDefault="001827BD" w:rsidP="00A22D25">
      <w:pPr>
        <w:ind w:firstLine="709"/>
        <w:jc w:val="both"/>
        <w:rPr>
          <w:sz w:val="28"/>
          <w:szCs w:val="28"/>
        </w:rPr>
      </w:pPr>
      <w:r>
        <w:rPr>
          <w:sz w:val="28"/>
          <w:szCs w:val="28"/>
        </w:rPr>
        <w:t xml:space="preserve">Расходы раздела </w:t>
      </w:r>
      <w:r>
        <w:rPr>
          <w:b/>
          <w:sz w:val="28"/>
          <w:szCs w:val="28"/>
        </w:rPr>
        <w:t xml:space="preserve">08 «Культура, кинематография» </w:t>
      </w:r>
      <w:r w:rsidRPr="00BA7880">
        <w:rPr>
          <w:sz w:val="28"/>
          <w:szCs w:val="28"/>
        </w:rPr>
        <w:t>составили</w:t>
      </w:r>
      <w:r>
        <w:rPr>
          <w:sz w:val="28"/>
          <w:szCs w:val="28"/>
        </w:rPr>
        <w:t xml:space="preserve"> 60 300 рублей, или 100 % к плановым назначениям. Расходы направлены на финансирование мероприятий ВЦП «Демографическое развитие Жирятинского района на 2012-2014 годы».</w:t>
      </w:r>
    </w:p>
    <w:p w:rsidR="001827BD" w:rsidRDefault="001827BD" w:rsidP="00A22D25">
      <w:pPr>
        <w:ind w:firstLine="709"/>
        <w:jc w:val="both"/>
        <w:rPr>
          <w:sz w:val="28"/>
          <w:szCs w:val="28"/>
        </w:rPr>
      </w:pPr>
      <w:r>
        <w:rPr>
          <w:sz w:val="28"/>
          <w:szCs w:val="28"/>
        </w:rPr>
        <w:t xml:space="preserve">По разделу </w:t>
      </w:r>
      <w:r w:rsidRPr="00450ECA">
        <w:rPr>
          <w:b/>
          <w:sz w:val="28"/>
          <w:szCs w:val="28"/>
        </w:rPr>
        <w:t>10 «Социальная политика»</w:t>
      </w:r>
      <w:r>
        <w:rPr>
          <w:b/>
          <w:sz w:val="28"/>
          <w:szCs w:val="28"/>
        </w:rPr>
        <w:t xml:space="preserve"> </w:t>
      </w:r>
      <w:r w:rsidRPr="00BA7880">
        <w:rPr>
          <w:b/>
          <w:sz w:val="28"/>
          <w:szCs w:val="28"/>
        </w:rPr>
        <w:t xml:space="preserve"> </w:t>
      </w:r>
      <w:r>
        <w:rPr>
          <w:sz w:val="28"/>
          <w:szCs w:val="28"/>
        </w:rPr>
        <w:t xml:space="preserve">расходы исполнены в объеме 7 599 325,36 рублей, или 92,9 % плановых назначений. Расходы произведены по подразделам </w:t>
      </w:r>
      <w:r w:rsidRPr="001E227B">
        <w:rPr>
          <w:i/>
          <w:sz w:val="28"/>
          <w:szCs w:val="28"/>
        </w:rPr>
        <w:t>1001 «Пенсионное обеспечение», 1003 «Социальное обеспечение населения», 1004 «Охрана семьи и детства», 1006 «Другие вопросы в области социальной политики»</w:t>
      </w:r>
      <w:r>
        <w:rPr>
          <w:sz w:val="28"/>
          <w:szCs w:val="28"/>
        </w:rPr>
        <w:t>.</w:t>
      </w:r>
    </w:p>
    <w:p w:rsidR="001827BD" w:rsidRDefault="001827BD" w:rsidP="00A22D25">
      <w:pPr>
        <w:ind w:firstLine="709"/>
        <w:jc w:val="both"/>
        <w:rPr>
          <w:sz w:val="28"/>
          <w:szCs w:val="28"/>
        </w:rPr>
      </w:pPr>
      <w:r>
        <w:rPr>
          <w:sz w:val="28"/>
          <w:szCs w:val="28"/>
        </w:rPr>
        <w:t xml:space="preserve">Расходы раздела </w:t>
      </w:r>
      <w:r>
        <w:rPr>
          <w:b/>
          <w:sz w:val="28"/>
          <w:szCs w:val="28"/>
        </w:rPr>
        <w:t xml:space="preserve">11 «Физическая культура и спорт» </w:t>
      </w:r>
      <w:r>
        <w:rPr>
          <w:sz w:val="28"/>
          <w:szCs w:val="28"/>
        </w:rPr>
        <w:t>исполнены в запланированном объеме 141 660 рублей. Расходы направлены на финансирование мероприятий ведомственной целевой программы «Развитие физической культуры и спорта в Жирятинском районе на 2011-2013 годы».</w:t>
      </w:r>
    </w:p>
    <w:p w:rsidR="001827BD" w:rsidRDefault="001827BD" w:rsidP="00A22D25">
      <w:pPr>
        <w:ind w:firstLine="709"/>
        <w:jc w:val="both"/>
        <w:rPr>
          <w:sz w:val="28"/>
          <w:szCs w:val="28"/>
        </w:rPr>
      </w:pPr>
      <w:r>
        <w:rPr>
          <w:sz w:val="28"/>
          <w:szCs w:val="28"/>
        </w:rPr>
        <w:t>Анализ кассовых расходов в разрезе подстатей операций сектора государственного управления показал, что расходы на оплату труда и начисления на выплаты по оплате труда составили 31,9 процента.</w:t>
      </w:r>
    </w:p>
    <w:p w:rsidR="001827BD" w:rsidRDefault="001827BD" w:rsidP="00A22D25">
      <w:pPr>
        <w:ind w:firstLine="709"/>
        <w:jc w:val="both"/>
        <w:rPr>
          <w:sz w:val="28"/>
          <w:szCs w:val="28"/>
        </w:rPr>
      </w:pPr>
      <w:r>
        <w:rPr>
          <w:sz w:val="28"/>
          <w:szCs w:val="28"/>
        </w:rPr>
        <w:t>Балансовая стоимость основных средств на 1 января 2013 года составила 10 114 029,98 рублей. За 2012 год балансовая стоимость основных средств уменьшилась на 103 989,90 рублей. Износ основных средств на конец отчетного периода – 77,9 процента.</w:t>
      </w:r>
    </w:p>
    <w:p w:rsidR="001827BD" w:rsidRDefault="001827BD" w:rsidP="00A22D25">
      <w:pPr>
        <w:ind w:firstLine="709"/>
        <w:jc w:val="both"/>
        <w:rPr>
          <w:sz w:val="28"/>
          <w:szCs w:val="28"/>
        </w:rPr>
      </w:pPr>
      <w:r>
        <w:rPr>
          <w:sz w:val="28"/>
          <w:szCs w:val="28"/>
        </w:rPr>
        <w:t>На конец отчетного периода остатка материальных запасов нет.</w:t>
      </w:r>
    </w:p>
    <w:p w:rsidR="001827BD" w:rsidRPr="007541DB" w:rsidRDefault="001827BD" w:rsidP="00D86744">
      <w:pPr>
        <w:ind w:firstLine="709"/>
        <w:jc w:val="both"/>
        <w:rPr>
          <w:sz w:val="28"/>
          <w:szCs w:val="28"/>
        </w:rPr>
      </w:pPr>
      <w:r w:rsidRPr="007541DB">
        <w:rPr>
          <w:sz w:val="28"/>
          <w:szCs w:val="28"/>
        </w:rPr>
        <w:t xml:space="preserve">Анализ </w:t>
      </w:r>
      <w:r w:rsidRPr="007541DB">
        <w:rPr>
          <w:i/>
          <w:sz w:val="28"/>
          <w:szCs w:val="28"/>
        </w:rPr>
        <w:t>Сведений по дебиторской и кредиторской задолженности (форма 0503169)</w:t>
      </w:r>
      <w:r w:rsidRPr="007541DB">
        <w:rPr>
          <w:sz w:val="28"/>
          <w:szCs w:val="28"/>
        </w:rPr>
        <w:t xml:space="preserve"> показал, кредиторская задолженность за отчетный период уменьшилась на 573 668,94 рублей и на 1 января 2013 года составила 17 972,03 рублей  - задолженность по мерам социальной поддержки по оплате жилых помещений с отоплением и освещением педагогическим работникам. </w:t>
      </w:r>
    </w:p>
    <w:p w:rsidR="001827BD" w:rsidRPr="007541DB" w:rsidRDefault="001827BD" w:rsidP="00D86744">
      <w:pPr>
        <w:ind w:firstLine="709"/>
        <w:jc w:val="both"/>
        <w:rPr>
          <w:sz w:val="28"/>
          <w:szCs w:val="28"/>
        </w:rPr>
      </w:pPr>
      <w:r w:rsidRPr="007541DB">
        <w:rPr>
          <w:sz w:val="28"/>
          <w:szCs w:val="28"/>
        </w:rPr>
        <w:t xml:space="preserve">Проверкой установлено, что в нарушение статьи 162 Бюджетного кодекса РФ объем кредиторской задолженности, сложился сверх утвержденных плановых назначений. </w:t>
      </w:r>
    </w:p>
    <w:p w:rsidR="001827BD" w:rsidRPr="007541DB" w:rsidRDefault="001827BD" w:rsidP="00D86744">
      <w:pPr>
        <w:ind w:firstLine="709"/>
        <w:jc w:val="both"/>
        <w:rPr>
          <w:sz w:val="28"/>
          <w:szCs w:val="28"/>
        </w:rPr>
      </w:pPr>
      <w:r w:rsidRPr="007541DB">
        <w:rPr>
          <w:sz w:val="28"/>
          <w:szCs w:val="28"/>
        </w:rPr>
        <w:t>Дебиторская задолженность на конец отчетного периода отсутствует.</w:t>
      </w:r>
    </w:p>
    <w:p w:rsidR="001827BD" w:rsidRDefault="001827BD" w:rsidP="00A22D25">
      <w:pPr>
        <w:ind w:firstLine="709"/>
        <w:jc w:val="both"/>
        <w:rPr>
          <w:sz w:val="28"/>
          <w:szCs w:val="28"/>
        </w:rPr>
      </w:pPr>
      <w:r>
        <w:rPr>
          <w:sz w:val="28"/>
          <w:szCs w:val="28"/>
        </w:rPr>
        <w:t>В 2012 году подведомственному Администрации бюджетному учреждению – муниципальному бюджетному образовательному учреждению дополнительного образования детей Жирятинской детской школе искусств - выделялась субсидия на выполнение государственного (муниципального) задания. Субсидия на иные цели не выделялась.</w:t>
      </w:r>
    </w:p>
    <w:p w:rsidR="001827BD" w:rsidRDefault="001827BD" w:rsidP="00A22D25">
      <w:pPr>
        <w:ind w:firstLine="709"/>
        <w:jc w:val="both"/>
        <w:rPr>
          <w:sz w:val="28"/>
          <w:szCs w:val="28"/>
        </w:rPr>
      </w:pPr>
      <w:r>
        <w:rPr>
          <w:sz w:val="28"/>
          <w:szCs w:val="28"/>
        </w:rPr>
        <w:t>Общий объем субсидии на выполнение муниципального задания утвержден в размере 1 055 238 рублей, исполнение сложилось в объеме 1 055 238 рублей, или 100,0 процента. Большая часть субсидии была использована на оплату труда с начислениями в размере 844 254,06 рублей, или 80,0 процента, на оплату коммунальных услуг – 3 980,53 рублей, или 0,4 процента.</w:t>
      </w:r>
    </w:p>
    <w:p w:rsidR="001827BD" w:rsidRDefault="001827BD" w:rsidP="00A22D25">
      <w:pPr>
        <w:ind w:firstLine="709"/>
        <w:jc w:val="both"/>
        <w:rPr>
          <w:sz w:val="28"/>
          <w:szCs w:val="28"/>
        </w:rPr>
      </w:pPr>
      <w:r>
        <w:rPr>
          <w:sz w:val="28"/>
          <w:szCs w:val="28"/>
        </w:rPr>
        <w:t>Собственные доходы в 2012 году получены подведомственным Администрации бюджетным учреждением в сумме 40 870 рублей. Средства в объеме 40 806 рублей направлены на приобретение транспортных услуг - 2 202,50 рублей, прочих работ, услуг – 5 202 рублей, основных средств – 2 500 рублей, материальных запасов – 30 901,50 рублей, или 5,4%, 12,7%, 75,7 % соответственно.</w:t>
      </w:r>
    </w:p>
    <w:p w:rsidR="001827BD" w:rsidRDefault="001827BD" w:rsidP="00A22D25">
      <w:pPr>
        <w:ind w:firstLine="709"/>
        <w:jc w:val="both"/>
        <w:rPr>
          <w:b/>
          <w:sz w:val="28"/>
          <w:szCs w:val="28"/>
        </w:rPr>
      </w:pPr>
      <w:r w:rsidRPr="00FE1383">
        <w:rPr>
          <w:b/>
          <w:sz w:val="28"/>
          <w:szCs w:val="28"/>
        </w:rPr>
        <w:t>Внешняя проверка бюджетной отчетности</w:t>
      </w:r>
    </w:p>
    <w:p w:rsidR="001827BD" w:rsidRDefault="001827BD" w:rsidP="00A22D25">
      <w:pPr>
        <w:ind w:firstLine="709"/>
        <w:jc w:val="both"/>
        <w:rPr>
          <w:sz w:val="28"/>
          <w:szCs w:val="28"/>
        </w:rPr>
      </w:pPr>
      <w:r>
        <w:rPr>
          <w:sz w:val="28"/>
          <w:szCs w:val="28"/>
        </w:rPr>
        <w:t>Представленная к внешней проверке годовая отчетность администрации Жирятинского района за 2012 год сформирована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 года № 191н.</w:t>
      </w:r>
    </w:p>
    <w:p w:rsidR="001827BD" w:rsidRDefault="001827BD" w:rsidP="00A22D25">
      <w:pPr>
        <w:ind w:firstLine="709"/>
        <w:jc w:val="both"/>
        <w:rPr>
          <w:sz w:val="28"/>
          <w:szCs w:val="28"/>
        </w:rPr>
      </w:pPr>
      <w:r>
        <w:rPr>
          <w:sz w:val="28"/>
          <w:szCs w:val="28"/>
        </w:rPr>
        <w:t>В рамках проведенной внешней проверки годовой отчетности проанализирована полнота и правильность заполнения форм бюджетной отчетности. Представленная к проверке отчетность не в полной мере соответствует требованиям, предъявляемым Инструкцией № 191н:</w:t>
      </w:r>
    </w:p>
    <w:p w:rsidR="001827BD" w:rsidRDefault="001827BD" w:rsidP="00A22D25">
      <w:pPr>
        <w:ind w:firstLine="709"/>
        <w:jc w:val="both"/>
        <w:rPr>
          <w:sz w:val="28"/>
          <w:szCs w:val="28"/>
        </w:rPr>
      </w:pPr>
      <w:r>
        <w:rPr>
          <w:sz w:val="28"/>
          <w:szCs w:val="28"/>
        </w:rPr>
        <w:t>- таблица №4 «Сведения об особенностях ведения бюджетного учета», №6 «Сведения о проведении инвентаризаций», №7 «Сведения о результатах внешних контрольных мероприятий» не содержат соответствующей информации.</w:t>
      </w:r>
    </w:p>
    <w:p w:rsidR="001827BD" w:rsidRDefault="001827BD" w:rsidP="00A22D25">
      <w:pPr>
        <w:ind w:firstLine="709"/>
        <w:jc w:val="both"/>
        <w:rPr>
          <w:sz w:val="28"/>
          <w:szCs w:val="28"/>
        </w:rPr>
      </w:pPr>
      <w:r>
        <w:rPr>
          <w:sz w:val="28"/>
          <w:szCs w:val="28"/>
        </w:rPr>
        <w:t>В результате внешней проверки годовой бюджетной отчетности администрации Жирятинского района на выполнение контрольных соотношений нарушений не установлено.</w:t>
      </w:r>
    </w:p>
    <w:p w:rsidR="001827BD" w:rsidRDefault="001827BD" w:rsidP="00A22D25">
      <w:pPr>
        <w:ind w:firstLine="709"/>
        <w:jc w:val="both"/>
        <w:rPr>
          <w:sz w:val="28"/>
          <w:szCs w:val="28"/>
        </w:rPr>
      </w:pPr>
      <w:r>
        <w:rPr>
          <w:b/>
          <w:sz w:val="28"/>
          <w:szCs w:val="28"/>
        </w:rPr>
        <w:t xml:space="preserve">Финансовый отдел администрации Жирятинского района </w:t>
      </w:r>
      <w:r>
        <w:rPr>
          <w:sz w:val="28"/>
          <w:szCs w:val="28"/>
        </w:rPr>
        <w:t>(далее – финансовый отдел) обладает полномочиями главного распорядителя бюджетных средств, главного администратора (администратора) доходов бюджета, источников финансирования дефицита бюджета, получателя бюджетных средств. Финансовый отдел осуществляет проведение единой финансовой и бюджетной политики на территории Жирятинского района.</w:t>
      </w:r>
    </w:p>
    <w:p w:rsidR="001827BD" w:rsidRDefault="001827BD" w:rsidP="00A22D25">
      <w:pPr>
        <w:ind w:firstLine="709"/>
        <w:jc w:val="both"/>
        <w:rPr>
          <w:sz w:val="28"/>
          <w:szCs w:val="28"/>
        </w:rPr>
      </w:pPr>
      <w:r>
        <w:rPr>
          <w:sz w:val="28"/>
          <w:szCs w:val="28"/>
        </w:rPr>
        <w:t xml:space="preserve"> В 2012 году расходы по главному распорядителю бюджетных средств осуществлялись по 6 разделам и 7 подразделам функциональной классификации расходов и исполнены в полном объеме - 18 118 948,04 рублей. </w:t>
      </w:r>
    </w:p>
    <w:p w:rsidR="001827BD" w:rsidRDefault="001827BD" w:rsidP="00A22D25">
      <w:pPr>
        <w:ind w:firstLine="709"/>
        <w:jc w:val="both"/>
        <w:rPr>
          <w:sz w:val="28"/>
          <w:szCs w:val="28"/>
        </w:rPr>
      </w:pPr>
      <w:r>
        <w:rPr>
          <w:sz w:val="28"/>
          <w:szCs w:val="28"/>
        </w:rPr>
        <w:t xml:space="preserve">Расходы раздела </w:t>
      </w:r>
      <w:r>
        <w:rPr>
          <w:b/>
          <w:sz w:val="28"/>
          <w:szCs w:val="28"/>
        </w:rPr>
        <w:t>01 «Общегосударственные вопросы»</w:t>
      </w:r>
      <w:r>
        <w:rPr>
          <w:sz w:val="28"/>
          <w:szCs w:val="28"/>
        </w:rPr>
        <w:t xml:space="preserve"> составили в 2012 году 1 850 354,39 рубля, или 100,0 % утвержденного плана. Расходы профинансированы по подразделу 0106 «Обеспечение деятельности финансовых, налоговых и таможенных органов  и органов финансового (финансово-бюджетного) надзора» и направлены на обеспечение деятельности финансового отдела администрации Жирятинского района.</w:t>
      </w:r>
    </w:p>
    <w:p w:rsidR="001827BD" w:rsidRDefault="001827BD" w:rsidP="00A22D25">
      <w:pPr>
        <w:ind w:firstLine="709"/>
        <w:jc w:val="both"/>
        <w:rPr>
          <w:sz w:val="28"/>
          <w:szCs w:val="28"/>
        </w:rPr>
      </w:pPr>
      <w:r>
        <w:rPr>
          <w:sz w:val="28"/>
          <w:szCs w:val="28"/>
        </w:rPr>
        <w:t xml:space="preserve">Расходы раздела </w:t>
      </w:r>
      <w:r>
        <w:rPr>
          <w:b/>
          <w:sz w:val="28"/>
          <w:szCs w:val="28"/>
        </w:rPr>
        <w:t xml:space="preserve">02 «Национальная оборона» </w:t>
      </w:r>
      <w:r>
        <w:rPr>
          <w:sz w:val="28"/>
          <w:szCs w:val="28"/>
        </w:rPr>
        <w:t>составили 211 400 рублей, или 100,0 % к утвержденным плановым назначениям. По подразделу 0203 «Мобилизационная и вневойсковая подготовка» произведены расходы на осуществление отдельных государственных полномочий по первичному воинскому учету на территориях, где отсутствуют военные комиссариаты.</w:t>
      </w:r>
    </w:p>
    <w:p w:rsidR="001827BD" w:rsidRDefault="001827BD" w:rsidP="00A22D25">
      <w:pPr>
        <w:ind w:firstLine="709"/>
        <w:jc w:val="both"/>
        <w:rPr>
          <w:sz w:val="28"/>
          <w:szCs w:val="28"/>
        </w:rPr>
      </w:pPr>
      <w:r>
        <w:rPr>
          <w:sz w:val="28"/>
          <w:szCs w:val="28"/>
        </w:rPr>
        <w:t xml:space="preserve">По разделу </w:t>
      </w:r>
      <w:r>
        <w:rPr>
          <w:b/>
          <w:sz w:val="28"/>
          <w:szCs w:val="28"/>
        </w:rPr>
        <w:t>04 «Национальная экономика»</w:t>
      </w:r>
      <w:r>
        <w:rPr>
          <w:sz w:val="28"/>
          <w:szCs w:val="28"/>
        </w:rPr>
        <w:t xml:space="preserve"> расходы исполнены в запланированном объеме 1 726 800 рублей. Расходы осуществлены по подразделу 0409 «Дорожное хозяйство (дорожные фонды)» на предоставление субсидий бюджетам поселений на содержание автомобильных дорог общего пользования местного значения за счет средств областного бюджета (303 200 рублей), на ремонт автомобильных дорог общего пользования местного значения за счет средств областного бюджета (1 423 600 рублей). </w:t>
      </w:r>
    </w:p>
    <w:p w:rsidR="001827BD" w:rsidRDefault="001827BD" w:rsidP="00A22D25">
      <w:pPr>
        <w:ind w:firstLine="709"/>
        <w:jc w:val="both"/>
        <w:rPr>
          <w:sz w:val="28"/>
          <w:szCs w:val="28"/>
        </w:rPr>
      </w:pPr>
      <w:r>
        <w:t xml:space="preserve"> </w:t>
      </w:r>
      <w:r>
        <w:rPr>
          <w:sz w:val="28"/>
          <w:szCs w:val="28"/>
        </w:rPr>
        <w:t xml:space="preserve">По разделу </w:t>
      </w:r>
      <w:r>
        <w:rPr>
          <w:b/>
          <w:sz w:val="28"/>
          <w:szCs w:val="28"/>
        </w:rPr>
        <w:t>08 «Культура, кинематография»</w:t>
      </w:r>
      <w:r>
        <w:rPr>
          <w:sz w:val="28"/>
          <w:szCs w:val="28"/>
        </w:rPr>
        <w:t xml:space="preserve"> исполнение составило 388 393,65 рубля, или 100,0 % к плану. Средства направлены на предоставление субвенций поселениям (за исключением городских округов) на оказание мер социальной поддержки по оплате жилья и коммунальных услуг отдельным категориям граждан, работающих в сельской местности или поселках городского типа на территории Брянской области (113 393,65 рубля); на предоставление межбюджетных трансфертов бюджетам поселений на передаваемые полномочия по организации библиотечного обслуживания населения межпоселенческими библиотеками, комплектование и обеспечение сохранности их библиотечных фондов (111 500 рублей); на создание условий для обеспечения поселений, входящих в состав муниципального района, услугами по организации досуга и услугами организаций культуры (163 500 рублей).</w:t>
      </w:r>
    </w:p>
    <w:p w:rsidR="001827BD" w:rsidRDefault="001827BD" w:rsidP="00A22D25">
      <w:pPr>
        <w:ind w:firstLine="709"/>
        <w:jc w:val="both"/>
        <w:rPr>
          <w:sz w:val="28"/>
          <w:szCs w:val="28"/>
        </w:rPr>
      </w:pPr>
      <w:r>
        <w:rPr>
          <w:sz w:val="28"/>
          <w:szCs w:val="28"/>
        </w:rPr>
        <w:t xml:space="preserve">Расходы раздела </w:t>
      </w:r>
      <w:r>
        <w:rPr>
          <w:b/>
          <w:sz w:val="28"/>
          <w:szCs w:val="28"/>
        </w:rPr>
        <w:t>09 «Здравоохранение»</w:t>
      </w:r>
      <w:r>
        <w:rPr>
          <w:sz w:val="28"/>
          <w:szCs w:val="28"/>
        </w:rPr>
        <w:t xml:space="preserve"> отражены по подразделу 0902 «Амбулаторная помощь» в сумме 5 085 000 рублей. Согласно пояснительной записке, расходы направлены на предоставление субсидий бюджетам поселений на реализацию ФЦП «Социальное развитие села до 2013 года» - реконструкция административного здания для открытия ФАП с.Савлуково (3 000 000 рублей); реализацию ДЦП «Социальное развитие села» (2003-2013 годы) – реконструкция ФАП н.п. Савлуково (2 085 000 рублей).</w:t>
      </w:r>
    </w:p>
    <w:p w:rsidR="001827BD" w:rsidRDefault="001827BD" w:rsidP="00A22D25">
      <w:pPr>
        <w:ind w:firstLine="709"/>
        <w:jc w:val="both"/>
        <w:rPr>
          <w:sz w:val="28"/>
          <w:szCs w:val="28"/>
        </w:rPr>
      </w:pPr>
      <w:r>
        <w:rPr>
          <w:sz w:val="28"/>
          <w:szCs w:val="28"/>
        </w:rPr>
        <w:t xml:space="preserve">Расходы по разделу </w:t>
      </w:r>
      <w:r>
        <w:rPr>
          <w:b/>
          <w:sz w:val="28"/>
          <w:szCs w:val="28"/>
        </w:rPr>
        <w:t>14 «Межбюджетные трансферты общего характера бюджетам субъектов Российской Федерации и муниципальных образований»</w:t>
      </w:r>
      <w:r>
        <w:rPr>
          <w:sz w:val="28"/>
          <w:szCs w:val="28"/>
        </w:rPr>
        <w:t xml:space="preserve"> составили 8 857 000 рублей. Расходы профинансированы по подразделам:</w:t>
      </w:r>
    </w:p>
    <w:p w:rsidR="001827BD" w:rsidRDefault="001827BD" w:rsidP="00A22D25">
      <w:pPr>
        <w:ind w:firstLine="709"/>
        <w:jc w:val="both"/>
        <w:rPr>
          <w:sz w:val="28"/>
          <w:szCs w:val="28"/>
        </w:rPr>
      </w:pPr>
      <w:r>
        <w:rPr>
          <w:sz w:val="28"/>
          <w:szCs w:val="28"/>
        </w:rPr>
        <w:t>- 1401 «Дотации на выравнивание бюджетной обеспеченности субъектов Российской Федерации и муниципальных образований» в сумме 3 096 000 рублей - предоставление дотаций поселениям на выравнивание бюджетной обеспеченности;</w:t>
      </w:r>
    </w:p>
    <w:p w:rsidR="001827BD" w:rsidRDefault="001827BD" w:rsidP="00A22D25">
      <w:pPr>
        <w:ind w:firstLine="709"/>
        <w:jc w:val="both"/>
        <w:rPr>
          <w:sz w:val="28"/>
          <w:szCs w:val="28"/>
        </w:rPr>
      </w:pPr>
      <w:r>
        <w:rPr>
          <w:sz w:val="28"/>
          <w:szCs w:val="28"/>
        </w:rPr>
        <w:t>-  1402 «Иные дотации» в сумме 5 761 000 рублей - предоставление дотаций на поддержку мер по обеспечению сбалансированности бюджетов поселений.</w:t>
      </w:r>
    </w:p>
    <w:p w:rsidR="001827BD" w:rsidRDefault="001827BD" w:rsidP="0064201A">
      <w:pPr>
        <w:ind w:firstLine="709"/>
        <w:jc w:val="both"/>
        <w:rPr>
          <w:sz w:val="28"/>
          <w:szCs w:val="28"/>
        </w:rPr>
      </w:pPr>
      <w:r>
        <w:rPr>
          <w:sz w:val="28"/>
          <w:szCs w:val="28"/>
        </w:rPr>
        <w:t>Анализ расходов по главному администратору бюджетных средств в разрезе кодов операций сектора государственного управления приведен в таблице:</w:t>
      </w:r>
    </w:p>
    <w:p w:rsidR="001827BD" w:rsidRDefault="001827BD" w:rsidP="0064201A">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3"/>
        <w:gridCol w:w="585"/>
        <w:gridCol w:w="1800"/>
        <w:gridCol w:w="1980"/>
        <w:gridCol w:w="1260"/>
        <w:gridCol w:w="1202"/>
      </w:tblGrid>
      <w:tr w:rsidR="001827BD" w:rsidRPr="0064201A" w:rsidTr="00EC689D">
        <w:trPr>
          <w:trHeight w:val="390"/>
        </w:trPr>
        <w:tc>
          <w:tcPr>
            <w:tcW w:w="2988" w:type="dxa"/>
            <w:gridSpan w:val="2"/>
          </w:tcPr>
          <w:p w:rsidR="001827BD" w:rsidRDefault="001827BD" w:rsidP="00371712">
            <w:pPr>
              <w:spacing w:after="120"/>
              <w:jc w:val="center"/>
            </w:pPr>
            <w:r>
              <w:t>КОСГУ</w:t>
            </w:r>
          </w:p>
        </w:tc>
        <w:tc>
          <w:tcPr>
            <w:tcW w:w="1800" w:type="dxa"/>
            <w:vMerge w:val="restart"/>
          </w:tcPr>
          <w:p w:rsidR="001827BD" w:rsidRDefault="001827BD" w:rsidP="00371712">
            <w:pPr>
              <w:spacing w:after="120"/>
              <w:jc w:val="center"/>
            </w:pPr>
            <w:r>
              <w:t>Утвержденные бюджетные назначения</w:t>
            </w:r>
          </w:p>
        </w:tc>
        <w:tc>
          <w:tcPr>
            <w:tcW w:w="1980" w:type="dxa"/>
            <w:vMerge w:val="restart"/>
          </w:tcPr>
          <w:p w:rsidR="001827BD" w:rsidRDefault="001827BD" w:rsidP="00371712">
            <w:pPr>
              <w:spacing w:after="120"/>
              <w:jc w:val="center"/>
            </w:pPr>
            <w:r>
              <w:t>Исполнено</w:t>
            </w:r>
          </w:p>
        </w:tc>
        <w:tc>
          <w:tcPr>
            <w:tcW w:w="1260" w:type="dxa"/>
            <w:vMerge w:val="restart"/>
          </w:tcPr>
          <w:p w:rsidR="001827BD" w:rsidRDefault="001827BD" w:rsidP="00371712">
            <w:pPr>
              <w:spacing w:after="120"/>
              <w:jc w:val="center"/>
            </w:pPr>
            <w:r>
              <w:t>% исполн. плана</w:t>
            </w:r>
          </w:p>
        </w:tc>
        <w:tc>
          <w:tcPr>
            <w:tcW w:w="1202" w:type="dxa"/>
            <w:vMerge w:val="restart"/>
          </w:tcPr>
          <w:p w:rsidR="001827BD" w:rsidRDefault="001827BD" w:rsidP="00371712">
            <w:pPr>
              <w:spacing w:after="120"/>
              <w:jc w:val="center"/>
            </w:pPr>
            <w:r>
              <w:t>Уд.вес расходов %</w:t>
            </w:r>
          </w:p>
        </w:tc>
      </w:tr>
      <w:tr w:rsidR="001827BD" w:rsidRPr="0064201A" w:rsidTr="00371712">
        <w:trPr>
          <w:trHeight w:val="489"/>
        </w:trPr>
        <w:tc>
          <w:tcPr>
            <w:tcW w:w="2403" w:type="dxa"/>
          </w:tcPr>
          <w:p w:rsidR="001827BD" w:rsidRDefault="001827BD" w:rsidP="00371712">
            <w:pPr>
              <w:spacing w:after="120"/>
              <w:jc w:val="center"/>
            </w:pPr>
            <w:r>
              <w:t>наименование</w:t>
            </w:r>
          </w:p>
        </w:tc>
        <w:tc>
          <w:tcPr>
            <w:tcW w:w="585" w:type="dxa"/>
          </w:tcPr>
          <w:p w:rsidR="001827BD" w:rsidRDefault="001827BD" w:rsidP="00371712">
            <w:pPr>
              <w:spacing w:after="120"/>
              <w:jc w:val="center"/>
            </w:pPr>
            <w:r>
              <w:t>код</w:t>
            </w:r>
          </w:p>
        </w:tc>
        <w:tc>
          <w:tcPr>
            <w:tcW w:w="1800" w:type="dxa"/>
            <w:vMerge/>
          </w:tcPr>
          <w:p w:rsidR="001827BD" w:rsidRDefault="001827BD" w:rsidP="00371712">
            <w:pPr>
              <w:spacing w:after="120"/>
              <w:jc w:val="center"/>
            </w:pPr>
          </w:p>
        </w:tc>
        <w:tc>
          <w:tcPr>
            <w:tcW w:w="1980" w:type="dxa"/>
            <w:vMerge/>
          </w:tcPr>
          <w:p w:rsidR="001827BD" w:rsidRDefault="001827BD" w:rsidP="00371712">
            <w:pPr>
              <w:spacing w:after="120"/>
              <w:jc w:val="center"/>
            </w:pPr>
          </w:p>
        </w:tc>
        <w:tc>
          <w:tcPr>
            <w:tcW w:w="1260" w:type="dxa"/>
            <w:vMerge/>
          </w:tcPr>
          <w:p w:rsidR="001827BD" w:rsidRDefault="001827BD" w:rsidP="00371712">
            <w:pPr>
              <w:spacing w:after="120"/>
              <w:jc w:val="center"/>
            </w:pPr>
          </w:p>
        </w:tc>
        <w:tc>
          <w:tcPr>
            <w:tcW w:w="1202" w:type="dxa"/>
            <w:vMerge/>
          </w:tcPr>
          <w:p w:rsidR="001827BD" w:rsidRDefault="001827BD" w:rsidP="00371712">
            <w:pPr>
              <w:spacing w:after="120"/>
              <w:jc w:val="center"/>
            </w:pPr>
          </w:p>
        </w:tc>
      </w:tr>
      <w:tr w:rsidR="001827BD" w:rsidRPr="0064201A" w:rsidTr="0064201A">
        <w:trPr>
          <w:trHeight w:val="225"/>
        </w:trPr>
        <w:tc>
          <w:tcPr>
            <w:tcW w:w="2403" w:type="dxa"/>
          </w:tcPr>
          <w:p w:rsidR="001827BD" w:rsidRDefault="001827BD" w:rsidP="00371712">
            <w:pPr>
              <w:spacing w:after="120"/>
              <w:jc w:val="center"/>
            </w:pPr>
            <w:r>
              <w:t>1</w:t>
            </w:r>
          </w:p>
        </w:tc>
        <w:tc>
          <w:tcPr>
            <w:tcW w:w="585" w:type="dxa"/>
          </w:tcPr>
          <w:p w:rsidR="001827BD" w:rsidRDefault="001827BD" w:rsidP="00371712">
            <w:pPr>
              <w:spacing w:after="120"/>
              <w:jc w:val="center"/>
            </w:pPr>
            <w:r>
              <w:t>2</w:t>
            </w:r>
          </w:p>
        </w:tc>
        <w:tc>
          <w:tcPr>
            <w:tcW w:w="1800" w:type="dxa"/>
          </w:tcPr>
          <w:p w:rsidR="001827BD" w:rsidRDefault="001827BD" w:rsidP="00371712">
            <w:pPr>
              <w:spacing w:after="120"/>
              <w:jc w:val="center"/>
            </w:pPr>
            <w:r>
              <w:t>3</w:t>
            </w:r>
          </w:p>
        </w:tc>
        <w:tc>
          <w:tcPr>
            <w:tcW w:w="1980" w:type="dxa"/>
          </w:tcPr>
          <w:p w:rsidR="001827BD" w:rsidRDefault="001827BD" w:rsidP="00371712">
            <w:pPr>
              <w:spacing w:after="120"/>
              <w:jc w:val="center"/>
            </w:pPr>
            <w:r>
              <w:t>4</w:t>
            </w:r>
          </w:p>
        </w:tc>
        <w:tc>
          <w:tcPr>
            <w:tcW w:w="1260" w:type="dxa"/>
          </w:tcPr>
          <w:p w:rsidR="001827BD" w:rsidRDefault="001827BD" w:rsidP="00371712">
            <w:pPr>
              <w:spacing w:after="120"/>
              <w:jc w:val="center"/>
            </w:pPr>
            <w:r>
              <w:t>5</w:t>
            </w:r>
          </w:p>
        </w:tc>
        <w:tc>
          <w:tcPr>
            <w:tcW w:w="1202" w:type="dxa"/>
          </w:tcPr>
          <w:p w:rsidR="001827BD" w:rsidRDefault="001827BD" w:rsidP="00371712">
            <w:pPr>
              <w:spacing w:after="120"/>
              <w:jc w:val="center"/>
            </w:pPr>
            <w:r>
              <w:t>6</w:t>
            </w:r>
          </w:p>
        </w:tc>
      </w:tr>
      <w:tr w:rsidR="001827BD" w:rsidRPr="0064201A" w:rsidTr="0064201A">
        <w:trPr>
          <w:trHeight w:val="378"/>
        </w:trPr>
        <w:tc>
          <w:tcPr>
            <w:tcW w:w="2403" w:type="dxa"/>
          </w:tcPr>
          <w:p w:rsidR="001827BD" w:rsidRDefault="001827BD" w:rsidP="00371712">
            <w:pPr>
              <w:spacing w:after="120"/>
              <w:jc w:val="both"/>
            </w:pPr>
            <w:r>
              <w:t>Заработная плата</w:t>
            </w:r>
          </w:p>
        </w:tc>
        <w:tc>
          <w:tcPr>
            <w:tcW w:w="585" w:type="dxa"/>
          </w:tcPr>
          <w:p w:rsidR="001827BD" w:rsidRDefault="001827BD" w:rsidP="00371712">
            <w:pPr>
              <w:spacing w:after="120"/>
              <w:jc w:val="both"/>
            </w:pPr>
            <w:r>
              <w:t>211</w:t>
            </w:r>
          </w:p>
        </w:tc>
        <w:tc>
          <w:tcPr>
            <w:tcW w:w="1800" w:type="dxa"/>
          </w:tcPr>
          <w:p w:rsidR="001827BD" w:rsidRDefault="001827BD" w:rsidP="00371712">
            <w:pPr>
              <w:spacing w:after="120"/>
              <w:jc w:val="both"/>
            </w:pPr>
            <w:r>
              <w:t>1 251 520,00</w:t>
            </w:r>
          </w:p>
        </w:tc>
        <w:tc>
          <w:tcPr>
            <w:tcW w:w="1980" w:type="dxa"/>
          </w:tcPr>
          <w:p w:rsidR="001827BD" w:rsidRDefault="001827BD" w:rsidP="00371712">
            <w:pPr>
              <w:spacing w:after="120"/>
              <w:jc w:val="both"/>
            </w:pPr>
            <w:r>
              <w:t>1 251 520,00</w:t>
            </w:r>
          </w:p>
        </w:tc>
        <w:tc>
          <w:tcPr>
            <w:tcW w:w="1260" w:type="dxa"/>
          </w:tcPr>
          <w:p w:rsidR="001827BD" w:rsidRDefault="001827BD" w:rsidP="00371712">
            <w:pPr>
              <w:spacing w:after="120"/>
              <w:jc w:val="both"/>
            </w:pPr>
            <w:r>
              <w:t>100,0</w:t>
            </w:r>
          </w:p>
        </w:tc>
        <w:tc>
          <w:tcPr>
            <w:tcW w:w="1202" w:type="dxa"/>
          </w:tcPr>
          <w:p w:rsidR="001827BD" w:rsidRDefault="001827BD" w:rsidP="00371712">
            <w:pPr>
              <w:spacing w:after="120"/>
              <w:jc w:val="both"/>
            </w:pPr>
            <w:r>
              <w:t>6,9</w:t>
            </w:r>
          </w:p>
        </w:tc>
      </w:tr>
      <w:tr w:rsidR="001827BD" w:rsidRPr="0064201A" w:rsidTr="0064201A">
        <w:tc>
          <w:tcPr>
            <w:tcW w:w="2403" w:type="dxa"/>
          </w:tcPr>
          <w:p w:rsidR="001827BD" w:rsidRDefault="001827BD" w:rsidP="00371712">
            <w:pPr>
              <w:spacing w:after="120"/>
              <w:jc w:val="both"/>
            </w:pPr>
            <w:r>
              <w:t>Прочие выплаты</w:t>
            </w:r>
          </w:p>
        </w:tc>
        <w:tc>
          <w:tcPr>
            <w:tcW w:w="585" w:type="dxa"/>
          </w:tcPr>
          <w:p w:rsidR="001827BD" w:rsidRDefault="001827BD" w:rsidP="00371712">
            <w:pPr>
              <w:spacing w:after="120"/>
              <w:jc w:val="both"/>
            </w:pPr>
            <w:r>
              <w:t>212</w:t>
            </w:r>
          </w:p>
        </w:tc>
        <w:tc>
          <w:tcPr>
            <w:tcW w:w="1800" w:type="dxa"/>
          </w:tcPr>
          <w:p w:rsidR="001827BD" w:rsidRDefault="001827BD" w:rsidP="00371712">
            <w:pPr>
              <w:spacing w:after="120"/>
              <w:jc w:val="both"/>
            </w:pPr>
            <w:r>
              <w:t>2 520,00</w:t>
            </w:r>
          </w:p>
        </w:tc>
        <w:tc>
          <w:tcPr>
            <w:tcW w:w="1980" w:type="dxa"/>
          </w:tcPr>
          <w:p w:rsidR="001827BD" w:rsidRDefault="001827BD" w:rsidP="00371712">
            <w:pPr>
              <w:spacing w:after="120"/>
              <w:jc w:val="both"/>
            </w:pPr>
            <w:r>
              <w:t>2 520,00</w:t>
            </w:r>
          </w:p>
        </w:tc>
        <w:tc>
          <w:tcPr>
            <w:tcW w:w="1260" w:type="dxa"/>
          </w:tcPr>
          <w:p w:rsidR="001827BD" w:rsidRDefault="001827BD" w:rsidP="00371712">
            <w:pPr>
              <w:spacing w:after="120"/>
              <w:jc w:val="both"/>
            </w:pPr>
            <w:r>
              <w:t>100,0</w:t>
            </w:r>
          </w:p>
        </w:tc>
        <w:tc>
          <w:tcPr>
            <w:tcW w:w="1202" w:type="dxa"/>
          </w:tcPr>
          <w:p w:rsidR="001827BD" w:rsidRDefault="001827BD" w:rsidP="00371712">
            <w:pPr>
              <w:spacing w:after="120"/>
              <w:jc w:val="both"/>
            </w:pPr>
            <w:r>
              <w:t>0,01</w:t>
            </w:r>
          </w:p>
        </w:tc>
      </w:tr>
      <w:tr w:rsidR="001827BD" w:rsidRPr="0064201A" w:rsidTr="00371712">
        <w:trPr>
          <w:trHeight w:val="736"/>
        </w:trPr>
        <w:tc>
          <w:tcPr>
            <w:tcW w:w="2403" w:type="dxa"/>
          </w:tcPr>
          <w:p w:rsidR="001827BD" w:rsidRDefault="001827BD" w:rsidP="00371712">
            <w:pPr>
              <w:spacing w:after="120"/>
              <w:jc w:val="both"/>
            </w:pPr>
            <w:r>
              <w:t>Начисления на выплаты по оплате труда</w:t>
            </w:r>
          </w:p>
        </w:tc>
        <w:tc>
          <w:tcPr>
            <w:tcW w:w="585" w:type="dxa"/>
          </w:tcPr>
          <w:p w:rsidR="001827BD" w:rsidRDefault="001827BD" w:rsidP="00371712">
            <w:pPr>
              <w:spacing w:after="120"/>
              <w:jc w:val="both"/>
            </w:pPr>
            <w:r>
              <w:t>213</w:t>
            </w:r>
          </w:p>
        </w:tc>
        <w:tc>
          <w:tcPr>
            <w:tcW w:w="1800" w:type="dxa"/>
          </w:tcPr>
          <w:p w:rsidR="001827BD" w:rsidRDefault="001827BD" w:rsidP="00371712">
            <w:pPr>
              <w:spacing w:after="120"/>
              <w:jc w:val="both"/>
            </w:pPr>
            <w:r>
              <w:t>366 201,00</w:t>
            </w:r>
          </w:p>
        </w:tc>
        <w:tc>
          <w:tcPr>
            <w:tcW w:w="1980" w:type="dxa"/>
          </w:tcPr>
          <w:p w:rsidR="001827BD" w:rsidRDefault="001827BD" w:rsidP="00371712">
            <w:pPr>
              <w:spacing w:after="120"/>
              <w:jc w:val="both"/>
            </w:pPr>
            <w:r>
              <w:t>366 201,00</w:t>
            </w:r>
          </w:p>
        </w:tc>
        <w:tc>
          <w:tcPr>
            <w:tcW w:w="1260" w:type="dxa"/>
          </w:tcPr>
          <w:p w:rsidR="001827BD" w:rsidRDefault="001827BD" w:rsidP="00371712">
            <w:pPr>
              <w:spacing w:after="120"/>
              <w:jc w:val="both"/>
            </w:pPr>
            <w:r>
              <w:t>100,0</w:t>
            </w:r>
          </w:p>
        </w:tc>
        <w:tc>
          <w:tcPr>
            <w:tcW w:w="1202" w:type="dxa"/>
          </w:tcPr>
          <w:p w:rsidR="001827BD" w:rsidRDefault="001827BD" w:rsidP="00371712">
            <w:pPr>
              <w:spacing w:after="120"/>
              <w:jc w:val="both"/>
            </w:pPr>
            <w:r>
              <w:t>2,0</w:t>
            </w:r>
          </w:p>
        </w:tc>
      </w:tr>
      <w:tr w:rsidR="001827BD" w:rsidRPr="0064201A" w:rsidTr="0064201A">
        <w:tc>
          <w:tcPr>
            <w:tcW w:w="2403" w:type="dxa"/>
          </w:tcPr>
          <w:p w:rsidR="001827BD" w:rsidRDefault="001827BD" w:rsidP="00371712">
            <w:pPr>
              <w:spacing w:after="120"/>
              <w:jc w:val="both"/>
            </w:pPr>
            <w:r>
              <w:t>Услуги связи</w:t>
            </w:r>
          </w:p>
        </w:tc>
        <w:tc>
          <w:tcPr>
            <w:tcW w:w="585" w:type="dxa"/>
          </w:tcPr>
          <w:p w:rsidR="001827BD" w:rsidRDefault="001827BD" w:rsidP="00371712">
            <w:pPr>
              <w:spacing w:after="120"/>
              <w:jc w:val="both"/>
            </w:pPr>
            <w:r>
              <w:t>221</w:t>
            </w:r>
          </w:p>
        </w:tc>
        <w:tc>
          <w:tcPr>
            <w:tcW w:w="1800" w:type="dxa"/>
          </w:tcPr>
          <w:p w:rsidR="001827BD" w:rsidRDefault="001827BD" w:rsidP="00371712">
            <w:pPr>
              <w:spacing w:after="120"/>
              <w:jc w:val="both"/>
            </w:pPr>
            <w:r>
              <w:t>48 174,00</w:t>
            </w:r>
          </w:p>
        </w:tc>
        <w:tc>
          <w:tcPr>
            <w:tcW w:w="1980" w:type="dxa"/>
          </w:tcPr>
          <w:p w:rsidR="001827BD" w:rsidRDefault="001827BD" w:rsidP="00371712">
            <w:pPr>
              <w:spacing w:after="120"/>
              <w:jc w:val="both"/>
            </w:pPr>
            <w:r>
              <w:t>48 173,69</w:t>
            </w:r>
          </w:p>
        </w:tc>
        <w:tc>
          <w:tcPr>
            <w:tcW w:w="1260" w:type="dxa"/>
          </w:tcPr>
          <w:p w:rsidR="001827BD" w:rsidRDefault="001827BD" w:rsidP="00371712">
            <w:pPr>
              <w:spacing w:after="120"/>
              <w:jc w:val="both"/>
            </w:pPr>
            <w:r>
              <w:t>100,0</w:t>
            </w:r>
          </w:p>
        </w:tc>
        <w:tc>
          <w:tcPr>
            <w:tcW w:w="1202" w:type="dxa"/>
          </w:tcPr>
          <w:p w:rsidR="001827BD" w:rsidRDefault="001827BD" w:rsidP="00371712">
            <w:pPr>
              <w:spacing w:after="120"/>
              <w:jc w:val="both"/>
            </w:pPr>
            <w:r>
              <w:t>0,3</w:t>
            </w:r>
          </w:p>
        </w:tc>
      </w:tr>
      <w:tr w:rsidR="001827BD" w:rsidRPr="0064201A" w:rsidTr="0064201A">
        <w:tc>
          <w:tcPr>
            <w:tcW w:w="2403" w:type="dxa"/>
          </w:tcPr>
          <w:p w:rsidR="001827BD" w:rsidRDefault="001827BD" w:rsidP="00371712">
            <w:pPr>
              <w:spacing w:after="120"/>
              <w:jc w:val="both"/>
            </w:pPr>
            <w:r>
              <w:t>Транспортные услуги</w:t>
            </w:r>
          </w:p>
        </w:tc>
        <w:tc>
          <w:tcPr>
            <w:tcW w:w="585" w:type="dxa"/>
          </w:tcPr>
          <w:p w:rsidR="001827BD" w:rsidRDefault="001827BD" w:rsidP="00371712">
            <w:pPr>
              <w:spacing w:after="120"/>
              <w:jc w:val="both"/>
            </w:pPr>
            <w:r>
              <w:t>222</w:t>
            </w:r>
          </w:p>
        </w:tc>
        <w:tc>
          <w:tcPr>
            <w:tcW w:w="1800" w:type="dxa"/>
          </w:tcPr>
          <w:p w:rsidR="001827BD" w:rsidRDefault="001827BD" w:rsidP="00371712">
            <w:pPr>
              <w:spacing w:after="120"/>
              <w:jc w:val="both"/>
            </w:pPr>
            <w:r>
              <w:t>3 864,00</w:t>
            </w:r>
          </w:p>
        </w:tc>
        <w:tc>
          <w:tcPr>
            <w:tcW w:w="1980" w:type="dxa"/>
          </w:tcPr>
          <w:p w:rsidR="001827BD" w:rsidRDefault="001827BD" w:rsidP="00371712">
            <w:pPr>
              <w:spacing w:after="120"/>
              <w:jc w:val="both"/>
            </w:pPr>
            <w:r>
              <w:t>3 864,00</w:t>
            </w:r>
          </w:p>
        </w:tc>
        <w:tc>
          <w:tcPr>
            <w:tcW w:w="1260" w:type="dxa"/>
          </w:tcPr>
          <w:p w:rsidR="001827BD" w:rsidRDefault="001827BD" w:rsidP="00371712">
            <w:pPr>
              <w:spacing w:after="120"/>
              <w:jc w:val="both"/>
            </w:pPr>
            <w:r>
              <w:t>100,0</w:t>
            </w:r>
          </w:p>
        </w:tc>
        <w:tc>
          <w:tcPr>
            <w:tcW w:w="1202" w:type="dxa"/>
          </w:tcPr>
          <w:p w:rsidR="001827BD" w:rsidRDefault="001827BD" w:rsidP="00371712">
            <w:pPr>
              <w:spacing w:after="120"/>
              <w:jc w:val="both"/>
            </w:pPr>
            <w:r>
              <w:t>0,02</w:t>
            </w:r>
          </w:p>
        </w:tc>
      </w:tr>
      <w:tr w:rsidR="001827BD" w:rsidRPr="0064201A" w:rsidTr="0064201A">
        <w:tc>
          <w:tcPr>
            <w:tcW w:w="2403" w:type="dxa"/>
          </w:tcPr>
          <w:p w:rsidR="001827BD" w:rsidRDefault="001827BD" w:rsidP="00371712">
            <w:pPr>
              <w:spacing w:after="120"/>
              <w:jc w:val="both"/>
            </w:pPr>
            <w:r>
              <w:t>Работы, услуги по содержанию имущества</w:t>
            </w:r>
          </w:p>
        </w:tc>
        <w:tc>
          <w:tcPr>
            <w:tcW w:w="585" w:type="dxa"/>
          </w:tcPr>
          <w:p w:rsidR="001827BD" w:rsidRDefault="001827BD" w:rsidP="00371712">
            <w:pPr>
              <w:spacing w:after="120"/>
              <w:jc w:val="both"/>
            </w:pPr>
            <w:r>
              <w:t>225</w:t>
            </w:r>
          </w:p>
        </w:tc>
        <w:tc>
          <w:tcPr>
            <w:tcW w:w="1800" w:type="dxa"/>
          </w:tcPr>
          <w:p w:rsidR="001827BD" w:rsidRDefault="001827BD" w:rsidP="00371712">
            <w:pPr>
              <w:spacing w:after="120"/>
              <w:jc w:val="both"/>
            </w:pPr>
            <w:r>
              <w:t>7 700,00</w:t>
            </w:r>
          </w:p>
        </w:tc>
        <w:tc>
          <w:tcPr>
            <w:tcW w:w="1980" w:type="dxa"/>
          </w:tcPr>
          <w:p w:rsidR="001827BD" w:rsidRDefault="001827BD" w:rsidP="00371712">
            <w:pPr>
              <w:spacing w:after="120"/>
              <w:jc w:val="both"/>
            </w:pPr>
            <w:r>
              <w:t>7 700,00</w:t>
            </w:r>
          </w:p>
        </w:tc>
        <w:tc>
          <w:tcPr>
            <w:tcW w:w="1260" w:type="dxa"/>
          </w:tcPr>
          <w:p w:rsidR="001827BD" w:rsidRDefault="001827BD" w:rsidP="00371712">
            <w:pPr>
              <w:spacing w:after="120"/>
              <w:jc w:val="both"/>
            </w:pPr>
            <w:r>
              <w:t>100,0</w:t>
            </w:r>
          </w:p>
        </w:tc>
        <w:tc>
          <w:tcPr>
            <w:tcW w:w="1202" w:type="dxa"/>
          </w:tcPr>
          <w:p w:rsidR="001827BD" w:rsidRDefault="001827BD" w:rsidP="00371712">
            <w:pPr>
              <w:spacing w:after="120"/>
              <w:jc w:val="both"/>
            </w:pPr>
            <w:r>
              <w:t>0,04</w:t>
            </w:r>
          </w:p>
        </w:tc>
      </w:tr>
      <w:tr w:rsidR="001827BD" w:rsidRPr="0064201A" w:rsidTr="0064201A">
        <w:tc>
          <w:tcPr>
            <w:tcW w:w="2403" w:type="dxa"/>
          </w:tcPr>
          <w:p w:rsidR="001827BD" w:rsidRDefault="001827BD" w:rsidP="00371712">
            <w:pPr>
              <w:spacing w:after="120"/>
              <w:jc w:val="both"/>
            </w:pPr>
            <w:r>
              <w:t>Прочие работы, услуги</w:t>
            </w:r>
          </w:p>
        </w:tc>
        <w:tc>
          <w:tcPr>
            <w:tcW w:w="585" w:type="dxa"/>
          </w:tcPr>
          <w:p w:rsidR="001827BD" w:rsidRDefault="001827BD" w:rsidP="00371712">
            <w:pPr>
              <w:spacing w:after="120"/>
              <w:jc w:val="both"/>
            </w:pPr>
            <w:r>
              <w:t>226</w:t>
            </w:r>
          </w:p>
        </w:tc>
        <w:tc>
          <w:tcPr>
            <w:tcW w:w="1800" w:type="dxa"/>
          </w:tcPr>
          <w:p w:rsidR="001827BD" w:rsidRDefault="001827BD" w:rsidP="00371712">
            <w:pPr>
              <w:spacing w:after="120"/>
              <w:jc w:val="both"/>
            </w:pPr>
            <w:r>
              <w:t>45 581,00</w:t>
            </w:r>
          </w:p>
        </w:tc>
        <w:tc>
          <w:tcPr>
            <w:tcW w:w="1980" w:type="dxa"/>
          </w:tcPr>
          <w:p w:rsidR="001827BD" w:rsidRDefault="001827BD" w:rsidP="00371712">
            <w:pPr>
              <w:spacing w:after="120"/>
              <w:jc w:val="both"/>
            </w:pPr>
            <w:r>
              <w:t>45 579,96</w:t>
            </w:r>
          </w:p>
        </w:tc>
        <w:tc>
          <w:tcPr>
            <w:tcW w:w="1260" w:type="dxa"/>
          </w:tcPr>
          <w:p w:rsidR="001827BD" w:rsidRDefault="001827BD" w:rsidP="00371712">
            <w:pPr>
              <w:spacing w:after="120"/>
              <w:jc w:val="both"/>
            </w:pPr>
            <w:r>
              <w:t>100,0</w:t>
            </w:r>
          </w:p>
        </w:tc>
        <w:tc>
          <w:tcPr>
            <w:tcW w:w="1202" w:type="dxa"/>
          </w:tcPr>
          <w:p w:rsidR="001827BD" w:rsidRDefault="001827BD" w:rsidP="00371712">
            <w:pPr>
              <w:spacing w:after="120"/>
              <w:jc w:val="both"/>
            </w:pPr>
            <w:r>
              <w:t>0,3</w:t>
            </w:r>
          </w:p>
        </w:tc>
      </w:tr>
      <w:tr w:rsidR="001827BD" w:rsidRPr="0064201A" w:rsidTr="0064201A">
        <w:tc>
          <w:tcPr>
            <w:tcW w:w="2403" w:type="dxa"/>
          </w:tcPr>
          <w:p w:rsidR="001827BD" w:rsidRDefault="001827BD" w:rsidP="00371712">
            <w:pPr>
              <w:spacing w:after="120"/>
              <w:jc w:val="both"/>
            </w:pPr>
            <w:r>
              <w:t>Перечисления другим бюджетам бюджетной системы Российской Федерации</w:t>
            </w:r>
          </w:p>
        </w:tc>
        <w:tc>
          <w:tcPr>
            <w:tcW w:w="585" w:type="dxa"/>
          </w:tcPr>
          <w:p w:rsidR="001827BD" w:rsidRDefault="001827BD" w:rsidP="00371712">
            <w:pPr>
              <w:spacing w:after="120"/>
              <w:jc w:val="both"/>
            </w:pPr>
            <w:r>
              <w:t>251</w:t>
            </w:r>
          </w:p>
        </w:tc>
        <w:tc>
          <w:tcPr>
            <w:tcW w:w="1800" w:type="dxa"/>
          </w:tcPr>
          <w:p w:rsidR="001827BD" w:rsidRDefault="001827BD" w:rsidP="00371712">
            <w:pPr>
              <w:spacing w:after="120"/>
              <w:jc w:val="both"/>
            </w:pPr>
            <w:r>
              <w:t>16 269 400,00</w:t>
            </w:r>
          </w:p>
        </w:tc>
        <w:tc>
          <w:tcPr>
            <w:tcW w:w="1980" w:type="dxa"/>
          </w:tcPr>
          <w:p w:rsidR="001827BD" w:rsidRDefault="001827BD" w:rsidP="00371712">
            <w:pPr>
              <w:spacing w:after="120"/>
              <w:jc w:val="both"/>
            </w:pPr>
            <w:r>
              <w:t>16 268 593,65</w:t>
            </w:r>
          </w:p>
        </w:tc>
        <w:tc>
          <w:tcPr>
            <w:tcW w:w="1260" w:type="dxa"/>
          </w:tcPr>
          <w:p w:rsidR="001827BD" w:rsidRDefault="001827BD" w:rsidP="00371712">
            <w:pPr>
              <w:spacing w:after="120"/>
              <w:jc w:val="both"/>
            </w:pPr>
            <w:r>
              <w:t>99,99</w:t>
            </w:r>
          </w:p>
        </w:tc>
        <w:tc>
          <w:tcPr>
            <w:tcW w:w="1202" w:type="dxa"/>
          </w:tcPr>
          <w:p w:rsidR="001827BD" w:rsidRDefault="001827BD" w:rsidP="00371712">
            <w:pPr>
              <w:spacing w:after="120"/>
              <w:jc w:val="both"/>
            </w:pPr>
            <w:r>
              <w:t>89,8</w:t>
            </w:r>
          </w:p>
        </w:tc>
      </w:tr>
      <w:tr w:rsidR="001827BD" w:rsidRPr="0064201A" w:rsidTr="0064201A">
        <w:tc>
          <w:tcPr>
            <w:tcW w:w="2403" w:type="dxa"/>
          </w:tcPr>
          <w:p w:rsidR="001827BD" w:rsidRDefault="001827BD" w:rsidP="00371712">
            <w:pPr>
              <w:spacing w:after="120"/>
              <w:jc w:val="both"/>
            </w:pPr>
            <w:r>
              <w:t>Прочие расходы</w:t>
            </w:r>
          </w:p>
        </w:tc>
        <w:tc>
          <w:tcPr>
            <w:tcW w:w="585" w:type="dxa"/>
          </w:tcPr>
          <w:p w:rsidR="001827BD" w:rsidRDefault="001827BD" w:rsidP="00371712">
            <w:pPr>
              <w:spacing w:after="120"/>
              <w:jc w:val="both"/>
            </w:pPr>
            <w:r>
              <w:t>290</w:t>
            </w:r>
          </w:p>
        </w:tc>
        <w:tc>
          <w:tcPr>
            <w:tcW w:w="1800" w:type="dxa"/>
          </w:tcPr>
          <w:p w:rsidR="001827BD" w:rsidRDefault="001827BD" w:rsidP="00371712">
            <w:pPr>
              <w:spacing w:after="120"/>
              <w:jc w:val="both"/>
            </w:pPr>
            <w:r>
              <w:t>3 251,00</w:t>
            </w:r>
          </w:p>
        </w:tc>
        <w:tc>
          <w:tcPr>
            <w:tcW w:w="1980" w:type="dxa"/>
          </w:tcPr>
          <w:p w:rsidR="001827BD" w:rsidRDefault="001827BD" w:rsidP="00371712">
            <w:pPr>
              <w:spacing w:after="120"/>
              <w:jc w:val="both"/>
            </w:pPr>
            <w:r>
              <w:t>3 250,74</w:t>
            </w:r>
          </w:p>
        </w:tc>
        <w:tc>
          <w:tcPr>
            <w:tcW w:w="1260" w:type="dxa"/>
          </w:tcPr>
          <w:p w:rsidR="001827BD" w:rsidRDefault="001827BD" w:rsidP="00371712">
            <w:pPr>
              <w:spacing w:after="120"/>
              <w:jc w:val="both"/>
            </w:pPr>
            <w:r>
              <w:t>100,0</w:t>
            </w:r>
          </w:p>
        </w:tc>
        <w:tc>
          <w:tcPr>
            <w:tcW w:w="1202" w:type="dxa"/>
          </w:tcPr>
          <w:p w:rsidR="001827BD" w:rsidRDefault="001827BD" w:rsidP="00371712">
            <w:pPr>
              <w:spacing w:after="120"/>
              <w:jc w:val="both"/>
            </w:pPr>
            <w:r>
              <w:t>0,02</w:t>
            </w:r>
          </w:p>
        </w:tc>
      </w:tr>
      <w:tr w:rsidR="001827BD" w:rsidRPr="0064201A" w:rsidTr="0064201A">
        <w:trPr>
          <w:trHeight w:val="420"/>
        </w:trPr>
        <w:tc>
          <w:tcPr>
            <w:tcW w:w="2403" w:type="dxa"/>
          </w:tcPr>
          <w:p w:rsidR="001827BD" w:rsidRDefault="001827BD" w:rsidP="00371712">
            <w:pPr>
              <w:spacing w:after="120"/>
              <w:jc w:val="both"/>
            </w:pPr>
            <w:r>
              <w:t>Увеличение стоимости основных средств</w:t>
            </w:r>
          </w:p>
        </w:tc>
        <w:tc>
          <w:tcPr>
            <w:tcW w:w="585" w:type="dxa"/>
          </w:tcPr>
          <w:p w:rsidR="001827BD" w:rsidRDefault="001827BD" w:rsidP="00371712">
            <w:pPr>
              <w:spacing w:after="120"/>
              <w:jc w:val="both"/>
            </w:pPr>
            <w:r>
              <w:t>310</w:t>
            </w:r>
          </w:p>
        </w:tc>
        <w:tc>
          <w:tcPr>
            <w:tcW w:w="1800" w:type="dxa"/>
          </w:tcPr>
          <w:p w:rsidR="001827BD" w:rsidRDefault="001827BD" w:rsidP="00371712">
            <w:pPr>
              <w:spacing w:after="120"/>
              <w:jc w:val="both"/>
            </w:pPr>
            <w:r>
              <w:t>35 326,00</w:t>
            </w:r>
          </w:p>
        </w:tc>
        <w:tc>
          <w:tcPr>
            <w:tcW w:w="1980" w:type="dxa"/>
          </w:tcPr>
          <w:p w:rsidR="001827BD" w:rsidRDefault="001827BD" w:rsidP="00371712">
            <w:pPr>
              <w:spacing w:after="120"/>
              <w:jc w:val="both"/>
            </w:pPr>
            <w:r>
              <w:t>35 326,00</w:t>
            </w:r>
          </w:p>
        </w:tc>
        <w:tc>
          <w:tcPr>
            <w:tcW w:w="1260" w:type="dxa"/>
          </w:tcPr>
          <w:p w:rsidR="001827BD" w:rsidRDefault="001827BD" w:rsidP="00371712">
            <w:pPr>
              <w:spacing w:after="120"/>
              <w:jc w:val="both"/>
            </w:pPr>
            <w:r>
              <w:t>100,0</w:t>
            </w:r>
          </w:p>
        </w:tc>
        <w:tc>
          <w:tcPr>
            <w:tcW w:w="1202" w:type="dxa"/>
          </w:tcPr>
          <w:p w:rsidR="001827BD" w:rsidRDefault="001827BD" w:rsidP="00371712">
            <w:pPr>
              <w:spacing w:after="120"/>
              <w:jc w:val="both"/>
            </w:pPr>
            <w:r>
              <w:t>0,2</w:t>
            </w:r>
          </w:p>
        </w:tc>
      </w:tr>
      <w:tr w:rsidR="001827BD" w:rsidRPr="0064201A" w:rsidTr="0064201A">
        <w:trPr>
          <w:trHeight w:val="435"/>
        </w:trPr>
        <w:tc>
          <w:tcPr>
            <w:tcW w:w="2403" w:type="dxa"/>
          </w:tcPr>
          <w:p w:rsidR="001827BD" w:rsidRDefault="001827BD" w:rsidP="00371712">
            <w:pPr>
              <w:spacing w:after="120"/>
              <w:jc w:val="both"/>
            </w:pPr>
            <w:r>
              <w:t>Увеличение стоимости материальных запасов</w:t>
            </w:r>
          </w:p>
        </w:tc>
        <w:tc>
          <w:tcPr>
            <w:tcW w:w="585" w:type="dxa"/>
          </w:tcPr>
          <w:p w:rsidR="001827BD" w:rsidRDefault="001827BD" w:rsidP="00371712">
            <w:pPr>
              <w:spacing w:after="120"/>
              <w:jc w:val="both"/>
            </w:pPr>
            <w:r>
              <w:t>340</w:t>
            </w:r>
          </w:p>
        </w:tc>
        <w:tc>
          <w:tcPr>
            <w:tcW w:w="1800" w:type="dxa"/>
          </w:tcPr>
          <w:p w:rsidR="001827BD" w:rsidRDefault="001827BD" w:rsidP="00371712">
            <w:pPr>
              <w:spacing w:after="120"/>
              <w:jc w:val="both"/>
            </w:pPr>
            <w:r>
              <w:t>86 219,00</w:t>
            </w:r>
          </w:p>
        </w:tc>
        <w:tc>
          <w:tcPr>
            <w:tcW w:w="1980" w:type="dxa"/>
          </w:tcPr>
          <w:p w:rsidR="001827BD" w:rsidRDefault="001827BD" w:rsidP="00371712">
            <w:pPr>
              <w:spacing w:after="120"/>
              <w:jc w:val="both"/>
            </w:pPr>
            <w:r>
              <w:t>86 219,00</w:t>
            </w:r>
          </w:p>
        </w:tc>
        <w:tc>
          <w:tcPr>
            <w:tcW w:w="1260" w:type="dxa"/>
          </w:tcPr>
          <w:p w:rsidR="001827BD" w:rsidRDefault="001827BD" w:rsidP="00371712">
            <w:pPr>
              <w:spacing w:after="120"/>
              <w:jc w:val="both"/>
            </w:pPr>
            <w:r>
              <w:t>100,0</w:t>
            </w:r>
          </w:p>
        </w:tc>
        <w:tc>
          <w:tcPr>
            <w:tcW w:w="1202" w:type="dxa"/>
          </w:tcPr>
          <w:p w:rsidR="001827BD" w:rsidRDefault="001827BD" w:rsidP="00371712">
            <w:pPr>
              <w:spacing w:after="120"/>
              <w:jc w:val="both"/>
            </w:pPr>
            <w:r>
              <w:t>0,5</w:t>
            </w:r>
          </w:p>
        </w:tc>
      </w:tr>
      <w:tr w:rsidR="001827BD" w:rsidRPr="0064201A" w:rsidTr="0064201A">
        <w:trPr>
          <w:trHeight w:val="465"/>
        </w:trPr>
        <w:tc>
          <w:tcPr>
            <w:tcW w:w="2403" w:type="dxa"/>
          </w:tcPr>
          <w:p w:rsidR="001827BD" w:rsidRDefault="001827BD" w:rsidP="00371712">
            <w:pPr>
              <w:spacing w:after="120"/>
              <w:jc w:val="both"/>
            </w:pPr>
            <w:r>
              <w:t>ИТОГО</w:t>
            </w:r>
          </w:p>
        </w:tc>
        <w:tc>
          <w:tcPr>
            <w:tcW w:w="585" w:type="dxa"/>
          </w:tcPr>
          <w:p w:rsidR="001827BD" w:rsidRDefault="001827BD" w:rsidP="00371712">
            <w:pPr>
              <w:spacing w:after="120"/>
              <w:jc w:val="both"/>
            </w:pPr>
          </w:p>
        </w:tc>
        <w:tc>
          <w:tcPr>
            <w:tcW w:w="1800" w:type="dxa"/>
          </w:tcPr>
          <w:p w:rsidR="001827BD" w:rsidRDefault="001827BD" w:rsidP="00371712">
            <w:pPr>
              <w:spacing w:after="120"/>
              <w:jc w:val="both"/>
            </w:pPr>
            <w:r>
              <w:t>18 119 756,00</w:t>
            </w:r>
          </w:p>
        </w:tc>
        <w:tc>
          <w:tcPr>
            <w:tcW w:w="1980" w:type="dxa"/>
          </w:tcPr>
          <w:p w:rsidR="001827BD" w:rsidRDefault="001827BD" w:rsidP="00371712">
            <w:pPr>
              <w:spacing w:after="120"/>
              <w:jc w:val="both"/>
            </w:pPr>
            <w:r>
              <w:t>18 118 948,04</w:t>
            </w:r>
          </w:p>
        </w:tc>
        <w:tc>
          <w:tcPr>
            <w:tcW w:w="1260" w:type="dxa"/>
          </w:tcPr>
          <w:p w:rsidR="001827BD" w:rsidRDefault="001827BD" w:rsidP="00371712">
            <w:pPr>
              <w:spacing w:after="120"/>
              <w:jc w:val="both"/>
            </w:pPr>
            <w:r>
              <w:t>99,99</w:t>
            </w:r>
          </w:p>
        </w:tc>
        <w:tc>
          <w:tcPr>
            <w:tcW w:w="1202" w:type="dxa"/>
          </w:tcPr>
          <w:p w:rsidR="001827BD" w:rsidRDefault="001827BD" w:rsidP="00371712">
            <w:pPr>
              <w:spacing w:after="120"/>
              <w:jc w:val="both"/>
            </w:pPr>
            <w:r>
              <w:t>100,0</w:t>
            </w:r>
          </w:p>
        </w:tc>
      </w:tr>
    </w:tbl>
    <w:p w:rsidR="001827BD" w:rsidRDefault="001827BD" w:rsidP="00263383">
      <w:pPr>
        <w:ind w:firstLine="709"/>
        <w:jc w:val="both"/>
        <w:rPr>
          <w:sz w:val="28"/>
          <w:szCs w:val="28"/>
        </w:rPr>
      </w:pPr>
      <w:r>
        <w:rPr>
          <w:sz w:val="28"/>
          <w:szCs w:val="28"/>
        </w:rPr>
        <w:t xml:space="preserve"> Анализ показал, практически по всем подстатьям кассовое исполнение расходов составило 100,0 % уточненных бюджетных назначений. Наибольший удельный вес (89,8%) в структуре расходов занимают перечисления другим бюджетам бюджетной системы Российской Федерации и оплата труда и начисления на выплаты по оплате труда (8,9%).</w:t>
      </w:r>
    </w:p>
    <w:p w:rsidR="001827BD" w:rsidRDefault="001827BD" w:rsidP="00263383">
      <w:pPr>
        <w:ind w:firstLine="709"/>
        <w:jc w:val="both"/>
        <w:rPr>
          <w:sz w:val="28"/>
          <w:szCs w:val="28"/>
        </w:rPr>
      </w:pPr>
      <w:r>
        <w:rPr>
          <w:sz w:val="28"/>
          <w:szCs w:val="28"/>
        </w:rPr>
        <w:t xml:space="preserve">По данным </w:t>
      </w:r>
      <w:r>
        <w:rPr>
          <w:b/>
          <w:sz w:val="28"/>
          <w:szCs w:val="28"/>
        </w:rPr>
        <w:t>формы 0503168</w:t>
      </w:r>
      <w:r>
        <w:rPr>
          <w:sz w:val="28"/>
          <w:szCs w:val="28"/>
        </w:rPr>
        <w:t xml:space="preserve"> «Сведения о движении нефинансовых активов» нефинансовые активы  включают в себя стоимость основных средств и материальных запасов.</w:t>
      </w:r>
    </w:p>
    <w:p w:rsidR="001827BD" w:rsidRDefault="001827BD" w:rsidP="00263383">
      <w:pPr>
        <w:ind w:firstLine="709"/>
        <w:jc w:val="both"/>
        <w:rPr>
          <w:spacing w:val="-8"/>
          <w:sz w:val="28"/>
          <w:szCs w:val="28"/>
        </w:rPr>
      </w:pPr>
      <w:r>
        <w:rPr>
          <w:spacing w:val="-8"/>
          <w:sz w:val="28"/>
          <w:szCs w:val="28"/>
        </w:rPr>
        <w:t>Балансовая стоимость основных средств по бюджетной деятельности по состоянию на 1 января 2013 года составила 741 928,79 рублей. За отчетный период балансовая стоимость основных средств по бюджетной деятельности увеличилась на 207 730,48 рублей. Процент износа – 76,3 процента.</w:t>
      </w:r>
    </w:p>
    <w:p w:rsidR="001827BD" w:rsidRDefault="001827BD" w:rsidP="00263383">
      <w:pPr>
        <w:ind w:firstLine="709"/>
        <w:jc w:val="both"/>
        <w:rPr>
          <w:sz w:val="28"/>
          <w:szCs w:val="28"/>
        </w:rPr>
      </w:pPr>
      <w:r>
        <w:rPr>
          <w:sz w:val="28"/>
          <w:szCs w:val="28"/>
        </w:rPr>
        <w:t xml:space="preserve">Анализ Сведений о движении нефинансовых активов за 2012 год показал, в отчетном периоде приобретено и безвозмездно получено основных средств на сумму 255 806 рублей, в том числе </w:t>
      </w:r>
      <w:r>
        <w:rPr>
          <w:spacing w:val="-6"/>
          <w:sz w:val="28"/>
          <w:szCs w:val="28"/>
        </w:rPr>
        <w:t>машины и оборудование – 240 796 рублей, прочие основные средства – 15 010 рублей</w:t>
      </w:r>
      <w:r>
        <w:rPr>
          <w:sz w:val="28"/>
          <w:szCs w:val="28"/>
        </w:rPr>
        <w:t>. Выбытие основных средств составило 48 075,52 рублей, в том числе маши</w:t>
      </w:r>
      <w:r>
        <w:rPr>
          <w:spacing w:val="-6"/>
          <w:sz w:val="28"/>
          <w:szCs w:val="28"/>
        </w:rPr>
        <w:t>ны и оборудование – 46 485,52 рублей, прочие основные средства –        1 590 рублей</w:t>
      </w:r>
      <w:r>
        <w:rPr>
          <w:sz w:val="28"/>
          <w:szCs w:val="28"/>
        </w:rPr>
        <w:t>.</w:t>
      </w:r>
    </w:p>
    <w:p w:rsidR="001827BD" w:rsidRDefault="001827BD" w:rsidP="00263383">
      <w:pPr>
        <w:ind w:firstLine="709"/>
        <w:jc w:val="both"/>
        <w:rPr>
          <w:sz w:val="28"/>
          <w:szCs w:val="28"/>
        </w:rPr>
      </w:pPr>
      <w:r>
        <w:rPr>
          <w:sz w:val="28"/>
          <w:szCs w:val="28"/>
        </w:rPr>
        <w:t>Остаток материальных запасов на 1 января 2012 года составил 7 123,60 рубля. В отчетном периоде приобретено материальных запасов на сумму 86 267,16 рублей, израсходовано на нужды учреждения – 93 390,76 рублей. Остатка материальных запасов на 1 января 2013 года нет.</w:t>
      </w:r>
    </w:p>
    <w:p w:rsidR="001827BD" w:rsidRDefault="001827BD" w:rsidP="00263383">
      <w:pPr>
        <w:ind w:firstLine="709"/>
        <w:jc w:val="both"/>
        <w:rPr>
          <w:sz w:val="28"/>
          <w:szCs w:val="28"/>
        </w:rPr>
      </w:pPr>
      <w:r>
        <w:rPr>
          <w:b/>
          <w:sz w:val="28"/>
          <w:szCs w:val="28"/>
        </w:rPr>
        <w:t>Форма 0503169</w:t>
      </w:r>
      <w:r>
        <w:rPr>
          <w:sz w:val="28"/>
          <w:szCs w:val="28"/>
        </w:rPr>
        <w:t xml:space="preserve"> «Сведения по дебиторской и кредиторской задолженности» не составлялась в связи с отсутствием показателей, что является положительным фактором деятельности отдела.</w:t>
      </w:r>
    </w:p>
    <w:p w:rsidR="001827BD" w:rsidRDefault="001827BD" w:rsidP="00263383">
      <w:pPr>
        <w:ind w:firstLine="709"/>
        <w:jc w:val="both"/>
        <w:rPr>
          <w:b/>
          <w:sz w:val="28"/>
          <w:szCs w:val="28"/>
        </w:rPr>
      </w:pPr>
      <w:r w:rsidRPr="00866F92">
        <w:rPr>
          <w:b/>
          <w:sz w:val="28"/>
          <w:szCs w:val="28"/>
        </w:rPr>
        <w:t>Внешняя проверка бюджетной отчетности</w:t>
      </w:r>
    </w:p>
    <w:p w:rsidR="001827BD" w:rsidRDefault="001827BD" w:rsidP="00263383">
      <w:pPr>
        <w:ind w:firstLine="709"/>
        <w:jc w:val="both"/>
        <w:rPr>
          <w:sz w:val="28"/>
          <w:szCs w:val="28"/>
        </w:rPr>
      </w:pPr>
      <w:r>
        <w:rPr>
          <w:sz w:val="28"/>
          <w:szCs w:val="28"/>
        </w:rPr>
        <w:t>Представленная к внешней проверке годовая отчетность финансового отдела администрации Жирятинского района за 2012 год сформирована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 года № 191н.</w:t>
      </w:r>
    </w:p>
    <w:p w:rsidR="001827BD" w:rsidRDefault="001827BD" w:rsidP="00263383">
      <w:pPr>
        <w:ind w:firstLine="709"/>
        <w:jc w:val="both"/>
        <w:rPr>
          <w:sz w:val="28"/>
          <w:szCs w:val="28"/>
        </w:rPr>
      </w:pPr>
      <w:r>
        <w:rPr>
          <w:sz w:val="28"/>
          <w:szCs w:val="28"/>
        </w:rPr>
        <w:t>В результате внешней проверки годовой бюджетной отчетности финансового отдела администрации Жирятинского района на выполнение контрольных соотношений нарушений не установлено.</w:t>
      </w:r>
    </w:p>
    <w:p w:rsidR="001827BD" w:rsidRDefault="001827BD" w:rsidP="00263383">
      <w:pPr>
        <w:ind w:firstLine="709"/>
        <w:jc w:val="both"/>
        <w:rPr>
          <w:sz w:val="28"/>
          <w:szCs w:val="28"/>
        </w:rPr>
      </w:pPr>
      <w:r>
        <w:rPr>
          <w:b/>
          <w:sz w:val="28"/>
          <w:szCs w:val="28"/>
        </w:rPr>
        <w:t xml:space="preserve">Отдел образования администрации Жирятинского района </w:t>
      </w:r>
      <w:r>
        <w:rPr>
          <w:sz w:val="28"/>
          <w:szCs w:val="28"/>
        </w:rPr>
        <w:t>(далее – отдел образования) является главным распорядителем бюджетных средств. Отдел образования осуществляет координацию и контроль за деятельностью, находящихся в его ведении 16 муниципальных бюджетных учреждений: 4 детских сада, 4 основные общеобразовательные школы, 4 средние общеобразовательные школы, 1 начальная общеобразовательная школа, дом детского творчества, детско-юношеская спортивная школа, центр психолого-медико-социального сопровождения.</w:t>
      </w:r>
    </w:p>
    <w:p w:rsidR="001827BD" w:rsidRDefault="001827BD" w:rsidP="00263383">
      <w:pPr>
        <w:ind w:firstLine="709"/>
        <w:jc w:val="both"/>
        <w:rPr>
          <w:sz w:val="28"/>
          <w:szCs w:val="28"/>
        </w:rPr>
      </w:pPr>
      <w:r>
        <w:rPr>
          <w:sz w:val="28"/>
          <w:szCs w:val="28"/>
        </w:rPr>
        <w:t>Тип муниципальных образовательных учреждений был изменен с 1 января 2012 года по 2 муниципальным учреждениям и с 1 апреля 2012 года по 14 муниципальным казенным учреждениям в соответствии с Федеральным законом от 08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1827BD" w:rsidRDefault="001827BD" w:rsidP="00263383">
      <w:pPr>
        <w:ind w:firstLine="709"/>
        <w:jc w:val="both"/>
        <w:rPr>
          <w:sz w:val="28"/>
          <w:szCs w:val="28"/>
        </w:rPr>
      </w:pPr>
      <w:r>
        <w:rPr>
          <w:sz w:val="28"/>
          <w:szCs w:val="28"/>
        </w:rPr>
        <w:t>На 2012 год отделу образования районным бюджетом предусмотрены расходы в сумме 74 610 347 рублей, исполнение составило 73 966 605,96 рублей, или 99,1 % плановых бюджетных назначений, и 64,7 % общих расходов бюджета района.</w:t>
      </w:r>
    </w:p>
    <w:p w:rsidR="001827BD" w:rsidRDefault="001827BD" w:rsidP="00263383">
      <w:pPr>
        <w:ind w:firstLine="709"/>
        <w:jc w:val="both"/>
        <w:rPr>
          <w:sz w:val="28"/>
          <w:szCs w:val="28"/>
        </w:rPr>
      </w:pPr>
      <w:r>
        <w:rPr>
          <w:sz w:val="28"/>
          <w:szCs w:val="28"/>
        </w:rPr>
        <w:t>Анализ структуры расходов отдела образования в разрезе разделов, подразделов бюджетной классификации расходов представлен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240"/>
        <w:gridCol w:w="1980"/>
        <w:gridCol w:w="1800"/>
        <w:gridCol w:w="900"/>
        <w:gridCol w:w="822"/>
      </w:tblGrid>
      <w:tr w:rsidR="001827BD" w:rsidRPr="0064774A" w:rsidTr="0064774A">
        <w:trPr>
          <w:trHeight w:val="600"/>
        </w:trPr>
        <w:tc>
          <w:tcPr>
            <w:tcW w:w="828" w:type="dxa"/>
            <w:vMerge w:val="restart"/>
          </w:tcPr>
          <w:p w:rsidR="001827BD" w:rsidRPr="0064774A" w:rsidRDefault="001827BD" w:rsidP="0064774A">
            <w:pPr>
              <w:spacing w:before="120" w:after="120"/>
              <w:jc w:val="center"/>
              <w:rPr>
                <w:sz w:val="22"/>
                <w:szCs w:val="22"/>
              </w:rPr>
            </w:pPr>
            <w:r w:rsidRPr="0064774A">
              <w:rPr>
                <w:sz w:val="22"/>
                <w:szCs w:val="22"/>
              </w:rPr>
              <w:t>Код</w:t>
            </w:r>
          </w:p>
        </w:tc>
        <w:tc>
          <w:tcPr>
            <w:tcW w:w="3240" w:type="dxa"/>
            <w:vMerge w:val="restart"/>
          </w:tcPr>
          <w:p w:rsidR="001827BD" w:rsidRPr="0064774A" w:rsidRDefault="001827BD" w:rsidP="0064774A">
            <w:pPr>
              <w:spacing w:before="120" w:after="120"/>
              <w:jc w:val="center"/>
              <w:rPr>
                <w:sz w:val="22"/>
                <w:szCs w:val="22"/>
              </w:rPr>
            </w:pPr>
            <w:r w:rsidRPr="0064774A">
              <w:rPr>
                <w:sz w:val="22"/>
                <w:szCs w:val="22"/>
              </w:rPr>
              <w:t>Наименование раздела, подраздела</w:t>
            </w:r>
          </w:p>
        </w:tc>
        <w:tc>
          <w:tcPr>
            <w:tcW w:w="3780" w:type="dxa"/>
            <w:gridSpan w:val="2"/>
          </w:tcPr>
          <w:p w:rsidR="001827BD" w:rsidRPr="0064774A" w:rsidRDefault="001827BD" w:rsidP="0064774A">
            <w:pPr>
              <w:spacing w:before="120" w:after="120"/>
              <w:jc w:val="center"/>
              <w:rPr>
                <w:sz w:val="22"/>
                <w:szCs w:val="22"/>
              </w:rPr>
            </w:pPr>
            <w:r w:rsidRPr="0064774A">
              <w:rPr>
                <w:sz w:val="22"/>
                <w:szCs w:val="22"/>
              </w:rPr>
              <w:t>2012 год</w:t>
            </w:r>
          </w:p>
        </w:tc>
        <w:tc>
          <w:tcPr>
            <w:tcW w:w="900" w:type="dxa"/>
            <w:vMerge w:val="restart"/>
          </w:tcPr>
          <w:p w:rsidR="001827BD" w:rsidRPr="0064774A" w:rsidRDefault="001827BD" w:rsidP="0064774A">
            <w:pPr>
              <w:spacing w:before="120" w:after="120"/>
              <w:jc w:val="center"/>
              <w:rPr>
                <w:sz w:val="22"/>
                <w:szCs w:val="22"/>
              </w:rPr>
            </w:pPr>
            <w:r w:rsidRPr="0064774A">
              <w:rPr>
                <w:sz w:val="22"/>
                <w:szCs w:val="22"/>
              </w:rPr>
              <w:t>% выполнения</w:t>
            </w:r>
          </w:p>
        </w:tc>
        <w:tc>
          <w:tcPr>
            <w:tcW w:w="822" w:type="dxa"/>
            <w:vMerge w:val="restart"/>
          </w:tcPr>
          <w:p w:rsidR="001827BD" w:rsidRPr="0064774A" w:rsidRDefault="001827BD" w:rsidP="0064774A">
            <w:pPr>
              <w:spacing w:before="120" w:after="120"/>
              <w:jc w:val="center"/>
              <w:rPr>
                <w:sz w:val="22"/>
                <w:szCs w:val="22"/>
              </w:rPr>
            </w:pPr>
            <w:r w:rsidRPr="0064774A">
              <w:rPr>
                <w:sz w:val="22"/>
                <w:szCs w:val="22"/>
              </w:rPr>
              <w:t>Структура, %</w:t>
            </w:r>
          </w:p>
        </w:tc>
      </w:tr>
      <w:tr w:rsidR="001827BD" w:rsidRPr="0064774A" w:rsidTr="0064774A">
        <w:trPr>
          <w:trHeight w:val="600"/>
        </w:trPr>
        <w:tc>
          <w:tcPr>
            <w:tcW w:w="828" w:type="dxa"/>
            <w:vMerge/>
          </w:tcPr>
          <w:p w:rsidR="001827BD" w:rsidRPr="0064774A" w:rsidRDefault="001827BD" w:rsidP="0064774A">
            <w:pPr>
              <w:spacing w:before="120" w:after="120"/>
              <w:jc w:val="center"/>
              <w:rPr>
                <w:sz w:val="22"/>
                <w:szCs w:val="22"/>
              </w:rPr>
            </w:pPr>
          </w:p>
        </w:tc>
        <w:tc>
          <w:tcPr>
            <w:tcW w:w="3240" w:type="dxa"/>
            <w:vMerge/>
          </w:tcPr>
          <w:p w:rsidR="001827BD" w:rsidRPr="0064774A" w:rsidRDefault="001827BD" w:rsidP="0064774A">
            <w:pPr>
              <w:spacing w:before="120" w:after="120"/>
              <w:jc w:val="center"/>
              <w:rPr>
                <w:sz w:val="22"/>
                <w:szCs w:val="22"/>
              </w:rPr>
            </w:pPr>
          </w:p>
        </w:tc>
        <w:tc>
          <w:tcPr>
            <w:tcW w:w="1980" w:type="dxa"/>
          </w:tcPr>
          <w:p w:rsidR="001827BD" w:rsidRPr="0064774A" w:rsidRDefault="001827BD" w:rsidP="0064774A">
            <w:pPr>
              <w:spacing w:before="120" w:after="120"/>
              <w:jc w:val="center"/>
              <w:rPr>
                <w:sz w:val="22"/>
                <w:szCs w:val="22"/>
              </w:rPr>
            </w:pPr>
            <w:r w:rsidRPr="0064774A">
              <w:rPr>
                <w:sz w:val="22"/>
                <w:szCs w:val="22"/>
              </w:rPr>
              <w:t>план</w:t>
            </w:r>
          </w:p>
        </w:tc>
        <w:tc>
          <w:tcPr>
            <w:tcW w:w="1800" w:type="dxa"/>
          </w:tcPr>
          <w:p w:rsidR="001827BD" w:rsidRPr="0064774A" w:rsidRDefault="001827BD" w:rsidP="0064774A">
            <w:pPr>
              <w:spacing w:before="120" w:after="120"/>
              <w:jc w:val="center"/>
              <w:rPr>
                <w:sz w:val="22"/>
                <w:szCs w:val="22"/>
              </w:rPr>
            </w:pPr>
            <w:r w:rsidRPr="0064774A">
              <w:rPr>
                <w:sz w:val="22"/>
                <w:szCs w:val="22"/>
              </w:rPr>
              <w:t>факт</w:t>
            </w:r>
          </w:p>
        </w:tc>
        <w:tc>
          <w:tcPr>
            <w:tcW w:w="900" w:type="dxa"/>
            <w:vMerge/>
          </w:tcPr>
          <w:p w:rsidR="001827BD" w:rsidRPr="0064774A" w:rsidRDefault="001827BD" w:rsidP="0064774A">
            <w:pPr>
              <w:spacing w:before="120" w:after="120"/>
              <w:jc w:val="center"/>
              <w:rPr>
                <w:sz w:val="22"/>
                <w:szCs w:val="22"/>
              </w:rPr>
            </w:pPr>
          </w:p>
        </w:tc>
        <w:tc>
          <w:tcPr>
            <w:tcW w:w="822" w:type="dxa"/>
            <w:vMerge/>
          </w:tcPr>
          <w:p w:rsidR="001827BD" w:rsidRPr="0064774A" w:rsidRDefault="001827BD" w:rsidP="0064774A">
            <w:pPr>
              <w:spacing w:before="120" w:after="120"/>
              <w:jc w:val="center"/>
              <w:rPr>
                <w:sz w:val="22"/>
                <w:szCs w:val="22"/>
              </w:rPr>
            </w:pPr>
          </w:p>
        </w:tc>
      </w:tr>
      <w:tr w:rsidR="001827BD" w:rsidRPr="0064774A" w:rsidTr="0064774A">
        <w:tc>
          <w:tcPr>
            <w:tcW w:w="828" w:type="dxa"/>
          </w:tcPr>
          <w:p w:rsidR="001827BD" w:rsidRPr="0064774A" w:rsidRDefault="001827BD" w:rsidP="0064774A">
            <w:pPr>
              <w:spacing w:before="120" w:after="120"/>
              <w:jc w:val="center"/>
              <w:rPr>
                <w:sz w:val="22"/>
                <w:szCs w:val="22"/>
              </w:rPr>
            </w:pPr>
            <w:r w:rsidRPr="0064774A">
              <w:rPr>
                <w:sz w:val="22"/>
                <w:szCs w:val="22"/>
              </w:rPr>
              <w:t>1</w:t>
            </w:r>
          </w:p>
        </w:tc>
        <w:tc>
          <w:tcPr>
            <w:tcW w:w="3240" w:type="dxa"/>
          </w:tcPr>
          <w:p w:rsidR="001827BD" w:rsidRPr="0064774A" w:rsidRDefault="001827BD" w:rsidP="0064774A">
            <w:pPr>
              <w:spacing w:before="120" w:after="120"/>
              <w:jc w:val="center"/>
              <w:rPr>
                <w:sz w:val="22"/>
                <w:szCs w:val="22"/>
              </w:rPr>
            </w:pPr>
            <w:r w:rsidRPr="0064774A">
              <w:rPr>
                <w:sz w:val="22"/>
                <w:szCs w:val="22"/>
              </w:rPr>
              <w:t>2</w:t>
            </w:r>
          </w:p>
        </w:tc>
        <w:tc>
          <w:tcPr>
            <w:tcW w:w="1980" w:type="dxa"/>
          </w:tcPr>
          <w:p w:rsidR="001827BD" w:rsidRPr="0064774A" w:rsidRDefault="001827BD" w:rsidP="0064774A">
            <w:pPr>
              <w:spacing w:before="120" w:after="120"/>
              <w:jc w:val="center"/>
              <w:rPr>
                <w:sz w:val="22"/>
                <w:szCs w:val="22"/>
              </w:rPr>
            </w:pPr>
            <w:r w:rsidRPr="0064774A">
              <w:rPr>
                <w:sz w:val="22"/>
                <w:szCs w:val="22"/>
              </w:rPr>
              <w:t>3</w:t>
            </w:r>
          </w:p>
        </w:tc>
        <w:tc>
          <w:tcPr>
            <w:tcW w:w="1800" w:type="dxa"/>
          </w:tcPr>
          <w:p w:rsidR="001827BD" w:rsidRPr="0064774A" w:rsidRDefault="001827BD" w:rsidP="0064774A">
            <w:pPr>
              <w:spacing w:before="120" w:after="120"/>
              <w:jc w:val="center"/>
              <w:rPr>
                <w:sz w:val="22"/>
                <w:szCs w:val="22"/>
              </w:rPr>
            </w:pPr>
            <w:r w:rsidRPr="0064774A">
              <w:rPr>
                <w:sz w:val="22"/>
                <w:szCs w:val="22"/>
              </w:rPr>
              <w:t>4</w:t>
            </w:r>
          </w:p>
        </w:tc>
        <w:tc>
          <w:tcPr>
            <w:tcW w:w="900" w:type="dxa"/>
          </w:tcPr>
          <w:p w:rsidR="001827BD" w:rsidRPr="0064774A" w:rsidRDefault="001827BD" w:rsidP="0064774A">
            <w:pPr>
              <w:spacing w:before="120" w:after="120"/>
              <w:jc w:val="center"/>
              <w:rPr>
                <w:sz w:val="22"/>
                <w:szCs w:val="22"/>
              </w:rPr>
            </w:pPr>
            <w:r w:rsidRPr="0064774A">
              <w:rPr>
                <w:sz w:val="22"/>
                <w:szCs w:val="22"/>
              </w:rPr>
              <w:t>5</w:t>
            </w:r>
          </w:p>
        </w:tc>
        <w:tc>
          <w:tcPr>
            <w:tcW w:w="822" w:type="dxa"/>
          </w:tcPr>
          <w:p w:rsidR="001827BD" w:rsidRPr="0064774A" w:rsidRDefault="001827BD" w:rsidP="0064774A">
            <w:pPr>
              <w:spacing w:before="120" w:after="120"/>
              <w:jc w:val="center"/>
              <w:rPr>
                <w:sz w:val="22"/>
                <w:szCs w:val="22"/>
              </w:rPr>
            </w:pPr>
            <w:r w:rsidRPr="0064774A">
              <w:rPr>
                <w:sz w:val="22"/>
                <w:szCs w:val="22"/>
              </w:rPr>
              <w:t>6</w:t>
            </w:r>
          </w:p>
        </w:tc>
      </w:tr>
      <w:tr w:rsidR="001827BD" w:rsidRPr="0064774A" w:rsidTr="0064774A">
        <w:tc>
          <w:tcPr>
            <w:tcW w:w="828" w:type="dxa"/>
          </w:tcPr>
          <w:p w:rsidR="001827BD" w:rsidRPr="0064774A" w:rsidRDefault="001827BD" w:rsidP="0064774A">
            <w:pPr>
              <w:spacing w:before="120" w:after="120"/>
              <w:ind w:right="-108"/>
              <w:jc w:val="both"/>
              <w:rPr>
                <w:b/>
                <w:sz w:val="22"/>
                <w:szCs w:val="22"/>
              </w:rPr>
            </w:pPr>
            <w:r w:rsidRPr="0064774A">
              <w:rPr>
                <w:b/>
                <w:sz w:val="22"/>
                <w:szCs w:val="22"/>
              </w:rPr>
              <w:t>0700</w:t>
            </w:r>
          </w:p>
        </w:tc>
        <w:tc>
          <w:tcPr>
            <w:tcW w:w="3240" w:type="dxa"/>
          </w:tcPr>
          <w:p w:rsidR="001827BD" w:rsidRPr="0064774A" w:rsidRDefault="001827BD" w:rsidP="0064774A">
            <w:pPr>
              <w:spacing w:before="120" w:after="120"/>
              <w:jc w:val="both"/>
              <w:rPr>
                <w:b/>
                <w:sz w:val="22"/>
                <w:szCs w:val="22"/>
              </w:rPr>
            </w:pPr>
            <w:r w:rsidRPr="0064774A">
              <w:rPr>
                <w:b/>
                <w:sz w:val="22"/>
                <w:szCs w:val="22"/>
              </w:rPr>
              <w:t>Образование</w:t>
            </w:r>
          </w:p>
        </w:tc>
        <w:tc>
          <w:tcPr>
            <w:tcW w:w="1980" w:type="dxa"/>
          </w:tcPr>
          <w:p w:rsidR="001827BD" w:rsidRPr="0064774A" w:rsidRDefault="001827BD" w:rsidP="0064774A">
            <w:pPr>
              <w:spacing w:before="120" w:after="120"/>
              <w:jc w:val="both"/>
              <w:rPr>
                <w:b/>
                <w:sz w:val="22"/>
                <w:szCs w:val="22"/>
              </w:rPr>
            </w:pPr>
            <w:r w:rsidRPr="0064774A">
              <w:rPr>
                <w:b/>
                <w:sz w:val="22"/>
                <w:szCs w:val="22"/>
              </w:rPr>
              <w:t>74 201 247,0</w:t>
            </w:r>
          </w:p>
        </w:tc>
        <w:tc>
          <w:tcPr>
            <w:tcW w:w="1800" w:type="dxa"/>
          </w:tcPr>
          <w:p w:rsidR="001827BD" w:rsidRPr="0064774A" w:rsidRDefault="001827BD" w:rsidP="0064774A">
            <w:pPr>
              <w:spacing w:before="120" w:after="120"/>
              <w:jc w:val="both"/>
              <w:rPr>
                <w:b/>
                <w:sz w:val="22"/>
                <w:szCs w:val="22"/>
              </w:rPr>
            </w:pPr>
            <w:r w:rsidRPr="0064774A">
              <w:rPr>
                <w:b/>
                <w:sz w:val="22"/>
                <w:szCs w:val="22"/>
              </w:rPr>
              <w:t>73 718 990,27</w:t>
            </w:r>
          </w:p>
        </w:tc>
        <w:tc>
          <w:tcPr>
            <w:tcW w:w="900" w:type="dxa"/>
          </w:tcPr>
          <w:p w:rsidR="001827BD" w:rsidRPr="0064774A" w:rsidRDefault="001827BD" w:rsidP="0064774A">
            <w:pPr>
              <w:spacing w:before="120" w:after="120"/>
              <w:jc w:val="both"/>
              <w:rPr>
                <w:b/>
                <w:sz w:val="22"/>
                <w:szCs w:val="22"/>
              </w:rPr>
            </w:pPr>
            <w:r w:rsidRPr="0064774A">
              <w:rPr>
                <w:b/>
                <w:sz w:val="22"/>
                <w:szCs w:val="22"/>
              </w:rPr>
              <w:t>99,4</w:t>
            </w:r>
          </w:p>
        </w:tc>
        <w:tc>
          <w:tcPr>
            <w:tcW w:w="822" w:type="dxa"/>
          </w:tcPr>
          <w:p w:rsidR="001827BD" w:rsidRPr="0064774A" w:rsidRDefault="001827BD" w:rsidP="0064774A">
            <w:pPr>
              <w:spacing w:before="120" w:after="120"/>
              <w:jc w:val="both"/>
              <w:rPr>
                <w:b/>
                <w:sz w:val="22"/>
                <w:szCs w:val="22"/>
              </w:rPr>
            </w:pPr>
            <w:r w:rsidRPr="0064774A">
              <w:rPr>
                <w:b/>
                <w:sz w:val="22"/>
                <w:szCs w:val="22"/>
              </w:rPr>
              <w:t>99,7</w:t>
            </w:r>
          </w:p>
        </w:tc>
      </w:tr>
      <w:tr w:rsidR="001827BD" w:rsidRPr="0064774A" w:rsidTr="0064774A">
        <w:tc>
          <w:tcPr>
            <w:tcW w:w="828" w:type="dxa"/>
          </w:tcPr>
          <w:p w:rsidR="001827BD" w:rsidRPr="0064774A" w:rsidRDefault="001827BD" w:rsidP="0064774A">
            <w:pPr>
              <w:spacing w:before="120" w:after="120"/>
              <w:jc w:val="both"/>
              <w:rPr>
                <w:sz w:val="22"/>
                <w:szCs w:val="22"/>
              </w:rPr>
            </w:pPr>
            <w:r w:rsidRPr="0064774A">
              <w:rPr>
                <w:sz w:val="22"/>
                <w:szCs w:val="22"/>
              </w:rPr>
              <w:t>0701</w:t>
            </w:r>
          </w:p>
        </w:tc>
        <w:tc>
          <w:tcPr>
            <w:tcW w:w="3240" w:type="dxa"/>
          </w:tcPr>
          <w:p w:rsidR="001827BD" w:rsidRPr="0064774A" w:rsidRDefault="001827BD" w:rsidP="0064774A">
            <w:pPr>
              <w:spacing w:before="120" w:after="120"/>
              <w:jc w:val="both"/>
              <w:rPr>
                <w:sz w:val="22"/>
                <w:szCs w:val="22"/>
              </w:rPr>
            </w:pPr>
            <w:r w:rsidRPr="0064774A">
              <w:rPr>
                <w:sz w:val="22"/>
                <w:szCs w:val="22"/>
              </w:rPr>
              <w:t>Дошкольное образование</w:t>
            </w:r>
          </w:p>
        </w:tc>
        <w:tc>
          <w:tcPr>
            <w:tcW w:w="1980" w:type="dxa"/>
          </w:tcPr>
          <w:p w:rsidR="001827BD" w:rsidRPr="0064774A" w:rsidRDefault="001827BD" w:rsidP="0064774A">
            <w:pPr>
              <w:spacing w:before="120" w:after="120"/>
              <w:jc w:val="both"/>
              <w:rPr>
                <w:sz w:val="22"/>
                <w:szCs w:val="22"/>
              </w:rPr>
            </w:pPr>
            <w:r w:rsidRPr="0064774A">
              <w:rPr>
                <w:sz w:val="22"/>
                <w:szCs w:val="22"/>
              </w:rPr>
              <w:t>5 925 051,0</w:t>
            </w:r>
          </w:p>
        </w:tc>
        <w:tc>
          <w:tcPr>
            <w:tcW w:w="1800" w:type="dxa"/>
          </w:tcPr>
          <w:p w:rsidR="001827BD" w:rsidRPr="0064774A" w:rsidRDefault="001827BD" w:rsidP="0064774A">
            <w:pPr>
              <w:spacing w:before="120" w:after="120"/>
              <w:jc w:val="both"/>
              <w:rPr>
                <w:sz w:val="22"/>
                <w:szCs w:val="22"/>
              </w:rPr>
            </w:pPr>
            <w:r w:rsidRPr="0064774A">
              <w:rPr>
                <w:sz w:val="22"/>
                <w:szCs w:val="22"/>
              </w:rPr>
              <w:t>5 846 307,58</w:t>
            </w:r>
          </w:p>
        </w:tc>
        <w:tc>
          <w:tcPr>
            <w:tcW w:w="900" w:type="dxa"/>
          </w:tcPr>
          <w:p w:rsidR="001827BD" w:rsidRPr="0064774A" w:rsidRDefault="001827BD" w:rsidP="0064774A">
            <w:pPr>
              <w:spacing w:before="120" w:after="120"/>
              <w:jc w:val="both"/>
              <w:rPr>
                <w:sz w:val="22"/>
                <w:szCs w:val="22"/>
              </w:rPr>
            </w:pPr>
            <w:r w:rsidRPr="0064774A">
              <w:rPr>
                <w:sz w:val="22"/>
                <w:szCs w:val="22"/>
              </w:rPr>
              <w:t>98,7</w:t>
            </w:r>
          </w:p>
        </w:tc>
        <w:tc>
          <w:tcPr>
            <w:tcW w:w="822" w:type="dxa"/>
          </w:tcPr>
          <w:p w:rsidR="001827BD" w:rsidRPr="0064774A" w:rsidRDefault="001827BD" w:rsidP="0064774A">
            <w:pPr>
              <w:spacing w:before="120" w:after="120"/>
              <w:jc w:val="both"/>
              <w:rPr>
                <w:sz w:val="22"/>
                <w:szCs w:val="22"/>
              </w:rPr>
            </w:pPr>
            <w:r w:rsidRPr="0064774A">
              <w:rPr>
                <w:sz w:val="22"/>
                <w:szCs w:val="22"/>
              </w:rPr>
              <w:t>7,9</w:t>
            </w:r>
          </w:p>
        </w:tc>
      </w:tr>
      <w:tr w:rsidR="001827BD" w:rsidRPr="0064774A" w:rsidTr="0064774A">
        <w:tc>
          <w:tcPr>
            <w:tcW w:w="828" w:type="dxa"/>
          </w:tcPr>
          <w:p w:rsidR="001827BD" w:rsidRPr="0064774A" w:rsidRDefault="001827BD" w:rsidP="0064774A">
            <w:pPr>
              <w:spacing w:before="120" w:after="120"/>
              <w:jc w:val="both"/>
              <w:rPr>
                <w:sz w:val="22"/>
                <w:szCs w:val="22"/>
              </w:rPr>
            </w:pPr>
            <w:r w:rsidRPr="0064774A">
              <w:rPr>
                <w:sz w:val="22"/>
                <w:szCs w:val="22"/>
              </w:rPr>
              <w:t>0702</w:t>
            </w:r>
          </w:p>
        </w:tc>
        <w:tc>
          <w:tcPr>
            <w:tcW w:w="3240" w:type="dxa"/>
          </w:tcPr>
          <w:p w:rsidR="001827BD" w:rsidRPr="0064774A" w:rsidRDefault="001827BD" w:rsidP="0064774A">
            <w:pPr>
              <w:spacing w:before="120" w:after="120"/>
              <w:jc w:val="both"/>
              <w:rPr>
                <w:sz w:val="22"/>
                <w:szCs w:val="22"/>
              </w:rPr>
            </w:pPr>
            <w:r w:rsidRPr="0064774A">
              <w:rPr>
                <w:sz w:val="22"/>
                <w:szCs w:val="22"/>
              </w:rPr>
              <w:t>Общее образование</w:t>
            </w:r>
          </w:p>
        </w:tc>
        <w:tc>
          <w:tcPr>
            <w:tcW w:w="1980" w:type="dxa"/>
          </w:tcPr>
          <w:p w:rsidR="001827BD" w:rsidRPr="0064774A" w:rsidRDefault="001827BD" w:rsidP="0064774A">
            <w:pPr>
              <w:spacing w:before="120" w:after="120"/>
              <w:jc w:val="both"/>
              <w:rPr>
                <w:sz w:val="22"/>
                <w:szCs w:val="22"/>
              </w:rPr>
            </w:pPr>
            <w:r w:rsidRPr="0064774A">
              <w:rPr>
                <w:sz w:val="22"/>
                <w:szCs w:val="22"/>
              </w:rPr>
              <w:t>56 470 810,07</w:t>
            </w:r>
          </w:p>
        </w:tc>
        <w:tc>
          <w:tcPr>
            <w:tcW w:w="1800" w:type="dxa"/>
          </w:tcPr>
          <w:p w:rsidR="001827BD" w:rsidRPr="0064774A" w:rsidRDefault="001827BD" w:rsidP="0064774A">
            <w:pPr>
              <w:spacing w:before="120" w:after="120"/>
              <w:jc w:val="both"/>
              <w:rPr>
                <w:sz w:val="22"/>
                <w:szCs w:val="22"/>
              </w:rPr>
            </w:pPr>
            <w:r w:rsidRPr="0064774A">
              <w:rPr>
                <w:sz w:val="22"/>
                <w:szCs w:val="22"/>
              </w:rPr>
              <w:t>56 074 039,05</w:t>
            </w:r>
          </w:p>
        </w:tc>
        <w:tc>
          <w:tcPr>
            <w:tcW w:w="900" w:type="dxa"/>
          </w:tcPr>
          <w:p w:rsidR="001827BD" w:rsidRPr="0064774A" w:rsidRDefault="001827BD" w:rsidP="0064774A">
            <w:pPr>
              <w:spacing w:before="120" w:after="120"/>
              <w:jc w:val="both"/>
              <w:rPr>
                <w:sz w:val="22"/>
                <w:szCs w:val="22"/>
              </w:rPr>
            </w:pPr>
            <w:r w:rsidRPr="0064774A">
              <w:rPr>
                <w:sz w:val="22"/>
                <w:szCs w:val="22"/>
              </w:rPr>
              <w:t>99,3</w:t>
            </w:r>
          </w:p>
        </w:tc>
        <w:tc>
          <w:tcPr>
            <w:tcW w:w="822" w:type="dxa"/>
          </w:tcPr>
          <w:p w:rsidR="001827BD" w:rsidRPr="0064774A" w:rsidRDefault="001827BD" w:rsidP="0064774A">
            <w:pPr>
              <w:spacing w:before="120" w:after="120"/>
              <w:jc w:val="both"/>
              <w:rPr>
                <w:sz w:val="22"/>
                <w:szCs w:val="22"/>
              </w:rPr>
            </w:pPr>
            <w:r w:rsidRPr="0064774A">
              <w:rPr>
                <w:sz w:val="22"/>
                <w:szCs w:val="22"/>
              </w:rPr>
              <w:t>75,8</w:t>
            </w:r>
          </w:p>
        </w:tc>
      </w:tr>
      <w:tr w:rsidR="001827BD" w:rsidRPr="0064774A" w:rsidTr="0064774A">
        <w:tc>
          <w:tcPr>
            <w:tcW w:w="828" w:type="dxa"/>
          </w:tcPr>
          <w:p w:rsidR="001827BD" w:rsidRPr="0064774A" w:rsidRDefault="001827BD" w:rsidP="0064774A">
            <w:pPr>
              <w:spacing w:before="120" w:after="120"/>
              <w:jc w:val="both"/>
              <w:rPr>
                <w:sz w:val="22"/>
                <w:szCs w:val="22"/>
              </w:rPr>
            </w:pPr>
            <w:r w:rsidRPr="0064774A">
              <w:rPr>
                <w:sz w:val="22"/>
                <w:szCs w:val="22"/>
              </w:rPr>
              <w:t>0709</w:t>
            </w:r>
          </w:p>
        </w:tc>
        <w:tc>
          <w:tcPr>
            <w:tcW w:w="3240" w:type="dxa"/>
          </w:tcPr>
          <w:p w:rsidR="001827BD" w:rsidRPr="0064774A" w:rsidRDefault="001827BD" w:rsidP="0064774A">
            <w:pPr>
              <w:spacing w:before="120" w:after="120"/>
              <w:jc w:val="both"/>
              <w:rPr>
                <w:sz w:val="22"/>
                <w:szCs w:val="22"/>
              </w:rPr>
            </w:pPr>
            <w:r w:rsidRPr="0064774A">
              <w:rPr>
                <w:sz w:val="22"/>
                <w:szCs w:val="22"/>
              </w:rPr>
              <w:t>Другие вопросы в области образования</w:t>
            </w:r>
          </w:p>
        </w:tc>
        <w:tc>
          <w:tcPr>
            <w:tcW w:w="1980" w:type="dxa"/>
          </w:tcPr>
          <w:p w:rsidR="001827BD" w:rsidRPr="0064774A" w:rsidRDefault="001827BD" w:rsidP="0064774A">
            <w:pPr>
              <w:spacing w:before="120" w:after="120"/>
              <w:jc w:val="both"/>
              <w:rPr>
                <w:sz w:val="22"/>
                <w:szCs w:val="22"/>
              </w:rPr>
            </w:pPr>
            <w:r w:rsidRPr="0064774A">
              <w:rPr>
                <w:sz w:val="22"/>
                <w:szCs w:val="22"/>
              </w:rPr>
              <w:t>11 805 385,93</w:t>
            </w:r>
          </w:p>
        </w:tc>
        <w:tc>
          <w:tcPr>
            <w:tcW w:w="1800" w:type="dxa"/>
          </w:tcPr>
          <w:p w:rsidR="001827BD" w:rsidRPr="0064774A" w:rsidRDefault="001827BD" w:rsidP="0064774A">
            <w:pPr>
              <w:spacing w:before="120" w:after="120"/>
              <w:jc w:val="both"/>
              <w:rPr>
                <w:sz w:val="22"/>
                <w:szCs w:val="22"/>
              </w:rPr>
            </w:pPr>
            <w:r w:rsidRPr="0064774A">
              <w:rPr>
                <w:sz w:val="22"/>
                <w:szCs w:val="22"/>
              </w:rPr>
              <w:t>11 798 643,64</w:t>
            </w:r>
          </w:p>
        </w:tc>
        <w:tc>
          <w:tcPr>
            <w:tcW w:w="900" w:type="dxa"/>
          </w:tcPr>
          <w:p w:rsidR="001827BD" w:rsidRPr="0064774A" w:rsidRDefault="001827BD" w:rsidP="0064774A">
            <w:pPr>
              <w:spacing w:before="120" w:after="120"/>
              <w:jc w:val="both"/>
              <w:rPr>
                <w:sz w:val="22"/>
                <w:szCs w:val="22"/>
              </w:rPr>
            </w:pPr>
            <w:r w:rsidRPr="0064774A">
              <w:rPr>
                <w:sz w:val="22"/>
                <w:szCs w:val="22"/>
              </w:rPr>
              <w:t>99,9</w:t>
            </w:r>
          </w:p>
        </w:tc>
        <w:tc>
          <w:tcPr>
            <w:tcW w:w="822" w:type="dxa"/>
          </w:tcPr>
          <w:p w:rsidR="001827BD" w:rsidRPr="0064774A" w:rsidRDefault="001827BD" w:rsidP="0064774A">
            <w:pPr>
              <w:spacing w:before="120" w:after="120"/>
              <w:jc w:val="both"/>
              <w:rPr>
                <w:sz w:val="22"/>
                <w:szCs w:val="22"/>
              </w:rPr>
            </w:pPr>
            <w:r w:rsidRPr="0064774A">
              <w:rPr>
                <w:sz w:val="22"/>
                <w:szCs w:val="22"/>
              </w:rPr>
              <w:t>16,0</w:t>
            </w:r>
          </w:p>
        </w:tc>
      </w:tr>
      <w:tr w:rsidR="001827BD" w:rsidRPr="0064774A" w:rsidTr="0064774A">
        <w:tc>
          <w:tcPr>
            <w:tcW w:w="828" w:type="dxa"/>
          </w:tcPr>
          <w:p w:rsidR="001827BD" w:rsidRPr="0064774A" w:rsidRDefault="001827BD" w:rsidP="0064774A">
            <w:pPr>
              <w:spacing w:before="120" w:after="120"/>
              <w:jc w:val="both"/>
              <w:rPr>
                <w:b/>
                <w:sz w:val="22"/>
                <w:szCs w:val="22"/>
              </w:rPr>
            </w:pPr>
            <w:r w:rsidRPr="0064774A">
              <w:rPr>
                <w:b/>
                <w:sz w:val="22"/>
                <w:szCs w:val="22"/>
              </w:rPr>
              <w:t>1000</w:t>
            </w:r>
          </w:p>
        </w:tc>
        <w:tc>
          <w:tcPr>
            <w:tcW w:w="3240" w:type="dxa"/>
          </w:tcPr>
          <w:p w:rsidR="001827BD" w:rsidRPr="0064774A" w:rsidRDefault="001827BD" w:rsidP="0064774A">
            <w:pPr>
              <w:spacing w:before="120" w:after="120"/>
              <w:jc w:val="both"/>
              <w:rPr>
                <w:b/>
                <w:sz w:val="22"/>
                <w:szCs w:val="22"/>
              </w:rPr>
            </w:pPr>
            <w:r w:rsidRPr="0064774A">
              <w:rPr>
                <w:b/>
                <w:sz w:val="22"/>
                <w:szCs w:val="22"/>
              </w:rPr>
              <w:t>Социальная политика</w:t>
            </w:r>
          </w:p>
        </w:tc>
        <w:tc>
          <w:tcPr>
            <w:tcW w:w="1980" w:type="dxa"/>
          </w:tcPr>
          <w:p w:rsidR="001827BD" w:rsidRPr="0064774A" w:rsidRDefault="001827BD" w:rsidP="0064774A">
            <w:pPr>
              <w:spacing w:before="120" w:after="120"/>
              <w:jc w:val="both"/>
              <w:rPr>
                <w:b/>
                <w:sz w:val="22"/>
                <w:szCs w:val="22"/>
              </w:rPr>
            </w:pPr>
            <w:r w:rsidRPr="0064774A">
              <w:rPr>
                <w:b/>
                <w:sz w:val="22"/>
                <w:szCs w:val="22"/>
              </w:rPr>
              <w:t>409 100,0</w:t>
            </w:r>
          </w:p>
        </w:tc>
        <w:tc>
          <w:tcPr>
            <w:tcW w:w="1800" w:type="dxa"/>
          </w:tcPr>
          <w:p w:rsidR="001827BD" w:rsidRPr="0064774A" w:rsidRDefault="001827BD" w:rsidP="0064774A">
            <w:pPr>
              <w:spacing w:before="120" w:after="120"/>
              <w:jc w:val="both"/>
              <w:rPr>
                <w:b/>
                <w:sz w:val="22"/>
                <w:szCs w:val="22"/>
              </w:rPr>
            </w:pPr>
            <w:r w:rsidRPr="0064774A">
              <w:rPr>
                <w:b/>
                <w:sz w:val="22"/>
                <w:szCs w:val="22"/>
              </w:rPr>
              <w:t>247 615,69</w:t>
            </w:r>
          </w:p>
        </w:tc>
        <w:tc>
          <w:tcPr>
            <w:tcW w:w="900" w:type="dxa"/>
          </w:tcPr>
          <w:p w:rsidR="001827BD" w:rsidRPr="0064774A" w:rsidRDefault="001827BD" w:rsidP="0064774A">
            <w:pPr>
              <w:spacing w:before="120" w:after="120"/>
              <w:jc w:val="both"/>
              <w:rPr>
                <w:b/>
                <w:sz w:val="22"/>
                <w:szCs w:val="22"/>
              </w:rPr>
            </w:pPr>
            <w:r w:rsidRPr="0064774A">
              <w:rPr>
                <w:b/>
                <w:sz w:val="22"/>
                <w:szCs w:val="22"/>
              </w:rPr>
              <w:t>60,5</w:t>
            </w:r>
          </w:p>
        </w:tc>
        <w:tc>
          <w:tcPr>
            <w:tcW w:w="822" w:type="dxa"/>
          </w:tcPr>
          <w:p w:rsidR="001827BD" w:rsidRPr="0064774A" w:rsidRDefault="001827BD" w:rsidP="0064774A">
            <w:pPr>
              <w:spacing w:before="120" w:after="120"/>
              <w:jc w:val="both"/>
              <w:rPr>
                <w:b/>
                <w:sz w:val="22"/>
                <w:szCs w:val="22"/>
              </w:rPr>
            </w:pPr>
            <w:r w:rsidRPr="0064774A">
              <w:rPr>
                <w:b/>
                <w:sz w:val="22"/>
                <w:szCs w:val="22"/>
              </w:rPr>
              <w:t>0,3</w:t>
            </w:r>
          </w:p>
        </w:tc>
      </w:tr>
      <w:tr w:rsidR="001827BD" w:rsidRPr="0064774A" w:rsidTr="0064774A">
        <w:tc>
          <w:tcPr>
            <w:tcW w:w="828" w:type="dxa"/>
          </w:tcPr>
          <w:p w:rsidR="001827BD" w:rsidRPr="0064774A" w:rsidRDefault="001827BD" w:rsidP="0064774A">
            <w:pPr>
              <w:spacing w:before="120" w:after="120"/>
              <w:jc w:val="both"/>
              <w:rPr>
                <w:sz w:val="22"/>
                <w:szCs w:val="22"/>
              </w:rPr>
            </w:pPr>
            <w:r w:rsidRPr="0064774A">
              <w:rPr>
                <w:sz w:val="22"/>
                <w:szCs w:val="22"/>
              </w:rPr>
              <w:t>1004</w:t>
            </w:r>
          </w:p>
        </w:tc>
        <w:tc>
          <w:tcPr>
            <w:tcW w:w="3240" w:type="dxa"/>
          </w:tcPr>
          <w:p w:rsidR="001827BD" w:rsidRPr="0064774A" w:rsidRDefault="001827BD" w:rsidP="0064774A">
            <w:pPr>
              <w:spacing w:before="120" w:after="120"/>
              <w:jc w:val="both"/>
              <w:rPr>
                <w:sz w:val="22"/>
                <w:szCs w:val="22"/>
              </w:rPr>
            </w:pPr>
            <w:r w:rsidRPr="0064774A">
              <w:rPr>
                <w:sz w:val="22"/>
                <w:szCs w:val="22"/>
              </w:rPr>
              <w:t>Охрана семьи и детства</w:t>
            </w:r>
          </w:p>
        </w:tc>
        <w:tc>
          <w:tcPr>
            <w:tcW w:w="1980" w:type="dxa"/>
          </w:tcPr>
          <w:p w:rsidR="001827BD" w:rsidRPr="0064774A" w:rsidRDefault="001827BD" w:rsidP="0064774A">
            <w:pPr>
              <w:spacing w:before="120" w:after="120"/>
              <w:jc w:val="both"/>
              <w:rPr>
                <w:sz w:val="22"/>
                <w:szCs w:val="22"/>
              </w:rPr>
            </w:pPr>
            <w:r w:rsidRPr="0064774A">
              <w:rPr>
                <w:sz w:val="22"/>
                <w:szCs w:val="22"/>
              </w:rPr>
              <w:t>409 100,0</w:t>
            </w:r>
          </w:p>
        </w:tc>
        <w:tc>
          <w:tcPr>
            <w:tcW w:w="1800" w:type="dxa"/>
          </w:tcPr>
          <w:p w:rsidR="001827BD" w:rsidRPr="0064774A" w:rsidRDefault="001827BD" w:rsidP="0064774A">
            <w:pPr>
              <w:spacing w:before="120" w:after="120"/>
              <w:jc w:val="both"/>
              <w:rPr>
                <w:sz w:val="22"/>
                <w:szCs w:val="22"/>
              </w:rPr>
            </w:pPr>
            <w:r w:rsidRPr="0064774A">
              <w:rPr>
                <w:sz w:val="22"/>
                <w:szCs w:val="22"/>
              </w:rPr>
              <w:t>247 615,69</w:t>
            </w:r>
          </w:p>
        </w:tc>
        <w:tc>
          <w:tcPr>
            <w:tcW w:w="900" w:type="dxa"/>
          </w:tcPr>
          <w:p w:rsidR="001827BD" w:rsidRPr="0064774A" w:rsidRDefault="001827BD" w:rsidP="0064774A">
            <w:pPr>
              <w:spacing w:before="120" w:after="120"/>
              <w:jc w:val="both"/>
              <w:rPr>
                <w:sz w:val="22"/>
                <w:szCs w:val="22"/>
              </w:rPr>
            </w:pPr>
            <w:r w:rsidRPr="0064774A">
              <w:rPr>
                <w:sz w:val="22"/>
                <w:szCs w:val="22"/>
              </w:rPr>
              <w:t>60,5</w:t>
            </w:r>
          </w:p>
        </w:tc>
        <w:tc>
          <w:tcPr>
            <w:tcW w:w="822" w:type="dxa"/>
          </w:tcPr>
          <w:p w:rsidR="001827BD" w:rsidRPr="0064774A" w:rsidRDefault="001827BD" w:rsidP="0064774A">
            <w:pPr>
              <w:spacing w:before="120" w:after="120"/>
              <w:jc w:val="both"/>
              <w:rPr>
                <w:sz w:val="22"/>
                <w:szCs w:val="22"/>
              </w:rPr>
            </w:pPr>
            <w:r w:rsidRPr="0064774A">
              <w:rPr>
                <w:sz w:val="22"/>
                <w:szCs w:val="22"/>
              </w:rPr>
              <w:t>0,3</w:t>
            </w:r>
          </w:p>
        </w:tc>
      </w:tr>
      <w:tr w:rsidR="001827BD" w:rsidRPr="0064774A" w:rsidTr="0064774A">
        <w:tc>
          <w:tcPr>
            <w:tcW w:w="828" w:type="dxa"/>
          </w:tcPr>
          <w:p w:rsidR="001827BD" w:rsidRPr="0064774A" w:rsidRDefault="001827BD" w:rsidP="0064774A">
            <w:pPr>
              <w:spacing w:before="120" w:after="120"/>
              <w:jc w:val="both"/>
              <w:rPr>
                <w:sz w:val="22"/>
                <w:szCs w:val="22"/>
              </w:rPr>
            </w:pPr>
          </w:p>
        </w:tc>
        <w:tc>
          <w:tcPr>
            <w:tcW w:w="3240" w:type="dxa"/>
          </w:tcPr>
          <w:p w:rsidR="001827BD" w:rsidRPr="0064774A" w:rsidRDefault="001827BD" w:rsidP="0064774A">
            <w:pPr>
              <w:spacing w:before="120" w:after="120"/>
              <w:jc w:val="both"/>
              <w:rPr>
                <w:b/>
                <w:sz w:val="22"/>
                <w:szCs w:val="22"/>
              </w:rPr>
            </w:pPr>
            <w:r w:rsidRPr="0064774A">
              <w:rPr>
                <w:b/>
                <w:sz w:val="22"/>
                <w:szCs w:val="22"/>
              </w:rPr>
              <w:t>ВСЕГО</w:t>
            </w:r>
          </w:p>
        </w:tc>
        <w:tc>
          <w:tcPr>
            <w:tcW w:w="1980" w:type="dxa"/>
          </w:tcPr>
          <w:p w:rsidR="001827BD" w:rsidRPr="0064774A" w:rsidRDefault="001827BD" w:rsidP="0064774A">
            <w:pPr>
              <w:spacing w:before="120" w:after="120"/>
              <w:jc w:val="both"/>
              <w:rPr>
                <w:b/>
                <w:sz w:val="22"/>
                <w:szCs w:val="22"/>
              </w:rPr>
            </w:pPr>
            <w:r w:rsidRPr="0064774A">
              <w:rPr>
                <w:b/>
                <w:sz w:val="22"/>
                <w:szCs w:val="22"/>
              </w:rPr>
              <w:t>74 610 347,0</w:t>
            </w:r>
          </w:p>
        </w:tc>
        <w:tc>
          <w:tcPr>
            <w:tcW w:w="1800" w:type="dxa"/>
          </w:tcPr>
          <w:p w:rsidR="001827BD" w:rsidRPr="0064774A" w:rsidRDefault="001827BD" w:rsidP="0064774A">
            <w:pPr>
              <w:spacing w:before="120" w:after="120"/>
              <w:jc w:val="both"/>
              <w:rPr>
                <w:b/>
                <w:sz w:val="22"/>
                <w:szCs w:val="22"/>
              </w:rPr>
            </w:pPr>
            <w:r w:rsidRPr="0064774A">
              <w:rPr>
                <w:b/>
                <w:sz w:val="22"/>
                <w:szCs w:val="22"/>
              </w:rPr>
              <w:t>73 966 605,96</w:t>
            </w:r>
          </w:p>
        </w:tc>
        <w:tc>
          <w:tcPr>
            <w:tcW w:w="900" w:type="dxa"/>
          </w:tcPr>
          <w:p w:rsidR="001827BD" w:rsidRPr="0064774A" w:rsidRDefault="001827BD" w:rsidP="0064774A">
            <w:pPr>
              <w:spacing w:before="120" w:after="120"/>
              <w:jc w:val="both"/>
              <w:rPr>
                <w:b/>
                <w:sz w:val="22"/>
                <w:szCs w:val="22"/>
              </w:rPr>
            </w:pPr>
            <w:r w:rsidRPr="0064774A">
              <w:rPr>
                <w:b/>
                <w:sz w:val="22"/>
                <w:szCs w:val="22"/>
              </w:rPr>
              <w:t>99,1</w:t>
            </w:r>
          </w:p>
        </w:tc>
        <w:tc>
          <w:tcPr>
            <w:tcW w:w="822" w:type="dxa"/>
          </w:tcPr>
          <w:p w:rsidR="001827BD" w:rsidRPr="0064774A" w:rsidRDefault="001827BD" w:rsidP="0064774A">
            <w:pPr>
              <w:spacing w:before="120" w:after="120"/>
              <w:jc w:val="both"/>
              <w:rPr>
                <w:b/>
                <w:sz w:val="22"/>
                <w:szCs w:val="22"/>
              </w:rPr>
            </w:pPr>
            <w:r w:rsidRPr="0064774A">
              <w:rPr>
                <w:b/>
                <w:sz w:val="22"/>
                <w:szCs w:val="22"/>
              </w:rPr>
              <w:t>100</w:t>
            </w:r>
          </w:p>
        </w:tc>
      </w:tr>
    </w:tbl>
    <w:p w:rsidR="001827BD" w:rsidRDefault="001827BD" w:rsidP="00224BDA">
      <w:pPr>
        <w:ind w:firstLine="709"/>
        <w:jc w:val="both"/>
        <w:rPr>
          <w:sz w:val="28"/>
          <w:szCs w:val="28"/>
        </w:rPr>
      </w:pPr>
      <w:r>
        <w:rPr>
          <w:sz w:val="28"/>
          <w:szCs w:val="28"/>
        </w:rPr>
        <w:t xml:space="preserve">Расходы подраздела </w:t>
      </w:r>
      <w:r>
        <w:rPr>
          <w:i/>
          <w:sz w:val="28"/>
          <w:szCs w:val="28"/>
        </w:rPr>
        <w:t xml:space="preserve">0701 «Дошкольное образование» </w:t>
      </w:r>
      <w:r w:rsidRPr="00263383">
        <w:rPr>
          <w:sz w:val="28"/>
          <w:szCs w:val="28"/>
        </w:rPr>
        <w:t>исполнены в сумме</w:t>
      </w:r>
      <w:r>
        <w:rPr>
          <w:sz w:val="28"/>
          <w:szCs w:val="28"/>
        </w:rPr>
        <w:t xml:space="preserve"> 5 846 307,58 рублей, что составляет 98,7 % плановых назначений. Расходы направлены на содержание детских дошкольных учреждений. На предоставление мер социальной поддержки по оплате жилья и коммунальных услуг отдельным категориям граждан, работающих в сельской местности или поселках городского типа на территории Брянской области, направлено 3 180 рублей, на возмещение расходов на предоставление мер социальной поддержки по оплате жилых помещений с отоплением и освещением педагогическим работникам образовательных учреждений, финансируемых из местных бюджетов, работающим и проживающим в сельской местности или поселках городского типа на территории Брянской области – 259 045 рублей.</w:t>
      </w:r>
    </w:p>
    <w:p w:rsidR="001827BD" w:rsidRDefault="001827BD" w:rsidP="00224BDA">
      <w:pPr>
        <w:ind w:firstLine="709"/>
        <w:jc w:val="both"/>
        <w:rPr>
          <w:sz w:val="28"/>
          <w:szCs w:val="28"/>
        </w:rPr>
      </w:pPr>
      <w:r>
        <w:rPr>
          <w:sz w:val="28"/>
          <w:szCs w:val="28"/>
        </w:rPr>
        <w:t xml:space="preserve">По подразделу </w:t>
      </w:r>
      <w:r>
        <w:rPr>
          <w:i/>
          <w:sz w:val="28"/>
          <w:szCs w:val="28"/>
        </w:rPr>
        <w:t xml:space="preserve">0702 «Общее образование» </w:t>
      </w:r>
      <w:r>
        <w:rPr>
          <w:sz w:val="28"/>
          <w:szCs w:val="28"/>
        </w:rPr>
        <w:t>отражены расходы на содержание школ, дома детского творчества, детской юношеской спортивной школе в сумме 56 074 039,05 рублей, или 99,3 % к утвержденным бюджетным назначениям. Из них расходы направлены:</w:t>
      </w:r>
    </w:p>
    <w:p w:rsidR="001827BD" w:rsidRDefault="001827BD" w:rsidP="00224BDA">
      <w:pPr>
        <w:ind w:firstLine="709"/>
        <w:jc w:val="both"/>
        <w:rPr>
          <w:sz w:val="28"/>
          <w:szCs w:val="28"/>
        </w:rPr>
      </w:pPr>
      <w:r>
        <w:rPr>
          <w:sz w:val="28"/>
          <w:szCs w:val="28"/>
        </w:rPr>
        <w:t>- на модернизацию региональных систем общего образования 3 570 000 рублей;</w:t>
      </w:r>
    </w:p>
    <w:p w:rsidR="001827BD" w:rsidRDefault="001827BD" w:rsidP="00224BDA">
      <w:pPr>
        <w:ind w:firstLine="709"/>
        <w:jc w:val="both"/>
        <w:rPr>
          <w:sz w:val="28"/>
          <w:szCs w:val="28"/>
        </w:rPr>
      </w:pPr>
      <w:r>
        <w:rPr>
          <w:sz w:val="28"/>
          <w:szCs w:val="28"/>
        </w:rPr>
        <w:t>- на ежемесячное денежное вознаграждение за классное руководство – 501 194 рублей;</w:t>
      </w:r>
    </w:p>
    <w:p w:rsidR="001827BD" w:rsidRDefault="001827BD" w:rsidP="00224BDA">
      <w:pPr>
        <w:ind w:firstLine="709"/>
        <w:jc w:val="both"/>
        <w:rPr>
          <w:sz w:val="28"/>
          <w:szCs w:val="28"/>
        </w:rPr>
      </w:pPr>
      <w:r>
        <w:rPr>
          <w:sz w:val="28"/>
          <w:szCs w:val="28"/>
        </w:rPr>
        <w:t>- на финансирование общеобразовательных учреждений в части обеспечения реализации основных общеобразовательных программ – 37 898 500 рублей;</w:t>
      </w:r>
    </w:p>
    <w:p w:rsidR="001827BD" w:rsidRDefault="001827BD" w:rsidP="00224BDA">
      <w:pPr>
        <w:ind w:firstLine="709"/>
        <w:jc w:val="both"/>
        <w:rPr>
          <w:sz w:val="28"/>
          <w:szCs w:val="28"/>
        </w:rPr>
      </w:pPr>
      <w:r>
        <w:rPr>
          <w:sz w:val="28"/>
          <w:szCs w:val="28"/>
        </w:rPr>
        <w:t>- на предоставление мер социальной поддержки по оплате жилья и коммунальных услуг отдельным категориям граждан, работающих в сельской местности или поселках городского типа на территории Брянской области – 5 830 рублей;</w:t>
      </w:r>
    </w:p>
    <w:p w:rsidR="001827BD" w:rsidRDefault="001827BD" w:rsidP="00224BDA">
      <w:pPr>
        <w:ind w:firstLine="709"/>
        <w:jc w:val="both"/>
        <w:rPr>
          <w:sz w:val="28"/>
          <w:szCs w:val="28"/>
        </w:rPr>
      </w:pPr>
      <w:r>
        <w:rPr>
          <w:sz w:val="28"/>
          <w:szCs w:val="28"/>
        </w:rPr>
        <w:t>- на возмещение расходов по предоставлению мер социальной поддержки по оплате жилых помещений с отоплением и освещением педагогическим работникам образовательных учреждений, финансируемых из местных бюджетов, работающим и проживающим в сельской местности или поселках городского типа на территории Брянской области – 2 702 100 рублей;</w:t>
      </w:r>
    </w:p>
    <w:p w:rsidR="001827BD" w:rsidRDefault="001827BD" w:rsidP="00224BDA">
      <w:pPr>
        <w:ind w:firstLine="709"/>
        <w:jc w:val="both"/>
        <w:rPr>
          <w:sz w:val="28"/>
          <w:szCs w:val="28"/>
        </w:rPr>
      </w:pPr>
      <w:r>
        <w:rPr>
          <w:sz w:val="28"/>
          <w:szCs w:val="28"/>
        </w:rPr>
        <w:t>- на финансирование мероприятий ДЦП «Развитие физической культуры и спорта в Брянской области» (2010-2015 годы) – 27 800 рублей;</w:t>
      </w:r>
    </w:p>
    <w:p w:rsidR="001827BD" w:rsidRDefault="001827BD" w:rsidP="00224BDA">
      <w:pPr>
        <w:ind w:firstLine="709"/>
        <w:jc w:val="both"/>
        <w:rPr>
          <w:sz w:val="28"/>
          <w:szCs w:val="28"/>
        </w:rPr>
      </w:pPr>
      <w:r>
        <w:rPr>
          <w:sz w:val="28"/>
          <w:szCs w:val="28"/>
        </w:rPr>
        <w:t>- на финансирование мероприятий федеральной целевой программы развития образования на 2011-2015 годы в сумме 100 600 рублей.</w:t>
      </w:r>
    </w:p>
    <w:p w:rsidR="001827BD" w:rsidRDefault="001827BD" w:rsidP="00224BDA">
      <w:pPr>
        <w:ind w:firstLine="709"/>
        <w:jc w:val="both"/>
        <w:rPr>
          <w:sz w:val="28"/>
          <w:szCs w:val="28"/>
        </w:rPr>
      </w:pPr>
      <w:r>
        <w:rPr>
          <w:sz w:val="28"/>
          <w:szCs w:val="28"/>
        </w:rPr>
        <w:t xml:space="preserve">По подразделу </w:t>
      </w:r>
      <w:r>
        <w:rPr>
          <w:i/>
          <w:sz w:val="28"/>
          <w:szCs w:val="28"/>
        </w:rPr>
        <w:t>0709 «Другие вопросы в области образования»</w:t>
      </w:r>
      <w:r>
        <w:rPr>
          <w:sz w:val="28"/>
          <w:szCs w:val="28"/>
        </w:rPr>
        <w:t xml:space="preserve"> расходы исполнены на 99,9 % и составили 11 798 643,64 рублей. Данные расходы включают содержание центрального аппарата отдела образования  - 607 748,90 рублей, центра психолого-медико-социального сопровождения – 435 756,42 рублей, обеспечение деятельности подведомственных учреждений (учебно-методический кабинет, централизованная бухгалтерия, группа хозяйственного обслуживания) – 7 122 026,31 рублей, мероприятия по летнему оздоровлению детей в сумме 287 440 рублей, на возмещение расходов по предоставлению мер социальной поддержки по оплате жилых помещений с отоплением и освещением педагогическим работникам образовательных учреждений, финансируемых из местных бюджетов, работающим и проживающим в сельской местности или поселках городского типа на территории Брянской области – 29 460,93 рублей, реализацию мероприятий целевых программ – 3 316 211,08 рублей.</w:t>
      </w:r>
    </w:p>
    <w:p w:rsidR="001827BD" w:rsidRDefault="001827BD" w:rsidP="00224BDA">
      <w:pPr>
        <w:ind w:firstLine="709"/>
        <w:jc w:val="both"/>
        <w:rPr>
          <w:sz w:val="28"/>
          <w:szCs w:val="28"/>
        </w:rPr>
      </w:pPr>
      <w:r>
        <w:rPr>
          <w:sz w:val="28"/>
          <w:szCs w:val="28"/>
        </w:rPr>
        <w:t xml:space="preserve">По разделу </w:t>
      </w:r>
      <w:r w:rsidRPr="00B35DCC">
        <w:rPr>
          <w:b/>
          <w:sz w:val="28"/>
          <w:szCs w:val="28"/>
        </w:rPr>
        <w:t>10 «Социальная политика»</w:t>
      </w:r>
      <w:r>
        <w:rPr>
          <w:sz w:val="28"/>
          <w:szCs w:val="28"/>
        </w:rPr>
        <w:t xml:space="preserve"> финансирование расходов производилось по подразделу </w:t>
      </w:r>
      <w:r w:rsidRPr="00B35DCC">
        <w:rPr>
          <w:i/>
          <w:sz w:val="28"/>
          <w:szCs w:val="28"/>
        </w:rPr>
        <w:t>1004 «Охрана семьи и детства»</w:t>
      </w:r>
      <w:r>
        <w:rPr>
          <w:sz w:val="28"/>
          <w:szCs w:val="28"/>
        </w:rPr>
        <w:t xml:space="preserve">. По подразделу отражены расходы на компенсацию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 в сумме 247 615,69 рублей, или 60,5 % утвержденных бюджетных назначений. </w:t>
      </w:r>
    </w:p>
    <w:p w:rsidR="001827BD" w:rsidRDefault="001827BD" w:rsidP="00224BDA">
      <w:pPr>
        <w:ind w:firstLine="709"/>
        <w:jc w:val="both"/>
        <w:rPr>
          <w:sz w:val="28"/>
          <w:szCs w:val="28"/>
        </w:rPr>
      </w:pPr>
      <w:r>
        <w:rPr>
          <w:sz w:val="28"/>
          <w:szCs w:val="28"/>
        </w:rPr>
        <w:t>Балансовая стоимость основных средств на 1 января 2013 года составила 771 428,73 рублей. За 2012 год балансовая стоимость основных средств уменьшилась на 43 237 582,06 рублей в основном по причине передачи основных средств бюджетным образовательным учреждениям в связи с изменением типа учреждения.</w:t>
      </w:r>
    </w:p>
    <w:p w:rsidR="001827BD" w:rsidRDefault="001827BD" w:rsidP="00224BDA">
      <w:pPr>
        <w:ind w:firstLine="709"/>
        <w:jc w:val="both"/>
        <w:rPr>
          <w:sz w:val="28"/>
          <w:szCs w:val="28"/>
        </w:rPr>
      </w:pPr>
      <w:r>
        <w:rPr>
          <w:sz w:val="28"/>
          <w:szCs w:val="28"/>
        </w:rPr>
        <w:t>Остаток материальных запасов на конец отчетного периода составил 5 164,33 рублей, за 2011 год, уменьшился по сравнению с остатком на начало года на 805 362,24 рублей в основном по причине передачи основных средств бюджетным образовательным учреждениям в связи с изменением типа учреждения.</w:t>
      </w:r>
    </w:p>
    <w:p w:rsidR="001827BD" w:rsidRDefault="001827BD" w:rsidP="00224BDA">
      <w:pPr>
        <w:ind w:firstLine="709"/>
        <w:jc w:val="both"/>
        <w:rPr>
          <w:sz w:val="28"/>
          <w:szCs w:val="28"/>
        </w:rPr>
      </w:pPr>
      <w:r>
        <w:rPr>
          <w:sz w:val="28"/>
          <w:szCs w:val="28"/>
        </w:rPr>
        <w:t>Согласно пояснительной записке (таблица №6) за 2012 год инвентаризация материальных ценностей проводилась по состоянию на 01.12.2012 года. По результатам инвентаризации расхождений не установлено.</w:t>
      </w:r>
    </w:p>
    <w:p w:rsidR="001827BD" w:rsidRDefault="001827BD" w:rsidP="00224BDA">
      <w:pPr>
        <w:ind w:firstLine="709"/>
        <w:jc w:val="both"/>
        <w:rPr>
          <w:sz w:val="28"/>
          <w:szCs w:val="28"/>
        </w:rPr>
      </w:pPr>
      <w:r>
        <w:rPr>
          <w:sz w:val="28"/>
          <w:szCs w:val="28"/>
        </w:rPr>
        <w:t xml:space="preserve">Согласно Сведениям по дебиторской и кредиторской задолженности (форма 0503169) на 1 января 2013 года сложилась кредиторская задолженность в сумме 519 906,75 </w:t>
      </w:r>
      <w:r w:rsidRPr="0096402B">
        <w:rPr>
          <w:sz w:val="28"/>
          <w:szCs w:val="28"/>
        </w:rPr>
        <w:t>рублей</w:t>
      </w:r>
      <w:r>
        <w:rPr>
          <w:sz w:val="28"/>
          <w:szCs w:val="28"/>
        </w:rPr>
        <w:t xml:space="preserve"> – задолженность по оплате жилых помещений с отоплением и освещением педагогическим работникам за декабрь. Проверкой установлено, что в нарушение статьи 162 Бюджетного кодекса РФ объем кредиторской задолженности сложился сверх утвержденных плановых назначений.</w:t>
      </w:r>
    </w:p>
    <w:p w:rsidR="001827BD" w:rsidRDefault="001827BD" w:rsidP="00224BDA">
      <w:pPr>
        <w:ind w:firstLine="709"/>
        <w:jc w:val="both"/>
        <w:rPr>
          <w:sz w:val="28"/>
          <w:szCs w:val="28"/>
        </w:rPr>
      </w:pPr>
      <w:r>
        <w:rPr>
          <w:sz w:val="28"/>
          <w:szCs w:val="28"/>
        </w:rPr>
        <w:t xml:space="preserve">В 2012 году подведомственным отделу образования бюджетным учреждениям выделялось 2 вида субсидии: на выполнение государственного (муниципального) задания и на иные цели. </w:t>
      </w:r>
    </w:p>
    <w:p w:rsidR="001827BD" w:rsidRDefault="001827BD" w:rsidP="00224BDA">
      <w:pPr>
        <w:ind w:firstLine="709"/>
        <w:jc w:val="both"/>
        <w:rPr>
          <w:sz w:val="28"/>
          <w:szCs w:val="28"/>
        </w:rPr>
      </w:pPr>
      <w:r>
        <w:rPr>
          <w:sz w:val="28"/>
          <w:szCs w:val="28"/>
        </w:rPr>
        <w:t>Общий объем субсидии на выполнение муниципального задания утвержден в размере 47 070 828,95 рублей, исполнение сложилось в объеме 46 587 546,62 рублей, или 99,0 процента. Большая часть субсидии была использована на оплату труда и начисления на выплаты по оплате труда в размере 34 951 558,51 рублей, или 75,0 процента.</w:t>
      </w:r>
    </w:p>
    <w:p w:rsidR="001827BD" w:rsidRDefault="001827BD" w:rsidP="00224BDA">
      <w:pPr>
        <w:ind w:firstLine="709"/>
        <w:jc w:val="both"/>
        <w:rPr>
          <w:sz w:val="28"/>
          <w:szCs w:val="28"/>
        </w:rPr>
      </w:pPr>
      <w:r>
        <w:rPr>
          <w:sz w:val="28"/>
          <w:szCs w:val="28"/>
        </w:rPr>
        <w:t>Субсидия на иные цели утверждена в объеме 7 587 014,83 рублей, исполнение сложилось в сумме 7 580 929,41 рублей, или 99,9 процента. Средства были направлены на выплату ежемесячного денежного вознаграждения за классное руководство в сумме 450 024,95 рублей, на приобретение работ, услуг по содержанию имущества - 5 392 050 рублей, прочих работ услуг – 131 200 рублей, прочие расходы – 92 100 рублей, на приобретение основных средств – 349 460 рублей, материальных запасов – 1 166 094,46 рублей, или 5,9%, 71,1%, 1,7%, 1,2%, 4,6% и 15,4% соответственно. Из них программно-целевым методом исполнено на сумму 2 615 415 рублей.</w:t>
      </w:r>
    </w:p>
    <w:p w:rsidR="001827BD" w:rsidRDefault="001827BD" w:rsidP="00224BDA">
      <w:pPr>
        <w:ind w:firstLine="709"/>
        <w:jc w:val="both"/>
        <w:rPr>
          <w:sz w:val="28"/>
          <w:szCs w:val="28"/>
        </w:rPr>
      </w:pPr>
      <w:r>
        <w:rPr>
          <w:sz w:val="28"/>
          <w:szCs w:val="28"/>
        </w:rPr>
        <w:t>Собственные доходы в 2012 году получены подведомственными отделу образования бюджетными учреждениями в сумме 1 718 903,95 рублей, или 100% от плановых назначений, в том числе:</w:t>
      </w:r>
    </w:p>
    <w:p w:rsidR="001827BD" w:rsidRDefault="001827BD" w:rsidP="00224BDA">
      <w:pPr>
        <w:ind w:firstLine="709"/>
        <w:jc w:val="both"/>
        <w:rPr>
          <w:sz w:val="28"/>
          <w:szCs w:val="28"/>
        </w:rPr>
      </w:pPr>
      <w:r>
        <w:rPr>
          <w:sz w:val="28"/>
          <w:szCs w:val="28"/>
        </w:rPr>
        <w:t>- доходы от оказания платных услуг (работ) – 761 431,83 рублей,</w:t>
      </w:r>
    </w:p>
    <w:p w:rsidR="001827BD" w:rsidRDefault="001827BD" w:rsidP="00224BDA">
      <w:pPr>
        <w:ind w:firstLine="709"/>
        <w:jc w:val="both"/>
        <w:rPr>
          <w:sz w:val="28"/>
          <w:szCs w:val="28"/>
        </w:rPr>
      </w:pPr>
      <w:r>
        <w:rPr>
          <w:sz w:val="28"/>
          <w:szCs w:val="28"/>
        </w:rPr>
        <w:t>- прочие доходы – 957 472,12 рублей.</w:t>
      </w:r>
    </w:p>
    <w:p w:rsidR="001827BD" w:rsidRPr="00866F92" w:rsidRDefault="001827BD" w:rsidP="00224BDA">
      <w:pPr>
        <w:ind w:firstLine="709"/>
        <w:jc w:val="both"/>
        <w:rPr>
          <w:sz w:val="28"/>
          <w:szCs w:val="28"/>
        </w:rPr>
      </w:pPr>
      <w:r>
        <w:rPr>
          <w:sz w:val="28"/>
          <w:szCs w:val="28"/>
        </w:rPr>
        <w:t xml:space="preserve">Расходы составили 1 718 903,95 рублей, или 100 % плановых назначений. Основная доля в структуре расходов средств, полученных от приносящей доход деятельности (собственные доходы), приходилась на приобретение нефинансовых активов – 1 715 885,75 рублей (99,8 %), из них на приобретение основных средств – 13 800 рублей (0,8 %), материальных запасов – 1 702 085,75 рублей (99,2%). </w:t>
      </w:r>
    </w:p>
    <w:p w:rsidR="001827BD" w:rsidRDefault="001827BD" w:rsidP="00224BDA">
      <w:pPr>
        <w:ind w:firstLine="709"/>
        <w:jc w:val="both"/>
        <w:rPr>
          <w:b/>
          <w:sz w:val="28"/>
          <w:szCs w:val="28"/>
        </w:rPr>
      </w:pPr>
      <w:r w:rsidRPr="00FE1383">
        <w:rPr>
          <w:b/>
          <w:sz w:val="28"/>
          <w:szCs w:val="28"/>
        </w:rPr>
        <w:t>Внешняя проверка бюджетной отчетности</w:t>
      </w:r>
      <w:r>
        <w:rPr>
          <w:b/>
          <w:sz w:val="28"/>
          <w:szCs w:val="28"/>
        </w:rPr>
        <w:t xml:space="preserve"> главного администратора бюджетных средств </w:t>
      </w:r>
    </w:p>
    <w:p w:rsidR="001827BD" w:rsidRDefault="001827BD" w:rsidP="00224BDA">
      <w:pPr>
        <w:ind w:firstLine="709"/>
        <w:jc w:val="both"/>
        <w:rPr>
          <w:sz w:val="28"/>
          <w:szCs w:val="28"/>
        </w:rPr>
      </w:pPr>
      <w:r>
        <w:rPr>
          <w:sz w:val="28"/>
          <w:szCs w:val="28"/>
        </w:rPr>
        <w:t>Представленная к внешней проверке годовая отчетность отдела образования администрации Жирятинского района за 2012 год сформирована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 года № 191н,</w:t>
      </w:r>
      <w:r w:rsidRPr="00D06C2F">
        <w:rPr>
          <w:sz w:val="28"/>
          <w:szCs w:val="28"/>
        </w:rPr>
        <w:t xml:space="preserve"> </w:t>
      </w:r>
      <w:r>
        <w:rPr>
          <w:sz w:val="28"/>
          <w:szCs w:val="28"/>
        </w:rPr>
        <w:t xml:space="preserve">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Российской Федерации от 25.03.2011 № 33н. </w:t>
      </w:r>
    </w:p>
    <w:p w:rsidR="001827BD" w:rsidRDefault="001827BD" w:rsidP="00224BDA">
      <w:pPr>
        <w:ind w:firstLine="709"/>
        <w:jc w:val="both"/>
        <w:rPr>
          <w:sz w:val="28"/>
          <w:szCs w:val="28"/>
        </w:rPr>
      </w:pPr>
      <w:r>
        <w:rPr>
          <w:sz w:val="28"/>
          <w:szCs w:val="28"/>
        </w:rPr>
        <w:t>В рамках проведенной внешней проверки годовой отчетности проанализирована полнота и правильность заполнения форм бюджетной отчетности. Представленная к проверке отчетность не в полной мере соответствует требованиям, предъявляемым Инструкцией № 191н:</w:t>
      </w:r>
    </w:p>
    <w:p w:rsidR="001827BD" w:rsidRDefault="001827BD" w:rsidP="00224BDA">
      <w:pPr>
        <w:ind w:firstLine="709"/>
        <w:jc w:val="both"/>
        <w:rPr>
          <w:sz w:val="28"/>
          <w:szCs w:val="28"/>
        </w:rPr>
      </w:pPr>
      <w:r>
        <w:rPr>
          <w:sz w:val="28"/>
          <w:szCs w:val="28"/>
        </w:rPr>
        <w:t>- таблица №2 «Сведения о мерах по повышению эффективности расходования бюджетных средств», таблица №4 «Сведения об особенностях ведения бюджетного учета» не содержат соответствующей информации.</w:t>
      </w:r>
    </w:p>
    <w:p w:rsidR="001827BD" w:rsidRDefault="001827BD" w:rsidP="00224BDA">
      <w:pPr>
        <w:ind w:firstLine="709"/>
        <w:jc w:val="both"/>
        <w:rPr>
          <w:sz w:val="28"/>
          <w:szCs w:val="28"/>
        </w:rPr>
      </w:pPr>
      <w:r>
        <w:rPr>
          <w:sz w:val="28"/>
          <w:szCs w:val="28"/>
        </w:rPr>
        <w:t>В результате внешней проверки годовой бюджетной отчетности Отдела образования администрации Жирятинского района на выполнение контрольных соотношений нарушений не установлено.</w:t>
      </w:r>
    </w:p>
    <w:p w:rsidR="001827BD" w:rsidRDefault="001827BD" w:rsidP="00E56936">
      <w:pPr>
        <w:shd w:val="clear" w:color="auto" w:fill="FFFFFF"/>
        <w:ind w:left="5" w:right="106" w:firstLine="710"/>
        <w:jc w:val="both"/>
        <w:rPr>
          <w:rStyle w:val="FontStyle30"/>
          <w:spacing w:val="-6"/>
          <w:sz w:val="28"/>
          <w:szCs w:val="28"/>
        </w:rPr>
      </w:pPr>
    </w:p>
    <w:p w:rsidR="001827BD" w:rsidRDefault="001827BD" w:rsidP="007179EA">
      <w:pPr>
        <w:shd w:val="clear" w:color="auto" w:fill="FFFFFF"/>
        <w:ind w:left="6" w:right="108" w:firstLine="709"/>
        <w:jc w:val="both"/>
        <w:rPr>
          <w:rStyle w:val="FontStyle30"/>
          <w:spacing w:val="-6"/>
          <w:sz w:val="28"/>
          <w:szCs w:val="28"/>
        </w:rPr>
      </w:pPr>
      <w:r w:rsidRPr="004902D5">
        <w:rPr>
          <w:rStyle w:val="FontStyle30"/>
          <w:spacing w:val="-6"/>
          <w:sz w:val="28"/>
          <w:szCs w:val="28"/>
        </w:rPr>
        <w:t>Выводы:</w:t>
      </w:r>
    </w:p>
    <w:p w:rsidR="001827BD" w:rsidRDefault="001827BD" w:rsidP="003577E5">
      <w:pPr>
        <w:tabs>
          <w:tab w:val="left" w:pos="6750"/>
        </w:tabs>
        <w:ind w:firstLine="567"/>
        <w:jc w:val="both"/>
        <w:rPr>
          <w:sz w:val="28"/>
          <w:szCs w:val="28"/>
        </w:rPr>
      </w:pPr>
      <w:r>
        <w:rPr>
          <w:sz w:val="28"/>
          <w:szCs w:val="28"/>
        </w:rPr>
        <w:t>1. Первоначально бюджет Жирятинского района на 2012 год утвержден решением Жирятинского районного Совета народных депутатов от 16.12.2011 № 4-195 «О бюджете Жирятинского района на 2012 год и на плановый период 2013 и 2014 годов» по доходам и расходам в сумме 96 105 920 рублей.</w:t>
      </w:r>
    </w:p>
    <w:p w:rsidR="001827BD" w:rsidRDefault="001827BD" w:rsidP="003577E5">
      <w:pPr>
        <w:tabs>
          <w:tab w:val="left" w:pos="6750"/>
        </w:tabs>
        <w:ind w:firstLine="567"/>
        <w:jc w:val="both"/>
        <w:rPr>
          <w:sz w:val="28"/>
          <w:szCs w:val="28"/>
        </w:rPr>
      </w:pPr>
      <w:r>
        <w:rPr>
          <w:sz w:val="28"/>
          <w:szCs w:val="28"/>
        </w:rPr>
        <w:t>Налоговые и неналоговые доходы составляли 24 981 592 рублей, или 26,0 процента от первоначально утвержденных  доходов бюджета района. Безвозмездные поступления от других бюджетов бюджетной системы Российской Федерации составляли 71 124 328 рублей, или 74,0 процента от общего объема первоначально утвержденных доходов.</w:t>
      </w:r>
    </w:p>
    <w:p w:rsidR="001827BD" w:rsidRDefault="001827BD" w:rsidP="003577E5">
      <w:pPr>
        <w:tabs>
          <w:tab w:val="left" w:pos="6750"/>
        </w:tabs>
        <w:ind w:firstLine="567"/>
        <w:jc w:val="both"/>
        <w:rPr>
          <w:sz w:val="28"/>
          <w:szCs w:val="28"/>
        </w:rPr>
      </w:pPr>
      <w:r>
        <w:rPr>
          <w:sz w:val="28"/>
          <w:szCs w:val="28"/>
        </w:rPr>
        <w:t>В течение 2012 года в бюджет района вносились изменения в установленном порядке.</w:t>
      </w:r>
    </w:p>
    <w:p w:rsidR="001827BD" w:rsidRDefault="001827BD" w:rsidP="003577E5">
      <w:pPr>
        <w:tabs>
          <w:tab w:val="left" w:pos="6750"/>
        </w:tabs>
        <w:ind w:firstLine="567"/>
        <w:jc w:val="both"/>
        <w:rPr>
          <w:sz w:val="28"/>
          <w:szCs w:val="28"/>
        </w:rPr>
      </w:pPr>
      <w:r>
        <w:rPr>
          <w:sz w:val="28"/>
          <w:szCs w:val="28"/>
        </w:rPr>
        <w:t xml:space="preserve">С учетом внесенных изменений в бюджет района доходы составили 118 749 771,52 рублей, расходы – 114 289 448,32 рублей или 123,6 процента и 118,9 процента соответственно к первоначально утвержденному бюджету. Профицит бюджета составил 4 460 323,20 рублей.    </w:t>
      </w:r>
    </w:p>
    <w:p w:rsidR="001827BD" w:rsidRDefault="001827BD" w:rsidP="003577E5">
      <w:pPr>
        <w:pStyle w:val="BodyText2"/>
        <w:spacing w:after="0" w:line="240" w:lineRule="auto"/>
        <w:ind w:firstLine="720"/>
        <w:jc w:val="both"/>
        <w:rPr>
          <w:sz w:val="28"/>
          <w:szCs w:val="28"/>
        </w:rPr>
      </w:pPr>
      <w:r>
        <w:rPr>
          <w:sz w:val="28"/>
          <w:szCs w:val="28"/>
        </w:rPr>
        <w:t>За период</w:t>
      </w:r>
      <w:r w:rsidRPr="008E04AD">
        <w:rPr>
          <w:sz w:val="28"/>
          <w:szCs w:val="28"/>
        </w:rPr>
        <w:t xml:space="preserve"> 2008 – 2012 годы темпы роста доходов районного бюджета увеличиваются и в 2012 году составил 148,8 процента.</w:t>
      </w:r>
    </w:p>
    <w:p w:rsidR="001827BD" w:rsidRDefault="001827BD" w:rsidP="003577E5">
      <w:pPr>
        <w:ind w:firstLine="709"/>
        <w:jc w:val="both"/>
        <w:rPr>
          <w:sz w:val="28"/>
          <w:szCs w:val="28"/>
        </w:rPr>
      </w:pPr>
      <w:r>
        <w:rPr>
          <w:sz w:val="28"/>
          <w:szCs w:val="28"/>
        </w:rPr>
        <w:t>Поступление налоговых и неналоговых в 2012 году составило 29 914 817,07 рублей, или 113,0 % утвержденного бюджета, сверх утвержденных бюджетных назначений в бюджет района поступило 3 436 736,07 рублей. По сравнению с уровнем 2011 года объем собственных доходов районного бюджета без учета финансовой помощи за 2012 год увеличился на 11 801 864,26 рублей, темп роста составил 165,1 процента.</w:t>
      </w:r>
    </w:p>
    <w:p w:rsidR="001827BD" w:rsidRDefault="001827BD" w:rsidP="003577E5">
      <w:pPr>
        <w:ind w:firstLine="709"/>
        <w:jc w:val="both"/>
        <w:rPr>
          <w:sz w:val="28"/>
          <w:szCs w:val="28"/>
        </w:rPr>
      </w:pPr>
      <w:r>
        <w:rPr>
          <w:sz w:val="28"/>
          <w:szCs w:val="28"/>
        </w:rPr>
        <w:t>Анализ структуры доходов районного бюджета показал, что удельный вес налоговых и неналоговых доходов в доходной части районного бюджета в 2011 году составил 25,2%, увеличившись по сравнению с уровнем прошлого года на 2,5 процентных пункта.</w:t>
      </w:r>
    </w:p>
    <w:p w:rsidR="001827BD" w:rsidRDefault="001827BD" w:rsidP="003577E5">
      <w:pPr>
        <w:ind w:firstLine="709"/>
        <w:jc w:val="both"/>
        <w:rPr>
          <w:sz w:val="28"/>
          <w:szCs w:val="28"/>
        </w:rPr>
      </w:pPr>
      <w:r>
        <w:rPr>
          <w:sz w:val="28"/>
          <w:szCs w:val="28"/>
        </w:rPr>
        <w:t xml:space="preserve">2. В 2012 году в районный бюджет </w:t>
      </w:r>
      <w:r w:rsidRPr="003577E5">
        <w:rPr>
          <w:sz w:val="28"/>
          <w:szCs w:val="28"/>
        </w:rPr>
        <w:t>поступило налоговых платежей в</w:t>
      </w:r>
      <w:r>
        <w:rPr>
          <w:sz w:val="28"/>
          <w:szCs w:val="28"/>
        </w:rPr>
        <w:t xml:space="preserve"> объеме 27 924 386,88 рублей, или 113,9 % утвержденного плана. Прирост к уровню 2011 года – 13 604 559,48 рублей, или 95,0 процента.</w:t>
      </w:r>
    </w:p>
    <w:p w:rsidR="001827BD" w:rsidRDefault="001827BD" w:rsidP="003577E5">
      <w:pPr>
        <w:ind w:firstLine="709"/>
        <w:jc w:val="both"/>
        <w:rPr>
          <w:sz w:val="28"/>
          <w:szCs w:val="28"/>
        </w:rPr>
      </w:pPr>
      <w:r>
        <w:rPr>
          <w:sz w:val="28"/>
          <w:szCs w:val="28"/>
        </w:rPr>
        <w:t>Выполнение плановых показателей по группе налоговых доходов отмечено по всем налогам.</w:t>
      </w:r>
    </w:p>
    <w:p w:rsidR="001827BD" w:rsidRDefault="001827BD" w:rsidP="0073231E">
      <w:pPr>
        <w:ind w:firstLine="709"/>
        <w:jc w:val="both"/>
        <w:rPr>
          <w:sz w:val="28"/>
          <w:szCs w:val="28"/>
        </w:rPr>
      </w:pPr>
      <w:r>
        <w:rPr>
          <w:sz w:val="28"/>
          <w:szCs w:val="28"/>
        </w:rPr>
        <w:t xml:space="preserve">3. За 2012 год в районный бюджет поступило 1 990 430,19 рублей </w:t>
      </w:r>
      <w:r w:rsidRPr="0073231E">
        <w:rPr>
          <w:sz w:val="28"/>
          <w:szCs w:val="28"/>
        </w:rPr>
        <w:t>неналоговых доходов.</w:t>
      </w:r>
      <w:r>
        <w:rPr>
          <w:sz w:val="28"/>
          <w:szCs w:val="28"/>
        </w:rPr>
        <w:t xml:space="preserve"> Уточненный годовой план исполнен на 101,7 процента. По сравнению с предыдущим отчетным периодом поступление неналоговых платежей в бюджет района снизилось на 1 802 695,22 рублей, или 47,5 процента. </w:t>
      </w:r>
    </w:p>
    <w:p w:rsidR="001827BD" w:rsidRDefault="001827BD" w:rsidP="0073231E">
      <w:pPr>
        <w:ind w:firstLine="709"/>
        <w:jc w:val="both"/>
        <w:rPr>
          <w:sz w:val="28"/>
          <w:szCs w:val="28"/>
        </w:rPr>
      </w:pPr>
      <w:r w:rsidRPr="001854B2">
        <w:rPr>
          <w:sz w:val="28"/>
          <w:szCs w:val="28"/>
        </w:rPr>
        <w:t xml:space="preserve">В структуре собственных доходов </w:t>
      </w:r>
      <w:r>
        <w:rPr>
          <w:sz w:val="28"/>
          <w:szCs w:val="28"/>
        </w:rPr>
        <w:t xml:space="preserve">бюджета района за исключением финансовой помощи </w:t>
      </w:r>
      <w:r w:rsidRPr="001854B2">
        <w:rPr>
          <w:sz w:val="28"/>
          <w:szCs w:val="28"/>
        </w:rPr>
        <w:t xml:space="preserve">неналоговые доходы составляют </w:t>
      </w:r>
      <w:r>
        <w:rPr>
          <w:sz w:val="28"/>
          <w:szCs w:val="28"/>
        </w:rPr>
        <w:t>6,7 процентов, что на 14,2</w:t>
      </w:r>
      <w:r w:rsidRPr="001854B2">
        <w:rPr>
          <w:sz w:val="28"/>
          <w:szCs w:val="28"/>
        </w:rPr>
        <w:t xml:space="preserve"> процентных пункта </w:t>
      </w:r>
      <w:r>
        <w:rPr>
          <w:sz w:val="28"/>
          <w:szCs w:val="28"/>
        </w:rPr>
        <w:t>ниже уровня 2011 года и 1,7 процента в общем объеме доходов бюджета муниципального образования.</w:t>
      </w:r>
    </w:p>
    <w:p w:rsidR="001827BD" w:rsidRDefault="001827BD" w:rsidP="0073231E">
      <w:pPr>
        <w:ind w:firstLine="709"/>
        <w:jc w:val="both"/>
        <w:rPr>
          <w:sz w:val="28"/>
          <w:szCs w:val="28"/>
        </w:rPr>
      </w:pPr>
      <w:r>
        <w:rPr>
          <w:sz w:val="28"/>
          <w:szCs w:val="28"/>
        </w:rPr>
        <w:t xml:space="preserve">Неналоговые доходы сформированы в основном за счет доходов от использования имущества, находящегося в государственной и муниципальной собственности, доходов от продажи материальных и нематериальных активов, штрафов, санкций, возмещения ущерба. </w:t>
      </w:r>
    </w:p>
    <w:p w:rsidR="001827BD" w:rsidRDefault="001827BD" w:rsidP="0073231E">
      <w:pPr>
        <w:ind w:firstLine="709"/>
        <w:jc w:val="both"/>
        <w:rPr>
          <w:sz w:val="28"/>
          <w:szCs w:val="28"/>
        </w:rPr>
      </w:pPr>
      <w:r>
        <w:rPr>
          <w:sz w:val="28"/>
          <w:szCs w:val="28"/>
        </w:rPr>
        <w:t xml:space="preserve">4. </w:t>
      </w:r>
      <w:r w:rsidRPr="0073231E">
        <w:rPr>
          <w:sz w:val="28"/>
          <w:szCs w:val="28"/>
        </w:rPr>
        <w:t>Безвозмездные поступления от других бюджетов бюджетной системы Российской Федерации</w:t>
      </w:r>
      <w:r>
        <w:rPr>
          <w:sz w:val="28"/>
          <w:szCs w:val="28"/>
        </w:rPr>
        <w:t xml:space="preserve"> в 2012 году первоначально были запланированы в объеме 71 124 328 рублей.</w:t>
      </w:r>
    </w:p>
    <w:p w:rsidR="001827BD" w:rsidRDefault="001827BD" w:rsidP="0073231E">
      <w:pPr>
        <w:ind w:firstLine="709"/>
        <w:jc w:val="both"/>
        <w:rPr>
          <w:sz w:val="28"/>
          <w:szCs w:val="28"/>
        </w:rPr>
      </w:pPr>
      <w:r>
        <w:rPr>
          <w:sz w:val="28"/>
          <w:szCs w:val="28"/>
        </w:rPr>
        <w:t>В ходе исполнения бюджета безвозмездные поступления были увеличены на 17 925 169 рублей и утверждены решением об утверждении бюджета в сумме 89 049 497 рублей.</w:t>
      </w:r>
    </w:p>
    <w:p w:rsidR="001827BD" w:rsidRDefault="001827BD" w:rsidP="0073231E">
      <w:pPr>
        <w:ind w:firstLine="709"/>
        <w:jc w:val="both"/>
        <w:rPr>
          <w:sz w:val="28"/>
          <w:szCs w:val="28"/>
        </w:rPr>
      </w:pPr>
      <w:r>
        <w:rPr>
          <w:sz w:val="28"/>
          <w:szCs w:val="28"/>
        </w:rPr>
        <w:t>Исполнение по безвозмездным поступлениям в 2012 году составило 88 838 880,59 рублей, или 99,8 процента к плановым показателям. По сравнению с 2011 годом общий объем безвозмездных поступлений в бюджет района увеличился на 44,0 процентных пункта, в основном в связи с поступлением новых видов субсидий. Удельный вес в доходной части районного бюджета снизился на 2,5 процентных пункта.</w:t>
      </w:r>
    </w:p>
    <w:p w:rsidR="001827BD" w:rsidRDefault="001827BD" w:rsidP="00100FB0">
      <w:pPr>
        <w:ind w:firstLine="709"/>
        <w:jc w:val="both"/>
        <w:rPr>
          <w:sz w:val="28"/>
          <w:szCs w:val="28"/>
        </w:rPr>
      </w:pPr>
      <w:r>
        <w:rPr>
          <w:sz w:val="28"/>
          <w:szCs w:val="28"/>
        </w:rPr>
        <w:t>5. Расходная часть бюджета муниципального образования «Жирятинский район» на 2012 год утверждена в объеме 115 527 578 рублей. Исполнены расходы в сумме 114 289 448,32 рублей, или 98,9 % к плановым назначениям. Первоначально утвержденные расходы были увеличены на 20,2 процента. К уровню 2011 года расходы увеличились на 43,8 процента.</w:t>
      </w:r>
    </w:p>
    <w:p w:rsidR="001827BD" w:rsidRDefault="001827BD" w:rsidP="00100FB0">
      <w:pPr>
        <w:ind w:firstLine="709"/>
        <w:jc w:val="both"/>
        <w:rPr>
          <w:sz w:val="28"/>
          <w:szCs w:val="28"/>
        </w:rPr>
      </w:pPr>
      <w:r>
        <w:rPr>
          <w:sz w:val="28"/>
          <w:szCs w:val="28"/>
        </w:rPr>
        <w:t>Бюджет района исполнен по 11 разделам бюджетной классификации. По сравнению с предыдущим отчетным периодом расходы возросли по всем разделам бюджетной классификации.</w:t>
      </w:r>
    </w:p>
    <w:p w:rsidR="001827BD" w:rsidRDefault="001827BD" w:rsidP="00100FB0">
      <w:pPr>
        <w:ind w:firstLine="709"/>
        <w:jc w:val="both"/>
        <w:rPr>
          <w:sz w:val="28"/>
          <w:szCs w:val="28"/>
        </w:rPr>
      </w:pPr>
      <w:r>
        <w:rPr>
          <w:sz w:val="28"/>
          <w:szCs w:val="28"/>
        </w:rPr>
        <w:t>Наибольший удельный вес в структуре расходов заняли расходы по четырем разделам, на долю которых приходится 90,0 процента, в том числе: «Общегосударственные вопросы» - 9,5 %, «Образование» - 65,9 %, «Социальная политика» - 6,9 %, «Межбюджетные трансферты общего характера бюджетам субъектов Российской Федерации и муниципальных образований» - 7,7 процента.</w:t>
      </w:r>
    </w:p>
    <w:p w:rsidR="001827BD" w:rsidRDefault="001827BD" w:rsidP="00871EBF">
      <w:pPr>
        <w:ind w:firstLine="709"/>
        <w:jc w:val="both"/>
        <w:rPr>
          <w:sz w:val="28"/>
          <w:szCs w:val="28"/>
        </w:rPr>
      </w:pPr>
      <w:r w:rsidRPr="00371712">
        <w:rPr>
          <w:sz w:val="28"/>
          <w:szCs w:val="28"/>
        </w:rPr>
        <w:t xml:space="preserve">В 2012 году расходы на </w:t>
      </w:r>
      <w:r>
        <w:rPr>
          <w:sz w:val="28"/>
          <w:szCs w:val="28"/>
        </w:rPr>
        <w:t>оплату труда</w:t>
      </w:r>
      <w:r w:rsidRPr="00371712">
        <w:rPr>
          <w:sz w:val="28"/>
          <w:szCs w:val="28"/>
        </w:rPr>
        <w:t xml:space="preserve"> с начислениями составили 22 934 804,01 рублей, или 20,1 процента от общих расходов бюджета, и 19,3 процента собственных</w:t>
      </w:r>
      <w:r>
        <w:rPr>
          <w:sz w:val="28"/>
          <w:szCs w:val="28"/>
        </w:rPr>
        <w:t xml:space="preserve"> (налоговых и неналоговых) доходов. По сравнению с уровнем 2011 года расходы снизились на 44,9 процента, в связи с тем, что по бюджетным и автономным учреждениям заработная плата и начисления на выплаты по оплате труда в 2012 году отражены в составе 241 КОСГУ «Безвозмездные перечисления государственным и муниципальным организациям». На 44,1 процентных пункта снизился и удельный вес расходов в структуре бюджета.</w:t>
      </w:r>
    </w:p>
    <w:p w:rsidR="001827BD" w:rsidRDefault="001827BD" w:rsidP="00871EBF">
      <w:pPr>
        <w:ind w:firstLine="709"/>
        <w:jc w:val="both"/>
        <w:rPr>
          <w:sz w:val="28"/>
          <w:szCs w:val="28"/>
        </w:rPr>
      </w:pPr>
      <w:r>
        <w:rPr>
          <w:sz w:val="28"/>
          <w:szCs w:val="28"/>
        </w:rPr>
        <w:t>В структуре расходов бюджета района по кодам операций сектора государственного управления наибольший удельный вес занимают безвозмездным перечисления организациям  - 48,4 процента, или 55 333 647,22 рублей. В 2012 году данные расходы производились впервые, что связано с реализацией на территории района Федерального закона          № 83-ФЗ о предоставлении бюджетным и автономным учреждениям субсидий на выполнение муниципальных заданий.</w:t>
      </w:r>
    </w:p>
    <w:p w:rsidR="001827BD" w:rsidRDefault="001827BD" w:rsidP="00871EBF">
      <w:pPr>
        <w:ind w:firstLine="709"/>
        <w:jc w:val="both"/>
        <w:rPr>
          <w:sz w:val="28"/>
          <w:szCs w:val="28"/>
        </w:rPr>
      </w:pPr>
      <w:r>
        <w:rPr>
          <w:sz w:val="28"/>
          <w:szCs w:val="28"/>
        </w:rPr>
        <w:t xml:space="preserve">Перечисления другим бюджетам бюджетной системы Российской Федерации произведены в сумме 16 268 593,65 рублей, или 14,2 процента объема расходов. </w:t>
      </w:r>
    </w:p>
    <w:p w:rsidR="001827BD" w:rsidRDefault="001827BD" w:rsidP="00871EBF">
      <w:pPr>
        <w:ind w:firstLine="709"/>
        <w:jc w:val="both"/>
        <w:rPr>
          <w:sz w:val="28"/>
          <w:szCs w:val="28"/>
        </w:rPr>
      </w:pPr>
      <w:r>
        <w:rPr>
          <w:sz w:val="28"/>
          <w:szCs w:val="28"/>
        </w:rPr>
        <w:t>На приобретение работ, услуг направлено 7 138 442,27 рублей или 6,3 процента объема расходов бюджета района, из них на коммунальные услуги направлено 2 785 486,31 рублей или 2,4 процента расходов районного бюджета,</w:t>
      </w:r>
      <w:r w:rsidRPr="004930F4">
        <w:rPr>
          <w:sz w:val="28"/>
          <w:szCs w:val="28"/>
        </w:rPr>
        <w:t xml:space="preserve"> </w:t>
      </w:r>
      <w:r>
        <w:rPr>
          <w:sz w:val="28"/>
          <w:szCs w:val="28"/>
        </w:rPr>
        <w:t>на оплату прочих работ, услуг – 2 641 650,35 рублей или 2,3 процента расходов бюджета, оплату работ, услуг по содержанию имущества – 1 212 369,01 рублей или 1,1 процента расходов бюджета.</w:t>
      </w:r>
    </w:p>
    <w:p w:rsidR="001827BD" w:rsidRDefault="001827BD" w:rsidP="00871EBF">
      <w:pPr>
        <w:ind w:firstLine="709"/>
        <w:jc w:val="both"/>
        <w:rPr>
          <w:sz w:val="28"/>
          <w:szCs w:val="28"/>
        </w:rPr>
      </w:pPr>
      <w:r>
        <w:rPr>
          <w:sz w:val="28"/>
          <w:szCs w:val="28"/>
        </w:rPr>
        <w:t>Расходы на выплату пенсий, пособий и других выплат по социальному обеспечению сложились в сумме 6 409 822,08 рублей, или 5,6 процента.</w:t>
      </w:r>
    </w:p>
    <w:p w:rsidR="001827BD" w:rsidRDefault="001827BD" w:rsidP="00871EBF">
      <w:pPr>
        <w:ind w:firstLine="709"/>
        <w:jc w:val="both"/>
        <w:rPr>
          <w:sz w:val="28"/>
          <w:szCs w:val="28"/>
        </w:rPr>
      </w:pPr>
      <w:r>
        <w:rPr>
          <w:sz w:val="28"/>
          <w:szCs w:val="28"/>
        </w:rPr>
        <w:t>На приобретение нефинансовых активов направлено 5 803 074,25 рублей или 5,1 процента, из них на увеличение стоимости основных средств – 4 160 706 рублей (3,6 %), на увеличение стоимости материальных запасов – 1 642 368,25 рублей (1,4 %).</w:t>
      </w:r>
    </w:p>
    <w:p w:rsidR="001827BD" w:rsidRDefault="001827BD" w:rsidP="00871EBF">
      <w:pPr>
        <w:ind w:firstLine="709"/>
        <w:jc w:val="both"/>
        <w:rPr>
          <w:sz w:val="28"/>
          <w:szCs w:val="28"/>
        </w:rPr>
      </w:pPr>
      <w:r>
        <w:rPr>
          <w:sz w:val="28"/>
          <w:szCs w:val="28"/>
        </w:rPr>
        <w:t xml:space="preserve"> С удельными весами менее 5 процентов в 2012 году сложились расходы по оплате услуг связи, транспортных услуг, на прочие расходы. На указанные цели использовано 900 001,44 рублей, или 0,8 процента расходов бюджета.</w:t>
      </w:r>
    </w:p>
    <w:p w:rsidR="001827BD" w:rsidRDefault="001827BD" w:rsidP="00871EBF">
      <w:pPr>
        <w:ind w:firstLine="709"/>
        <w:jc w:val="both"/>
        <w:rPr>
          <w:sz w:val="28"/>
          <w:szCs w:val="28"/>
        </w:rPr>
      </w:pPr>
      <w:r>
        <w:rPr>
          <w:sz w:val="28"/>
          <w:szCs w:val="28"/>
        </w:rPr>
        <w:t>С 1 января 2012 года и в течение 2012 года в отношении муниципальных учреждений, финансируемых из бюджета района, осуществлен переход на реализацию положений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 1 января 2012 года финансовое обеспечение муниципальных бюджетных и автономных учреждений осуществлялось на основе муниципального задания путем предоставления субсидий на его выполнение, а также субсидий на иные цели. В течение 2011 – 2012 годов были разработаны и приняты необходимые нормативные правовые акты.</w:t>
      </w:r>
    </w:p>
    <w:p w:rsidR="001827BD" w:rsidRDefault="001827BD" w:rsidP="0032031F">
      <w:pPr>
        <w:ind w:firstLine="720"/>
        <w:jc w:val="both"/>
        <w:rPr>
          <w:spacing w:val="-10"/>
          <w:sz w:val="28"/>
        </w:rPr>
      </w:pPr>
      <w:r>
        <w:rPr>
          <w:sz w:val="28"/>
          <w:szCs w:val="28"/>
        </w:rPr>
        <w:t xml:space="preserve">6. </w:t>
      </w:r>
      <w:r>
        <w:rPr>
          <w:spacing w:val="-10"/>
          <w:sz w:val="28"/>
        </w:rPr>
        <w:t>В отчетном периоде на территории района реализовывались мероприятия 2 федеральных, 7 областных и 8 районных целевых программ.</w:t>
      </w:r>
    </w:p>
    <w:p w:rsidR="001827BD" w:rsidRDefault="001827BD" w:rsidP="0032031F">
      <w:pPr>
        <w:ind w:firstLine="720"/>
        <w:jc w:val="both"/>
        <w:rPr>
          <w:spacing w:val="-10"/>
          <w:sz w:val="28"/>
        </w:rPr>
      </w:pPr>
      <w:r>
        <w:rPr>
          <w:spacing w:val="-10"/>
          <w:sz w:val="28"/>
        </w:rPr>
        <w:t xml:space="preserve"> По сравнению с 2011 годом количество реализуемых в 2012 году программ увеличилось на 9 единиц.</w:t>
      </w:r>
    </w:p>
    <w:p w:rsidR="001827BD" w:rsidRDefault="001827BD" w:rsidP="00F418C6">
      <w:pPr>
        <w:ind w:firstLine="709"/>
        <w:jc w:val="both"/>
        <w:rPr>
          <w:sz w:val="28"/>
          <w:szCs w:val="28"/>
        </w:rPr>
      </w:pPr>
      <w:r>
        <w:rPr>
          <w:sz w:val="28"/>
          <w:szCs w:val="28"/>
        </w:rPr>
        <w:t>Финансирование федеральных целевых программ в 2012</w:t>
      </w:r>
      <w:r w:rsidRPr="00586C9F">
        <w:rPr>
          <w:sz w:val="28"/>
          <w:szCs w:val="28"/>
        </w:rPr>
        <w:t xml:space="preserve"> году </w:t>
      </w:r>
      <w:r>
        <w:rPr>
          <w:sz w:val="28"/>
          <w:szCs w:val="28"/>
        </w:rPr>
        <w:t>составило 4 100 600 рублей или 92,3 процента уточненных плановых назначений, областных – 5 465 577,58</w:t>
      </w:r>
      <w:r w:rsidRPr="00586C9F">
        <w:rPr>
          <w:sz w:val="28"/>
          <w:szCs w:val="28"/>
        </w:rPr>
        <w:t xml:space="preserve"> рублей, или </w:t>
      </w:r>
      <w:r>
        <w:rPr>
          <w:sz w:val="28"/>
          <w:szCs w:val="28"/>
        </w:rPr>
        <w:t>96,5 процента</w:t>
      </w:r>
      <w:r w:rsidRPr="00586C9F">
        <w:rPr>
          <w:sz w:val="28"/>
          <w:szCs w:val="28"/>
        </w:rPr>
        <w:t xml:space="preserve"> уточненных назначений</w:t>
      </w:r>
      <w:r>
        <w:rPr>
          <w:sz w:val="28"/>
          <w:szCs w:val="28"/>
        </w:rPr>
        <w:t xml:space="preserve"> и районных – 2 009 907,25 рублей или 99,7 процента. В </w:t>
      </w:r>
      <w:r w:rsidRPr="00586C9F">
        <w:rPr>
          <w:sz w:val="28"/>
          <w:szCs w:val="28"/>
        </w:rPr>
        <w:t>обще</w:t>
      </w:r>
      <w:r>
        <w:rPr>
          <w:sz w:val="28"/>
          <w:szCs w:val="28"/>
        </w:rPr>
        <w:t>м объеме</w:t>
      </w:r>
      <w:r w:rsidRPr="00586C9F">
        <w:rPr>
          <w:sz w:val="28"/>
          <w:szCs w:val="28"/>
        </w:rPr>
        <w:t xml:space="preserve"> финансирования целевых программ</w:t>
      </w:r>
      <w:r>
        <w:rPr>
          <w:sz w:val="28"/>
          <w:szCs w:val="28"/>
        </w:rPr>
        <w:t xml:space="preserve"> доли программ составили 35,4 %, 47,2 % и 17,4 % соответственно</w:t>
      </w:r>
      <w:r w:rsidRPr="00586C9F">
        <w:rPr>
          <w:sz w:val="28"/>
          <w:szCs w:val="28"/>
        </w:rPr>
        <w:t>.</w:t>
      </w:r>
    </w:p>
    <w:p w:rsidR="001827BD" w:rsidRDefault="001827BD" w:rsidP="00F418C6">
      <w:pPr>
        <w:ind w:firstLine="709"/>
        <w:jc w:val="both"/>
        <w:rPr>
          <w:sz w:val="28"/>
          <w:szCs w:val="28"/>
        </w:rPr>
      </w:pPr>
      <w:r>
        <w:rPr>
          <w:sz w:val="28"/>
          <w:szCs w:val="28"/>
        </w:rPr>
        <w:t>Наибольший объем финансирования произведен по федеральной целевой программе «Социальное развитие села до 2013 года» - 4 000 000 рублей, или 34,5 % общего объема программного финансирования.</w:t>
      </w:r>
    </w:p>
    <w:p w:rsidR="001827BD" w:rsidRDefault="001827BD" w:rsidP="00467D89">
      <w:pPr>
        <w:ind w:firstLine="709"/>
        <w:jc w:val="both"/>
        <w:rPr>
          <w:sz w:val="28"/>
          <w:szCs w:val="28"/>
        </w:rPr>
      </w:pPr>
      <w:r>
        <w:rPr>
          <w:sz w:val="28"/>
          <w:szCs w:val="28"/>
        </w:rPr>
        <w:t xml:space="preserve">Согласно оценке эффективности реализации муниципальных программ по итогам 2012 года все 8 программ признаны высокоэффективными, их реализация -  целесообразной. </w:t>
      </w:r>
    </w:p>
    <w:p w:rsidR="001827BD" w:rsidRDefault="001827BD" w:rsidP="00F418C6">
      <w:pPr>
        <w:ind w:firstLine="709"/>
        <w:jc w:val="both"/>
        <w:rPr>
          <w:sz w:val="28"/>
          <w:szCs w:val="28"/>
        </w:rPr>
      </w:pPr>
    </w:p>
    <w:p w:rsidR="001827BD" w:rsidRDefault="001827BD" w:rsidP="0073231E">
      <w:pPr>
        <w:ind w:firstLine="709"/>
        <w:jc w:val="both"/>
        <w:rPr>
          <w:sz w:val="28"/>
          <w:szCs w:val="28"/>
        </w:rPr>
      </w:pPr>
      <w:r>
        <w:rPr>
          <w:sz w:val="28"/>
          <w:szCs w:val="28"/>
        </w:rPr>
        <w:t>7. Анализ ведомственной структуры расходов бюджета района показывает, что в 2012 году расходы бюджета осуществлялись 3 главными распорядителями.</w:t>
      </w:r>
    </w:p>
    <w:p w:rsidR="001827BD" w:rsidRDefault="001827BD" w:rsidP="0073231E">
      <w:pPr>
        <w:ind w:firstLine="709"/>
        <w:jc w:val="both"/>
        <w:rPr>
          <w:sz w:val="28"/>
          <w:szCs w:val="28"/>
        </w:rPr>
      </w:pPr>
      <w:r>
        <w:rPr>
          <w:sz w:val="28"/>
          <w:szCs w:val="28"/>
        </w:rPr>
        <w:t>Представленные к внешней проверке в Контрольно-счетную палату отчеты главных администраторов средств бюджета района в целом сформирована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и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w:t>
      </w:r>
    </w:p>
    <w:p w:rsidR="001827BD" w:rsidRDefault="001827BD" w:rsidP="0073231E">
      <w:pPr>
        <w:ind w:firstLine="709"/>
        <w:jc w:val="both"/>
        <w:rPr>
          <w:sz w:val="28"/>
          <w:szCs w:val="28"/>
        </w:rPr>
      </w:pPr>
      <w:r>
        <w:rPr>
          <w:sz w:val="28"/>
          <w:szCs w:val="28"/>
        </w:rPr>
        <w:t>В рамках проведенной внешней проверки представленных годовых отчетов главных распорядителей бюджетных средств проанализирована полнота и правильность заполнения форм бюджетной отчетности. Представленная к проверке отчетность не в полной мере соответствует требованиям, предъявляемым Инструкцией № 191н:</w:t>
      </w:r>
    </w:p>
    <w:p w:rsidR="001827BD" w:rsidRDefault="001827BD" w:rsidP="003B6C6B">
      <w:pPr>
        <w:ind w:firstLine="709"/>
        <w:jc w:val="both"/>
        <w:rPr>
          <w:sz w:val="28"/>
          <w:szCs w:val="28"/>
        </w:rPr>
      </w:pPr>
      <w:r>
        <w:rPr>
          <w:sz w:val="28"/>
          <w:szCs w:val="28"/>
        </w:rPr>
        <w:t xml:space="preserve">  - по главному распорядителю - администрация Жирятинского района -таблица №4 «Сведения об особенностях ведения бюджетного учета», №6 «Сведения о проведении инвентаризаций», №7 «Сведения о результатах внешних контрольных мероприятий» не содержат соответствующей информации;</w:t>
      </w:r>
    </w:p>
    <w:p w:rsidR="001827BD" w:rsidRDefault="001827BD" w:rsidP="003B6C6B">
      <w:pPr>
        <w:ind w:firstLine="709"/>
        <w:jc w:val="both"/>
        <w:rPr>
          <w:sz w:val="28"/>
          <w:szCs w:val="28"/>
        </w:rPr>
      </w:pPr>
      <w:r>
        <w:rPr>
          <w:sz w:val="28"/>
          <w:szCs w:val="28"/>
        </w:rPr>
        <w:t xml:space="preserve"> - по главному распорядителю – Отдел образования администрации Жирятинского района - таблица №2 «Сведения о мерах по повышению эффективности расходования бюджетных средств», таблица №4 «Сведения об особенностях ведения бюджетного учета» не содержат соответствующей информации.</w:t>
      </w:r>
    </w:p>
    <w:p w:rsidR="001827BD" w:rsidRDefault="001827BD" w:rsidP="003B6C6B">
      <w:pPr>
        <w:ind w:firstLine="709"/>
        <w:jc w:val="both"/>
        <w:rPr>
          <w:sz w:val="28"/>
          <w:szCs w:val="28"/>
        </w:rPr>
      </w:pPr>
      <w:r>
        <w:rPr>
          <w:sz w:val="28"/>
          <w:szCs w:val="28"/>
        </w:rPr>
        <w:t>В результате внешней проверки годовой бюджетной отчетности главных распорядителей бюджетных средств на выполнение контрольных соотношений нарушений не установлено.</w:t>
      </w:r>
    </w:p>
    <w:p w:rsidR="001827BD" w:rsidRDefault="001827BD" w:rsidP="0071581D">
      <w:pPr>
        <w:ind w:firstLine="709"/>
        <w:jc w:val="both"/>
        <w:rPr>
          <w:sz w:val="28"/>
          <w:szCs w:val="28"/>
        </w:rPr>
      </w:pPr>
      <w:r>
        <w:rPr>
          <w:sz w:val="28"/>
          <w:szCs w:val="28"/>
        </w:rPr>
        <w:t>Проверкой сделаны замечания  по оформлению некоторых форм отчетности. В период внешней проверки замечания по заполнению форм отчетности исправлены, главными распорядителями внесены необходимые дополнения и изменения в отчетность об исполнении бюджета за 2012 год. Необходимо отметить, что внесенные исправления не изменяют основные характеристики исполнения бюджета главными распорядителями средств бюджета района, отраженные в отчете об исполнении бюджета района за 2012 год.</w:t>
      </w:r>
    </w:p>
    <w:p w:rsidR="001827BD" w:rsidRDefault="001827BD" w:rsidP="0046067D">
      <w:pPr>
        <w:ind w:firstLine="709"/>
        <w:jc w:val="both"/>
        <w:rPr>
          <w:sz w:val="28"/>
          <w:szCs w:val="28"/>
        </w:rPr>
      </w:pPr>
      <w:r w:rsidRPr="0046067D">
        <w:rPr>
          <w:sz w:val="28"/>
          <w:szCs w:val="28"/>
        </w:rPr>
        <w:t>По</w:t>
      </w:r>
      <w:r>
        <w:rPr>
          <w:sz w:val="28"/>
          <w:szCs w:val="28"/>
        </w:rPr>
        <w:t xml:space="preserve"> состоянию на 01 января 2013 года по бюджетной деятельности дебиторская задолженность по муниципальному району составила «минус» 533 921,28 рублей. </w:t>
      </w:r>
    </w:p>
    <w:p w:rsidR="001827BD" w:rsidRDefault="001827BD" w:rsidP="0046067D">
      <w:pPr>
        <w:ind w:firstLine="709"/>
        <w:jc w:val="both"/>
        <w:rPr>
          <w:sz w:val="28"/>
          <w:szCs w:val="28"/>
        </w:rPr>
      </w:pPr>
      <w:r>
        <w:rPr>
          <w:sz w:val="28"/>
          <w:szCs w:val="28"/>
        </w:rPr>
        <w:t xml:space="preserve">По администрации Жирятинского района дебиторская задолженность на конец отчетного периода отсутствует. </w:t>
      </w:r>
    </w:p>
    <w:p w:rsidR="001827BD" w:rsidRDefault="001827BD" w:rsidP="0046067D">
      <w:pPr>
        <w:ind w:firstLine="709"/>
        <w:jc w:val="both"/>
        <w:rPr>
          <w:sz w:val="28"/>
          <w:szCs w:val="28"/>
        </w:rPr>
      </w:pPr>
      <w:r>
        <w:rPr>
          <w:sz w:val="28"/>
          <w:szCs w:val="28"/>
        </w:rPr>
        <w:t>За Отделом образования администрации Жирятинского района числится дебиторская задолженность в сумме 1 592,49 рублей – выданы средства в подотчет на приобретение ГСМ. Контрольно-счетная палата Жирятинского района отмечает, дебиторская задолженность по подотчетным лицам может свидетельствовать о нарушении бухгалтерского учета в части сроков предоставления отчетов по денежным средствам, полученным в подотчет.</w:t>
      </w:r>
    </w:p>
    <w:p w:rsidR="001827BD" w:rsidRDefault="001827BD" w:rsidP="0046067D">
      <w:pPr>
        <w:ind w:firstLine="709"/>
        <w:jc w:val="both"/>
        <w:rPr>
          <w:sz w:val="28"/>
          <w:szCs w:val="28"/>
        </w:rPr>
      </w:pPr>
      <w:r>
        <w:rPr>
          <w:sz w:val="28"/>
          <w:szCs w:val="28"/>
        </w:rPr>
        <w:t>По финансовому отделу администрации Жирятинского района дебиторская задолженность на 1 января 2013 года составила «минус» 535 513,77 рублей – остатки целевых средств на счете бюджета района.</w:t>
      </w:r>
    </w:p>
    <w:p w:rsidR="001827BD" w:rsidRDefault="001827BD" w:rsidP="0046067D">
      <w:pPr>
        <w:ind w:firstLine="709"/>
        <w:jc w:val="both"/>
        <w:rPr>
          <w:sz w:val="28"/>
          <w:szCs w:val="28"/>
        </w:rPr>
      </w:pPr>
      <w:r>
        <w:rPr>
          <w:sz w:val="28"/>
          <w:szCs w:val="28"/>
        </w:rPr>
        <w:t>Кредиторская задолженность по администрации Жирятинского района за отчетный период уменьшилась на 573 668,94 рублей и на 1 января 2013 года составила 17 972,03 рублей – задолженность по мерам социальной поддержки по оплате жилых помещений с отоплением и освещением педагогическим работникам.</w:t>
      </w:r>
    </w:p>
    <w:p w:rsidR="001827BD" w:rsidRDefault="001827BD" w:rsidP="0046067D">
      <w:pPr>
        <w:ind w:firstLine="709"/>
        <w:jc w:val="both"/>
        <w:rPr>
          <w:sz w:val="28"/>
          <w:szCs w:val="28"/>
        </w:rPr>
      </w:pPr>
      <w:r>
        <w:rPr>
          <w:sz w:val="28"/>
          <w:szCs w:val="28"/>
        </w:rPr>
        <w:t xml:space="preserve">По Отделу образования администрации Жирятинского района кредиторская задолженность уменьшилась на 2 419 676,82 рублей и на конец отчетного периода составила 519 906,75 рублей – задолженность по мерам социальной поддержки по оплате жилых помещений с отоплением и освещением педагогическим работникам. </w:t>
      </w:r>
    </w:p>
    <w:p w:rsidR="001827BD" w:rsidRDefault="001827BD" w:rsidP="0071581D">
      <w:pPr>
        <w:ind w:firstLine="709"/>
        <w:jc w:val="both"/>
        <w:rPr>
          <w:sz w:val="28"/>
          <w:szCs w:val="28"/>
        </w:rPr>
      </w:pPr>
      <w:r>
        <w:rPr>
          <w:sz w:val="28"/>
          <w:szCs w:val="28"/>
        </w:rPr>
        <w:t>В нарушение статьи 162 Бюджетного кодекса Российской Федерации главными распорядителями средств районного бюджета приняты бюджетные обязательства сверх утвержденных лимитов на сумму 537 878,78 рублей, в том числе:</w:t>
      </w:r>
    </w:p>
    <w:p w:rsidR="001827BD" w:rsidRDefault="001827BD" w:rsidP="0071581D">
      <w:pPr>
        <w:ind w:firstLine="709"/>
        <w:jc w:val="both"/>
        <w:rPr>
          <w:sz w:val="28"/>
          <w:szCs w:val="28"/>
        </w:rPr>
      </w:pPr>
      <w:r>
        <w:rPr>
          <w:sz w:val="28"/>
          <w:szCs w:val="28"/>
        </w:rPr>
        <w:t xml:space="preserve">администрацией Жирятинского района - </w:t>
      </w:r>
      <w:r w:rsidRPr="007541DB">
        <w:rPr>
          <w:sz w:val="28"/>
          <w:szCs w:val="28"/>
        </w:rPr>
        <w:t>17 972,03 рублей</w:t>
      </w:r>
      <w:r>
        <w:rPr>
          <w:sz w:val="28"/>
          <w:szCs w:val="28"/>
        </w:rPr>
        <w:t>;</w:t>
      </w:r>
    </w:p>
    <w:p w:rsidR="001827BD" w:rsidRDefault="001827BD" w:rsidP="0071581D">
      <w:pPr>
        <w:ind w:firstLine="709"/>
        <w:jc w:val="both"/>
        <w:rPr>
          <w:sz w:val="28"/>
          <w:szCs w:val="28"/>
        </w:rPr>
      </w:pPr>
      <w:r>
        <w:rPr>
          <w:sz w:val="28"/>
          <w:szCs w:val="28"/>
        </w:rPr>
        <w:t xml:space="preserve">отделом образования администрации Жирятинского района -  519 906,75 рублей. </w:t>
      </w:r>
    </w:p>
    <w:p w:rsidR="001827BD" w:rsidRDefault="001827BD" w:rsidP="00A82DD2">
      <w:pPr>
        <w:ind w:firstLine="709"/>
        <w:jc w:val="both"/>
        <w:rPr>
          <w:sz w:val="28"/>
          <w:szCs w:val="28"/>
        </w:rPr>
      </w:pPr>
      <w:r>
        <w:rPr>
          <w:sz w:val="28"/>
          <w:szCs w:val="28"/>
        </w:rPr>
        <w:t>8. Согласно представленному отчету, в отчетном периоде администрацией Жирятинского района средства резервного фонда использовались в сумме 44 366,11 рублей. Средства в объеме 9 877,11 рублей направлены на противопожарные мероприятия и 34 489 рублей – на оказание материальной помощи гражданам, оказавшимся в трудной жизненной ситуации.</w:t>
      </w:r>
    </w:p>
    <w:p w:rsidR="001827BD" w:rsidRDefault="001827BD" w:rsidP="0046067D">
      <w:pPr>
        <w:ind w:firstLine="709"/>
        <w:jc w:val="both"/>
        <w:rPr>
          <w:sz w:val="28"/>
          <w:szCs w:val="28"/>
        </w:rPr>
      </w:pPr>
      <w:r>
        <w:rPr>
          <w:sz w:val="28"/>
          <w:szCs w:val="28"/>
        </w:rPr>
        <w:t>9. Бюджет муниципального района утвержден без дефицита, сбалансированным по доходам и расходам в сумме 115 527 578 рублей.</w:t>
      </w:r>
    </w:p>
    <w:p w:rsidR="001827BD" w:rsidRDefault="001827BD" w:rsidP="0046067D">
      <w:pPr>
        <w:ind w:firstLine="709"/>
        <w:jc w:val="both"/>
        <w:rPr>
          <w:sz w:val="28"/>
          <w:szCs w:val="28"/>
        </w:rPr>
      </w:pPr>
      <w:r>
        <w:rPr>
          <w:sz w:val="28"/>
          <w:szCs w:val="28"/>
        </w:rPr>
        <w:t>За 2012 год исполнение бюджета района сложилось с профицитом в объеме 4 460 323,20 рублей, который направлен на увеличение средств на бюджетном счете. Остаток средств на едином счете бюджета по состоянию на 01.01.2012 года составлял 1 061 385,94 рублей, на 01.01.2013 года – 5 521 709,14 рублей. Увеличение остатка средств на счете свидетельствует об имеющихся резервах бюджета и возможности снижения дотационности бюджета муниципального образования.</w:t>
      </w:r>
    </w:p>
    <w:p w:rsidR="001827BD" w:rsidRDefault="001827BD" w:rsidP="0046067D">
      <w:pPr>
        <w:ind w:firstLine="709"/>
        <w:jc w:val="both"/>
        <w:rPr>
          <w:sz w:val="28"/>
          <w:szCs w:val="28"/>
        </w:rPr>
      </w:pPr>
      <w:r>
        <w:rPr>
          <w:rStyle w:val="FontStyle30"/>
          <w:b w:val="0"/>
          <w:spacing w:val="-6"/>
          <w:sz w:val="28"/>
          <w:szCs w:val="28"/>
        </w:rPr>
        <w:t xml:space="preserve">10. </w:t>
      </w:r>
      <w:r>
        <w:rPr>
          <w:sz w:val="28"/>
          <w:szCs w:val="28"/>
        </w:rPr>
        <w:t>В отчетном периоде привлечение внутренних заимствований и предоставление муниципальных гарантий не производилось.</w:t>
      </w:r>
    </w:p>
    <w:p w:rsidR="001827BD" w:rsidRDefault="001827BD" w:rsidP="009B097A">
      <w:pPr>
        <w:jc w:val="both"/>
        <w:rPr>
          <w:sz w:val="28"/>
          <w:szCs w:val="28"/>
        </w:rPr>
      </w:pPr>
      <w:r>
        <w:rPr>
          <w:sz w:val="28"/>
          <w:szCs w:val="28"/>
        </w:rPr>
        <w:t xml:space="preserve">          Муниципальное образование «Жирятинский район» муниципального долга не имеет.</w:t>
      </w:r>
    </w:p>
    <w:p w:rsidR="001827BD" w:rsidRPr="00893A12" w:rsidRDefault="001827BD" w:rsidP="009B097A">
      <w:pPr>
        <w:ind w:firstLine="540"/>
        <w:jc w:val="both"/>
        <w:outlineLvl w:val="2"/>
        <w:rPr>
          <w:b/>
          <w:sz w:val="28"/>
          <w:szCs w:val="28"/>
        </w:rPr>
      </w:pPr>
      <w:r w:rsidRPr="00893A12">
        <w:rPr>
          <w:b/>
          <w:sz w:val="28"/>
          <w:szCs w:val="28"/>
        </w:rPr>
        <w:t>Предложения</w:t>
      </w:r>
    </w:p>
    <w:p w:rsidR="001827BD" w:rsidRDefault="001827BD" w:rsidP="00E820A8">
      <w:pPr>
        <w:ind w:right="45" w:firstLine="709"/>
        <w:jc w:val="both"/>
        <w:rPr>
          <w:sz w:val="28"/>
          <w:szCs w:val="28"/>
        </w:rPr>
      </w:pPr>
      <w:r>
        <w:rPr>
          <w:sz w:val="28"/>
          <w:szCs w:val="28"/>
        </w:rPr>
        <w:t>1.  Направить заключение на отчет об исполнении бюджета Жирятинского района за 2012 год в Жирятинский районный Совет народных депутатов с рекомендацией рассмотреть проект решения районного Совета народных депутатов «Об исполнении бюджета Жирятинского района за 2012 год».</w:t>
      </w:r>
    </w:p>
    <w:p w:rsidR="001827BD" w:rsidRDefault="001827BD" w:rsidP="00D86744">
      <w:pPr>
        <w:ind w:right="45" w:firstLine="709"/>
        <w:jc w:val="both"/>
        <w:rPr>
          <w:sz w:val="28"/>
          <w:szCs w:val="28"/>
        </w:rPr>
      </w:pPr>
      <w:r>
        <w:rPr>
          <w:sz w:val="28"/>
          <w:szCs w:val="28"/>
        </w:rPr>
        <w:t>2. Направить заключение на отчет об исполнении бюджета Жирятинского района за 2012 год в администрацию Жирятинского района, финансовый отдел Администрации Жирятинского района с предложениями.</w:t>
      </w:r>
    </w:p>
    <w:p w:rsidR="001827BD" w:rsidRDefault="001827BD" w:rsidP="00D86744">
      <w:pPr>
        <w:ind w:right="45" w:firstLine="709"/>
        <w:jc w:val="both"/>
        <w:rPr>
          <w:sz w:val="28"/>
          <w:szCs w:val="28"/>
        </w:rPr>
      </w:pPr>
      <w:r>
        <w:rPr>
          <w:sz w:val="28"/>
          <w:szCs w:val="28"/>
        </w:rPr>
        <w:t>3. Формирование и исполнение бюджета района осуществлять с соблюдением требований Бюджетного кодекса Российской Федерации. Принятие бюджетных обязательств осуществлять в пределах лимитов бюджетных обязательств.</w:t>
      </w:r>
    </w:p>
    <w:p w:rsidR="001827BD" w:rsidRDefault="001827BD" w:rsidP="00D86744">
      <w:pPr>
        <w:ind w:right="48" w:firstLine="619"/>
        <w:jc w:val="both"/>
        <w:rPr>
          <w:sz w:val="28"/>
          <w:szCs w:val="28"/>
        </w:rPr>
      </w:pPr>
      <w:r>
        <w:rPr>
          <w:sz w:val="28"/>
          <w:szCs w:val="28"/>
        </w:rPr>
        <w:t>4. Принять меры к погашению кредиторской и дебиторской задолженностей.</w:t>
      </w:r>
    </w:p>
    <w:p w:rsidR="001827BD" w:rsidRDefault="001827BD" w:rsidP="00D86744">
      <w:pPr>
        <w:ind w:right="48" w:firstLine="619"/>
        <w:jc w:val="both"/>
        <w:rPr>
          <w:sz w:val="28"/>
          <w:szCs w:val="28"/>
        </w:rPr>
      </w:pPr>
      <w:r>
        <w:rPr>
          <w:sz w:val="28"/>
          <w:szCs w:val="28"/>
        </w:rPr>
        <w:t>5. Администрации Жирятинского района, Отделу образования администрации Жирятинского района заполнение форм осуществлять в соответствии с требованиями, предъявляемыми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w:t>
      </w:r>
    </w:p>
    <w:p w:rsidR="001827BD" w:rsidRDefault="001827BD" w:rsidP="009B097A">
      <w:pPr>
        <w:ind w:right="48"/>
        <w:jc w:val="both"/>
        <w:rPr>
          <w:sz w:val="28"/>
          <w:szCs w:val="28"/>
        </w:rPr>
      </w:pPr>
      <w:r>
        <w:rPr>
          <w:sz w:val="28"/>
          <w:szCs w:val="28"/>
        </w:rPr>
        <w:t xml:space="preserve">         </w:t>
      </w:r>
    </w:p>
    <w:p w:rsidR="001827BD" w:rsidRDefault="001827BD" w:rsidP="004902D5">
      <w:pPr>
        <w:ind w:right="48" w:firstLine="619"/>
        <w:rPr>
          <w:sz w:val="28"/>
          <w:szCs w:val="28"/>
        </w:rPr>
      </w:pPr>
    </w:p>
    <w:p w:rsidR="001827BD" w:rsidRDefault="001827BD" w:rsidP="004902D5">
      <w:pPr>
        <w:ind w:right="45"/>
        <w:jc w:val="both"/>
        <w:rPr>
          <w:sz w:val="28"/>
          <w:szCs w:val="28"/>
        </w:rPr>
      </w:pPr>
      <w:r>
        <w:rPr>
          <w:sz w:val="28"/>
          <w:szCs w:val="28"/>
        </w:rPr>
        <w:t>Председатель Контрольно-счетной</w:t>
      </w:r>
    </w:p>
    <w:p w:rsidR="001827BD" w:rsidRDefault="001827BD" w:rsidP="004902D5">
      <w:pPr>
        <w:ind w:right="45"/>
        <w:jc w:val="both"/>
        <w:rPr>
          <w:sz w:val="28"/>
          <w:szCs w:val="28"/>
        </w:rPr>
      </w:pPr>
      <w:r>
        <w:rPr>
          <w:sz w:val="28"/>
          <w:szCs w:val="28"/>
        </w:rPr>
        <w:t>палаты Жирятинского района                                                 В.Ю. Прудникова</w:t>
      </w:r>
    </w:p>
    <w:p w:rsidR="001827BD" w:rsidRDefault="001827BD" w:rsidP="004902D5">
      <w:pPr>
        <w:rPr>
          <w:sz w:val="28"/>
          <w:szCs w:val="28"/>
        </w:rPr>
      </w:pPr>
    </w:p>
    <w:p w:rsidR="001827BD" w:rsidRDefault="001827BD" w:rsidP="004902D5">
      <w:pPr>
        <w:rPr>
          <w:sz w:val="28"/>
          <w:szCs w:val="28"/>
        </w:rPr>
      </w:pPr>
    </w:p>
    <w:p w:rsidR="001827BD" w:rsidRDefault="001827BD" w:rsidP="004902D5">
      <w:pPr>
        <w:ind w:right="48"/>
        <w:jc w:val="both"/>
        <w:rPr>
          <w:sz w:val="28"/>
          <w:szCs w:val="28"/>
        </w:rPr>
      </w:pPr>
    </w:p>
    <w:p w:rsidR="001827BD" w:rsidRDefault="001827BD" w:rsidP="004902D5">
      <w:pPr>
        <w:ind w:firstLine="708"/>
        <w:jc w:val="both"/>
      </w:pPr>
    </w:p>
    <w:sectPr w:rsidR="001827BD" w:rsidSect="007317CA">
      <w:pgSz w:w="11906" w:h="16838"/>
      <w:pgMar w:top="1134" w:right="851" w:bottom="107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7BD" w:rsidRDefault="001827BD">
      <w:r>
        <w:separator/>
      </w:r>
    </w:p>
  </w:endnote>
  <w:endnote w:type="continuationSeparator" w:id="0">
    <w:p w:rsidR="001827BD" w:rsidRDefault="001827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7BD" w:rsidRDefault="001827BD" w:rsidP="004035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27BD" w:rsidRDefault="001827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7BD" w:rsidRDefault="001827BD" w:rsidP="004035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1827BD" w:rsidRDefault="001827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7BD" w:rsidRDefault="001827BD">
      <w:r>
        <w:separator/>
      </w:r>
    </w:p>
  </w:footnote>
  <w:footnote w:type="continuationSeparator" w:id="0">
    <w:p w:rsidR="001827BD" w:rsidRDefault="001827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13E23"/>
    <w:multiLevelType w:val="hybridMultilevel"/>
    <w:tmpl w:val="77DE15A6"/>
    <w:lvl w:ilvl="0" w:tplc="404CED40">
      <w:start w:val="1"/>
      <w:numFmt w:val="decimal"/>
      <w:lvlText w:val="%1."/>
      <w:lvlJc w:val="left"/>
      <w:pPr>
        <w:tabs>
          <w:tab w:val="num" w:pos="1729"/>
        </w:tabs>
        <w:ind w:left="1729" w:hanging="1110"/>
      </w:pPr>
      <w:rPr>
        <w:rFonts w:cs="Times New Roman" w:hint="default"/>
      </w:rPr>
    </w:lvl>
    <w:lvl w:ilvl="1" w:tplc="04190019" w:tentative="1">
      <w:start w:val="1"/>
      <w:numFmt w:val="lowerLetter"/>
      <w:lvlText w:val="%2."/>
      <w:lvlJc w:val="left"/>
      <w:pPr>
        <w:tabs>
          <w:tab w:val="num" w:pos="1699"/>
        </w:tabs>
        <w:ind w:left="1699" w:hanging="360"/>
      </w:pPr>
      <w:rPr>
        <w:rFonts w:cs="Times New Roman"/>
      </w:rPr>
    </w:lvl>
    <w:lvl w:ilvl="2" w:tplc="0419001B" w:tentative="1">
      <w:start w:val="1"/>
      <w:numFmt w:val="lowerRoman"/>
      <w:lvlText w:val="%3."/>
      <w:lvlJc w:val="right"/>
      <w:pPr>
        <w:tabs>
          <w:tab w:val="num" w:pos="2419"/>
        </w:tabs>
        <w:ind w:left="2419" w:hanging="180"/>
      </w:pPr>
      <w:rPr>
        <w:rFonts w:cs="Times New Roman"/>
      </w:rPr>
    </w:lvl>
    <w:lvl w:ilvl="3" w:tplc="0419000F" w:tentative="1">
      <w:start w:val="1"/>
      <w:numFmt w:val="decimal"/>
      <w:lvlText w:val="%4."/>
      <w:lvlJc w:val="left"/>
      <w:pPr>
        <w:tabs>
          <w:tab w:val="num" w:pos="3139"/>
        </w:tabs>
        <w:ind w:left="3139" w:hanging="360"/>
      </w:pPr>
      <w:rPr>
        <w:rFonts w:cs="Times New Roman"/>
      </w:rPr>
    </w:lvl>
    <w:lvl w:ilvl="4" w:tplc="04190019" w:tentative="1">
      <w:start w:val="1"/>
      <w:numFmt w:val="lowerLetter"/>
      <w:lvlText w:val="%5."/>
      <w:lvlJc w:val="left"/>
      <w:pPr>
        <w:tabs>
          <w:tab w:val="num" w:pos="3859"/>
        </w:tabs>
        <w:ind w:left="3859" w:hanging="360"/>
      </w:pPr>
      <w:rPr>
        <w:rFonts w:cs="Times New Roman"/>
      </w:rPr>
    </w:lvl>
    <w:lvl w:ilvl="5" w:tplc="0419001B" w:tentative="1">
      <w:start w:val="1"/>
      <w:numFmt w:val="lowerRoman"/>
      <w:lvlText w:val="%6."/>
      <w:lvlJc w:val="right"/>
      <w:pPr>
        <w:tabs>
          <w:tab w:val="num" w:pos="4579"/>
        </w:tabs>
        <w:ind w:left="4579" w:hanging="180"/>
      </w:pPr>
      <w:rPr>
        <w:rFonts w:cs="Times New Roman"/>
      </w:rPr>
    </w:lvl>
    <w:lvl w:ilvl="6" w:tplc="0419000F" w:tentative="1">
      <w:start w:val="1"/>
      <w:numFmt w:val="decimal"/>
      <w:lvlText w:val="%7."/>
      <w:lvlJc w:val="left"/>
      <w:pPr>
        <w:tabs>
          <w:tab w:val="num" w:pos="5299"/>
        </w:tabs>
        <w:ind w:left="5299" w:hanging="360"/>
      </w:pPr>
      <w:rPr>
        <w:rFonts w:cs="Times New Roman"/>
      </w:rPr>
    </w:lvl>
    <w:lvl w:ilvl="7" w:tplc="04190019" w:tentative="1">
      <w:start w:val="1"/>
      <w:numFmt w:val="lowerLetter"/>
      <w:lvlText w:val="%8."/>
      <w:lvlJc w:val="left"/>
      <w:pPr>
        <w:tabs>
          <w:tab w:val="num" w:pos="6019"/>
        </w:tabs>
        <w:ind w:left="6019" w:hanging="360"/>
      </w:pPr>
      <w:rPr>
        <w:rFonts w:cs="Times New Roman"/>
      </w:rPr>
    </w:lvl>
    <w:lvl w:ilvl="8" w:tplc="0419001B" w:tentative="1">
      <w:start w:val="1"/>
      <w:numFmt w:val="lowerRoman"/>
      <w:lvlText w:val="%9."/>
      <w:lvlJc w:val="right"/>
      <w:pPr>
        <w:tabs>
          <w:tab w:val="num" w:pos="6739"/>
        </w:tabs>
        <w:ind w:left="6739" w:hanging="180"/>
      </w:pPr>
      <w:rPr>
        <w:rFonts w:cs="Times New Roman"/>
      </w:rPr>
    </w:lvl>
  </w:abstractNum>
  <w:abstractNum w:abstractNumId="1">
    <w:nsid w:val="7B0A110C"/>
    <w:multiLevelType w:val="hybridMultilevel"/>
    <w:tmpl w:val="521A3D52"/>
    <w:lvl w:ilvl="0" w:tplc="D13EEDCC">
      <w:start w:val="1"/>
      <w:numFmt w:val="decimal"/>
      <w:lvlText w:val="%1."/>
      <w:lvlJc w:val="left"/>
      <w:pPr>
        <w:tabs>
          <w:tab w:val="num" w:pos="979"/>
        </w:tabs>
        <w:ind w:left="979" w:hanging="360"/>
      </w:pPr>
      <w:rPr>
        <w:rFonts w:cs="Times New Roman" w:hint="default"/>
      </w:rPr>
    </w:lvl>
    <w:lvl w:ilvl="1" w:tplc="04190019" w:tentative="1">
      <w:start w:val="1"/>
      <w:numFmt w:val="lowerLetter"/>
      <w:lvlText w:val="%2."/>
      <w:lvlJc w:val="left"/>
      <w:pPr>
        <w:tabs>
          <w:tab w:val="num" w:pos="1699"/>
        </w:tabs>
        <w:ind w:left="1699" w:hanging="360"/>
      </w:pPr>
      <w:rPr>
        <w:rFonts w:cs="Times New Roman"/>
      </w:rPr>
    </w:lvl>
    <w:lvl w:ilvl="2" w:tplc="0419001B" w:tentative="1">
      <w:start w:val="1"/>
      <w:numFmt w:val="lowerRoman"/>
      <w:lvlText w:val="%3."/>
      <w:lvlJc w:val="right"/>
      <w:pPr>
        <w:tabs>
          <w:tab w:val="num" w:pos="2419"/>
        </w:tabs>
        <w:ind w:left="2419" w:hanging="180"/>
      </w:pPr>
      <w:rPr>
        <w:rFonts w:cs="Times New Roman"/>
      </w:rPr>
    </w:lvl>
    <w:lvl w:ilvl="3" w:tplc="0419000F" w:tentative="1">
      <w:start w:val="1"/>
      <w:numFmt w:val="decimal"/>
      <w:lvlText w:val="%4."/>
      <w:lvlJc w:val="left"/>
      <w:pPr>
        <w:tabs>
          <w:tab w:val="num" w:pos="3139"/>
        </w:tabs>
        <w:ind w:left="3139" w:hanging="360"/>
      </w:pPr>
      <w:rPr>
        <w:rFonts w:cs="Times New Roman"/>
      </w:rPr>
    </w:lvl>
    <w:lvl w:ilvl="4" w:tplc="04190019" w:tentative="1">
      <w:start w:val="1"/>
      <w:numFmt w:val="lowerLetter"/>
      <w:lvlText w:val="%5."/>
      <w:lvlJc w:val="left"/>
      <w:pPr>
        <w:tabs>
          <w:tab w:val="num" w:pos="3859"/>
        </w:tabs>
        <w:ind w:left="3859" w:hanging="360"/>
      </w:pPr>
      <w:rPr>
        <w:rFonts w:cs="Times New Roman"/>
      </w:rPr>
    </w:lvl>
    <w:lvl w:ilvl="5" w:tplc="0419001B" w:tentative="1">
      <w:start w:val="1"/>
      <w:numFmt w:val="lowerRoman"/>
      <w:lvlText w:val="%6."/>
      <w:lvlJc w:val="right"/>
      <w:pPr>
        <w:tabs>
          <w:tab w:val="num" w:pos="4579"/>
        </w:tabs>
        <w:ind w:left="4579" w:hanging="180"/>
      </w:pPr>
      <w:rPr>
        <w:rFonts w:cs="Times New Roman"/>
      </w:rPr>
    </w:lvl>
    <w:lvl w:ilvl="6" w:tplc="0419000F" w:tentative="1">
      <w:start w:val="1"/>
      <w:numFmt w:val="decimal"/>
      <w:lvlText w:val="%7."/>
      <w:lvlJc w:val="left"/>
      <w:pPr>
        <w:tabs>
          <w:tab w:val="num" w:pos="5299"/>
        </w:tabs>
        <w:ind w:left="5299" w:hanging="360"/>
      </w:pPr>
      <w:rPr>
        <w:rFonts w:cs="Times New Roman"/>
      </w:rPr>
    </w:lvl>
    <w:lvl w:ilvl="7" w:tplc="04190019" w:tentative="1">
      <w:start w:val="1"/>
      <w:numFmt w:val="lowerLetter"/>
      <w:lvlText w:val="%8."/>
      <w:lvlJc w:val="left"/>
      <w:pPr>
        <w:tabs>
          <w:tab w:val="num" w:pos="6019"/>
        </w:tabs>
        <w:ind w:left="6019" w:hanging="360"/>
      </w:pPr>
      <w:rPr>
        <w:rFonts w:cs="Times New Roman"/>
      </w:rPr>
    </w:lvl>
    <w:lvl w:ilvl="8" w:tplc="0419001B" w:tentative="1">
      <w:start w:val="1"/>
      <w:numFmt w:val="lowerRoman"/>
      <w:lvlText w:val="%9."/>
      <w:lvlJc w:val="right"/>
      <w:pPr>
        <w:tabs>
          <w:tab w:val="num" w:pos="6739"/>
        </w:tabs>
        <w:ind w:left="6739"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71FC"/>
    <w:rsid w:val="00004FCC"/>
    <w:rsid w:val="00005D38"/>
    <w:rsid w:val="00006B31"/>
    <w:rsid w:val="00017398"/>
    <w:rsid w:val="00020524"/>
    <w:rsid w:val="00021CD3"/>
    <w:rsid w:val="00033424"/>
    <w:rsid w:val="00033EC1"/>
    <w:rsid w:val="000347C9"/>
    <w:rsid w:val="0004088E"/>
    <w:rsid w:val="000414F2"/>
    <w:rsid w:val="00045798"/>
    <w:rsid w:val="000470AE"/>
    <w:rsid w:val="00053ABC"/>
    <w:rsid w:val="00061624"/>
    <w:rsid w:val="00070B35"/>
    <w:rsid w:val="0008302B"/>
    <w:rsid w:val="000853D1"/>
    <w:rsid w:val="00086668"/>
    <w:rsid w:val="0009558C"/>
    <w:rsid w:val="000A5872"/>
    <w:rsid w:val="000A6A1B"/>
    <w:rsid w:val="000A6DCF"/>
    <w:rsid w:val="000B100D"/>
    <w:rsid w:val="000B573E"/>
    <w:rsid w:val="000C0284"/>
    <w:rsid w:val="000C268E"/>
    <w:rsid w:val="000C2E56"/>
    <w:rsid w:val="000E0018"/>
    <w:rsid w:val="000E3EF3"/>
    <w:rsid w:val="000E7550"/>
    <w:rsid w:val="000F2E63"/>
    <w:rsid w:val="00100FB0"/>
    <w:rsid w:val="00101D57"/>
    <w:rsid w:val="001022E8"/>
    <w:rsid w:val="001069FC"/>
    <w:rsid w:val="0011074B"/>
    <w:rsid w:val="00114E36"/>
    <w:rsid w:val="001152F0"/>
    <w:rsid w:val="001161D3"/>
    <w:rsid w:val="001217E5"/>
    <w:rsid w:val="001235BF"/>
    <w:rsid w:val="0013442E"/>
    <w:rsid w:val="001346A5"/>
    <w:rsid w:val="00134A03"/>
    <w:rsid w:val="001414F8"/>
    <w:rsid w:val="00142497"/>
    <w:rsid w:val="00145556"/>
    <w:rsid w:val="001506DB"/>
    <w:rsid w:val="00152524"/>
    <w:rsid w:val="00170A96"/>
    <w:rsid w:val="0017255A"/>
    <w:rsid w:val="00172A81"/>
    <w:rsid w:val="001767F7"/>
    <w:rsid w:val="001827BD"/>
    <w:rsid w:val="00183591"/>
    <w:rsid w:val="001854B2"/>
    <w:rsid w:val="00187721"/>
    <w:rsid w:val="0019090E"/>
    <w:rsid w:val="00190D01"/>
    <w:rsid w:val="00195977"/>
    <w:rsid w:val="001A0F77"/>
    <w:rsid w:val="001B0005"/>
    <w:rsid w:val="001B4AF6"/>
    <w:rsid w:val="001C4FA6"/>
    <w:rsid w:val="001C7606"/>
    <w:rsid w:val="001D1631"/>
    <w:rsid w:val="001D5799"/>
    <w:rsid w:val="001E227B"/>
    <w:rsid w:val="001F20D0"/>
    <w:rsid w:val="001F2F0C"/>
    <w:rsid w:val="001F3682"/>
    <w:rsid w:val="001F431C"/>
    <w:rsid w:val="00201113"/>
    <w:rsid w:val="00206440"/>
    <w:rsid w:val="0021391D"/>
    <w:rsid w:val="00220DDB"/>
    <w:rsid w:val="0022108A"/>
    <w:rsid w:val="00221D25"/>
    <w:rsid w:val="00222717"/>
    <w:rsid w:val="00224BDA"/>
    <w:rsid w:val="00233F86"/>
    <w:rsid w:val="00236955"/>
    <w:rsid w:val="002373FE"/>
    <w:rsid w:val="0024214C"/>
    <w:rsid w:val="00242F95"/>
    <w:rsid w:val="00245873"/>
    <w:rsid w:val="00245AC5"/>
    <w:rsid w:val="00247287"/>
    <w:rsid w:val="00250A46"/>
    <w:rsid w:val="00250DA2"/>
    <w:rsid w:val="00252B6B"/>
    <w:rsid w:val="00260073"/>
    <w:rsid w:val="00263383"/>
    <w:rsid w:val="00266D9A"/>
    <w:rsid w:val="002676FA"/>
    <w:rsid w:val="0027060A"/>
    <w:rsid w:val="00270CFB"/>
    <w:rsid w:val="00273B12"/>
    <w:rsid w:val="00290D48"/>
    <w:rsid w:val="002930E9"/>
    <w:rsid w:val="002A201A"/>
    <w:rsid w:val="002B003C"/>
    <w:rsid w:val="002B3C3A"/>
    <w:rsid w:val="002B4FB6"/>
    <w:rsid w:val="002B5E99"/>
    <w:rsid w:val="002D7B71"/>
    <w:rsid w:val="002E1809"/>
    <w:rsid w:val="002E4992"/>
    <w:rsid w:val="002E687E"/>
    <w:rsid w:val="002F05F5"/>
    <w:rsid w:val="002F24BC"/>
    <w:rsid w:val="002F36A7"/>
    <w:rsid w:val="003013C2"/>
    <w:rsid w:val="003018CE"/>
    <w:rsid w:val="00301C9D"/>
    <w:rsid w:val="00314664"/>
    <w:rsid w:val="00317F9C"/>
    <w:rsid w:val="0032031F"/>
    <w:rsid w:val="003210C6"/>
    <w:rsid w:val="003265E6"/>
    <w:rsid w:val="00326DF9"/>
    <w:rsid w:val="00341533"/>
    <w:rsid w:val="00343651"/>
    <w:rsid w:val="0034468A"/>
    <w:rsid w:val="00344EBD"/>
    <w:rsid w:val="0034613F"/>
    <w:rsid w:val="003521EE"/>
    <w:rsid w:val="00352870"/>
    <w:rsid w:val="003577E5"/>
    <w:rsid w:val="00371712"/>
    <w:rsid w:val="003724CA"/>
    <w:rsid w:val="003735EF"/>
    <w:rsid w:val="00377EEC"/>
    <w:rsid w:val="00380B81"/>
    <w:rsid w:val="00387EBD"/>
    <w:rsid w:val="00390221"/>
    <w:rsid w:val="0039051D"/>
    <w:rsid w:val="003A3C27"/>
    <w:rsid w:val="003B30F6"/>
    <w:rsid w:val="003B526B"/>
    <w:rsid w:val="003B6A65"/>
    <w:rsid w:val="003B6C6B"/>
    <w:rsid w:val="003B7BAC"/>
    <w:rsid w:val="003C2CD6"/>
    <w:rsid w:val="003C2D9A"/>
    <w:rsid w:val="003C5BC4"/>
    <w:rsid w:val="003C75DA"/>
    <w:rsid w:val="003E17BC"/>
    <w:rsid w:val="003E2A78"/>
    <w:rsid w:val="003F3DB1"/>
    <w:rsid w:val="003F42DC"/>
    <w:rsid w:val="003F7E7B"/>
    <w:rsid w:val="00403586"/>
    <w:rsid w:val="00410228"/>
    <w:rsid w:val="00410F8C"/>
    <w:rsid w:val="00414B3F"/>
    <w:rsid w:val="00425CBC"/>
    <w:rsid w:val="00430B6E"/>
    <w:rsid w:val="004329F3"/>
    <w:rsid w:val="00442ACF"/>
    <w:rsid w:val="00450E63"/>
    <w:rsid w:val="00450ECA"/>
    <w:rsid w:val="0045560A"/>
    <w:rsid w:val="0045691C"/>
    <w:rsid w:val="0045699D"/>
    <w:rsid w:val="0046067D"/>
    <w:rsid w:val="0046177F"/>
    <w:rsid w:val="00466944"/>
    <w:rsid w:val="00467D89"/>
    <w:rsid w:val="00470BC2"/>
    <w:rsid w:val="00471004"/>
    <w:rsid w:val="004711FE"/>
    <w:rsid w:val="00473C83"/>
    <w:rsid w:val="004747A2"/>
    <w:rsid w:val="00475039"/>
    <w:rsid w:val="004804A5"/>
    <w:rsid w:val="00484CD5"/>
    <w:rsid w:val="00486BB2"/>
    <w:rsid w:val="004902D5"/>
    <w:rsid w:val="00490EFD"/>
    <w:rsid w:val="00491979"/>
    <w:rsid w:val="004930F4"/>
    <w:rsid w:val="004935CE"/>
    <w:rsid w:val="00495A5C"/>
    <w:rsid w:val="00496FC1"/>
    <w:rsid w:val="004972CA"/>
    <w:rsid w:val="004A38DF"/>
    <w:rsid w:val="004A42F6"/>
    <w:rsid w:val="004B7353"/>
    <w:rsid w:val="004B76E7"/>
    <w:rsid w:val="004C0AB6"/>
    <w:rsid w:val="004C5453"/>
    <w:rsid w:val="004D6589"/>
    <w:rsid w:val="004E0C77"/>
    <w:rsid w:val="004F70EE"/>
    <w:rsid w:val="00500631"/>
    <w:rsid w:val="00516112"/>
    <w:rsid w:val="00522A18"/>
    <w:rsid w:val="005239C6"/>
    <w:rsid w:val="00531C14"/>
    <w:rsid w:val="005332AC"/>
    <w:rsid w:val="0054272B"/>
    <w:rsid w:val="00543DCD"/>
    <w:rsid w:val="00544F01"/>
    <w:rsid w:val="00547864"/>
    <w:rsid w:val="0055684D"/>
    <w:rsid w:val="00560DA0"/>
    <w:rsid w:val="00563DFE"/>
    <w:rsid w:val="005751E6"/>
    <w:rsid w:val="00585C39"/>
    <w:rsid w:val="00586C9F"/>
    <w:rsid w:val="005931A2"/>
    <w:rsid w:val="0059495F"/>
    <w:rsid w:val="00594DE5"/>
    <w:rsid w:val="00595FE7"/>
    <w:rsid w:val="005A1A86"/>
    <w:rsid w:val="005A23D1"/>
    <w:rsid w:val="005A351E"/>
    <w:rsid w:val="005A472B"/>
    <w:rsid w:val="005A4C4B"/>
    <w:rsid w:val="005A62DA"/>
    <w:rsid w:val="005B1055"/>
    <w:rsid w:val="005B5F72"/>
    <w:rsid w:val="005C3D80"/>
    <w:rsid w:val="005C466C"/>
    <w:rsid w:val="005C5DDB"/>
    <w:rsid w:val="005C7206"/>
    <w:rsid w:val="005D22E5"/>
    <w:rsid w:val="005E0B57"/>
    <w:rsid w:val="005E16E6"/>
    <w:rsid w:val="005E5088"/>
    <w:rsid w:val="005F0171"/>
    <w:rsid w:val="005F261D"/>
    <w:rsid w:val="005F5B91"/>
    <w:rsid w:val="005F6E90"/>
    <w:rsid w:val="0060330F"/>
    <w:rsid w:val="00603FF7"/>
    <w:rsid w:val="006065A7"/>
    <w:rsid w:val="00606E2D"/>
    <w:rsid w:val="00607DBA"/>
    <w:rsid w:val="006102C7"/>
    <w:rsid w:val="00610A02"/>
    <w:rsid w:val="00611CAB"/>
    <w:rsid w:val="00621549"/>
    <w:rsid w:val="0062677F"/>
    <w:rsid w:val="006276CC"/>
    <w:rsid w:val="00627A89"/>
    <w:rsid w:val="00631C6C"/>
    <w:rsid w:val="0063461F"/>
    <w:rsid w:val="00634B54"/>
    <w:rsid w:val="00636542"/>
    <w:rsid w:val="0064201A"/>
    <w:rsid w:val="00644315"/>
    <w:rsid w:val="0064451A"/>
    <w:rsid w:val="00645B53"/>
    <w:rsid w:val="006465E4"/>
    <w:rsid w:val="0064774A"/>
    <w:rsid w:val="00650068"/>
    <w:rsid w:val="0065459E"/>
    <w:rsid w:val="00655E35"/>
    <w:rsid w:val="0065773E"/>
    <w:rsid w:val="0067052B"/>
    <w:rsid w:val="00675054"/>
    <w:rsid w:val="00680800"/>
    <w:rsid w:val="00684C50"/>
    <w:rsid w:val="00684D28"/>
    <w:rsid w:val="006971FC"/>
    <w:rsid w:val="006A08D3"/>
    <w:rsid w:val="006B2D31"/>
    <w:rsid w:val="006D0381"/>
    <w:rsid w:val="006D36CD"/>
    <w:rsid w:val="006D4997"/>
    <w:rsid w:val="006E3297"/>
    <w:rsid w:val="006E7609"/>
    <w:rsid w:val="006E7747"/>
    <w:rsid w:val="006F087F"/>
    <w:rsid w:val="006F4F82"/>
    <w:rsid w:val="006F52A6"/>
    <w:rsid w:val="006F55A8"/>
    <w:rsid w:val="00701CEA"/>
    <w:rsid w:val="0071581D"/>
    <w:rsid w:val="007179EA"/>
    <w:rsid w:val="007207DD"/>
    <w:rsid w:val="007266EB"/>
    <w:rsid w:val="00727912"/>
    <w:rsid w:val="007317CA"/>
    <w:rsid w:val="0073231E"/>
    <w:rsid w:val="007343E3"/>
    <w:rsid w:val="00737320"/>
    <w:rsid w:val="007373E6"/>
    <w:rsid w:val="00740A7D"/>
    <w:rsid w:val="00740C21"/>
    <w:rsid w:val="007459F6"/>
    <w:rsid w:val="00750318"/>
    <w:rsid w:val="0075260D"/>
    <w:rsid w:val="00753E16"/>
    <w:rsid w:val="007541DB"/>
    <w:rsid w:val="007661BC"/>
    <w:rsid w:val="00767504"/>
    <w:rsid w:val="00770E2A"/>
    <w:rsid w:val="00774B20"/>
    <w:rsid w:val="007810DD"/>
    <w:rsid w:val="00782BDF"/>
    <w:rsid w:val="00790A19"/>
    <w:rsid w:val="007A03B0"/>
    <w:rsid w:val="007A0407"/>
    <w:rsid w:val="007A29BF"/>
    <w:rsid w:val="007A4D74"/>
    <w:rsid w:val="007A6ACE"/>
    <w:rsid w:val="007B65C7"/>
    <w:rsid w:val="007B7131"/>
    <w:rsid w:val="007B7339"/>
    <w:rsid w:val="007B7ED6"/>
    <w:rsid w:val="007C02C3"/>
    <w:rsid w:val="007C0E2E"/>
    <w:rsid w:val="007C332A"/>
    <w:rsid w:val="007C4CBA"/>
    <w:rsid w:val="007D4221"/>
    <w:rsid w:val="007D5EEF"/>
    <w:rsid w:val="007E12C4"/>
    <w:rsid w:val="007E70BF"/>
    <w:rsid w:val="007F5972"/>
    <w:rsid w:val="007F5BF8"/>
    <w:rsid w:val="0080263D"/>
    <w:rsid w:val="00803AB1"/>
    <w:rsid w:val="00814270"/>
    <w:rsid w:val="0081493D"/>
    <w:rsid w:val="00814AF1"/>
    <w:rsid w:val="00816E4D"/>
    <w:rsid w:val="0081788F"/>
    <w:rsid w:val="00817CBB"/>
    <w:rsid w:val="00821435"/>
    <w:rsid w:val="00821F35"/>
    <w:rsid w:val="00826D9B"/>
    <w:rsid w:val="00827BDE"/>
    <w:rsid w:val="008331DC"/>
    <w:rsid w:val="008355BB"/>
    <w:rsid w:val="00841D67"/>
    <w:rsid w:val="00866F92"/>
    <w:rsid w:val="00871EBF"/>
    <w:rsid w:val="008725E9"/>
    <w:rsid w:val="0087507A"/>
    <w:rsid w:val="00875409"/>
    <w:rsid w:val="0087654C"/>
    <w:rsid w:val="00877A00"/>
    <w:rsid w:val="0088211F"/>
    <w:rsid w:val="00882964"/>
    <w:rsid w:val="00887070"/>
    <w:rsid w:val="00893A12"/>
    <w:rsid w:val="008945E5"/>
    <w:rsid w:val="008A0639"/>
    <w:rsid w:val="008A1BDB"/>
    <w:rsid w:val="008A3DBB"/>
    <w:rsid w:val="008B1E6C"/>
    <w:rsid w:val="008B31A1"/>
    <w:rsid w:val="008C179B"/>
    <w:rsid w:val="008C4397"/>
    <w:rsid w:val="008C44B6"/>
    <w:rsid w:val="008C54D8"/>
    <w:rsid w:val="008D6BC1"/>
    <w:rsid w:val="008E04AD"/>
    <w:rsid w:val="008E3093"/>
    <w:rsid w:val="008E347E"/>
    <w:rsid w:val="008E36A3"/>
    <w:rsid w:val="008F4AD8"/>
    <w:rsid w:val="008F4C3B"/>
    <w:rsid w:val="008F564D"/>
    <w:rsid w:val="008F7582"/>
    <w:rsid w:val="008F7AA4"/>
    <w:rsid w:val="009011E9"/>
    <w:rsid w:val="00902488"/>
    <w:rsid w:val="009047BF"/>
    <w:rsid w:val="009123E1"/>
    <w:rsid w:val="00913F52"/>
    <w:rsid w:val="00925F79"/>
    <w:rsid w:val="00931D41"/>
    <w:rsid w:val="009327DF"/>
    <w:rsid w:val="00932AE7"/>
    <w:rsid w:val="00933743"/>
    <w:rsid w:val="00936DBC"/>
    <w:rsid w:val="00937225"/>
    <w:rsid w:val="00943692"/>
    <w:rsid w:val="00943F61"/>
    <w:rsid w:val="00951966"/>
    <w:rsid w:val="00952776"/>
    <w:rsid w:val="00953F36"/>
    <w:rsid w:val="0096323F"/>
    <w:rsid w:val="0096402B"/>
    <w:rsid w:val="00967AA6"/>
    <w:rsid w:val="00970F01"/>
    <w:rsid w:val="009712CA"/>
    <w:rsid w:val="00977A58"/>
    <w:rsid w:val="0098611E"/>
    <w:rsid w:val="009918BC"/>
    <w:rsid w:val="009968C1"/>
    <w:rsid w:val="009974C3"/>
    <w:rsid w:val="009A13E1"/>
    <w:rsid w:val="009A4433"/>
    <w:rsid w:val="009A51B7"/>
    <w:rsid w:val="009B097A"/>
    <w:rsid w:val="009C04AD"/>
    <w:rsid w:val="009C2A34"/>
    <w:rsid w:val="009C3616"/>
    <w:rsid w:val="009C72A1"/>
    <w:rsid w:val="009C7B3B"/>
    <w:rsid w:val="009D28FA"/>
    <w:rsid w:val="009D503C"/>
    <w:rsid w:val="009D59E6"/>
    <w:rsid w:val="009E510A"/>
    <w:rsid w:val="00A01A76"/>
    <w:rsid w:val="00A04396"/>
    <w:rsid w:val="00A10CD2"/>
    <w:rsid w:val="00A12BF8"/>
    <w:rsid w:val="00A1541D"/>
    <w:rsid w:val="00A22041"/>
    <w:rsid w:val="00A22D25"/>
    <w:rsid w:val="00A2583E"/>
    <w:rsid w:val="00A25C9F"/>
    <w:rsid w:val="00A26B63"/>
    <w:rsid w:val="00A27BA5"/>
    <w:rsid w:val="00A3408B"/>
    <w:rsid w:val="00A36205"/>
    <w:rsid w:val="00A45393"/>
    <w:rsid w:val="00A471A1"/>
    <w:rsid w:val="00A471A6"/>
    <w:rsid w:val="00A53AEA"/>
    <w:rsid w:val="00A55B1B"/>
    <w:rsid w:val="00A65CCE"/>
    <w:rsid w:val="00A703C7"/>
    <w:rsid w:val="00A72C08"/>
    <w:rsid w:val="00A75528"/>
    <w:rsid w:val="00A8252D"/>
    <w:rsid w:val="00A82DD2"/>
    <w:rsid w:val="00A856CA"/>
    <w:rsid w:val="00A912BF"/>
    <w:rsid w:val="00A94333"/>
    <w:rsid w:val="00A97707"/>
    <w:rsid w:val="00AA09F4"/>
    <w:rsid w:val="00AA2636"/>
    <w:rsid w:val="00AA3035"/>
    <w:rsid w:val="00AB28EE"/>
    <w:rsid w:val="00AB5BDD"/>
    <w:rsid w:val="00AB741D"/>
    <w:rsid w:val="00AC30C5"/>
    <w:rsid w:val="00AC4398"/>
    <w:rsid w:val="00AC5C5C"/>
    <w:rsid w:val="00AD3800"/>
    <w:rsid w:val="00AD5AE0"/>
    <w:rsid w:val="00AE13A3"/>
    <w:rsid w:val="00AE5D3C"/>
    <w:rsid w:val="00AE60C7"/>
    <w:rsid w:val="00AF3C27"/>
    <w:rsid w:val="00AF7B2B"/>
    <w:rsid w:val="00B069A3"/>
    <w:rsid w:val="00B122AC"/>
    <w:rsid w:val="00B14662"/>
    <w:rsid w:val="00B158BE"/>
    <w:rsid w:val="00B17C10"/>
    <w:rsid w:val="00B23784"/>
    <w:rsid w:val="00B3172A"/>
    <w:rsid w:val="00B31F18"/>
    <w:rsid w:val="00B32AF7"/>
    <w:rsid w:val="00B35DCC"/>
    <w:rsid w:val="00B410C8"/>
    <w:rsid w:val="00B453BF"/>
    <w:rsid w:val="00B47ED9"/>
    <w:rsid w:val="00B5760F"/>
    <w:rsid w:val="00B70651"/>
    <w:rsid w:val="00B7072F"/>
    <w:rsid w:val="00B70C24"/>
    <w:rsid w:val="00B727EB"/>
    <w:rsid w:val="00B73612"/>
    <w:rsid w:val="00B75E6D"/>
    <w:rsid w:val="00B8021C"/>
    <w:rsid w:val="00B83182"/>
    <w:rsid w:val="00B84798"/>
    <w:rsid w:val="00B86858"/>
    <w:rsid w:val="00BA0445"/>
    <w:rsid w:val="00BA7880"/>
    <w:rsid w:val="00BB2BCC"/>
    <w:rsid w:val="00BB4C32"/>
    <w:rsid w:val="00BB52B6"/>
    <w:rsid w:val="00BB5794"/>
    <w:rsid w:val="00BB7F29"/>
    <w:rsid w:val="00BC13D4"/>
    <w:rsid w:val="00BC2B44"/>
    <w:rsid w:val="00BC3C30"/>
    <w:rsid w:val="00BC4F5A"/>
    <w:rsid w:val="00BD770F"/>
    <w:rsid w:val="00BE1688"/>
    <w:rsid w:val="00BE1AF7"/>
    <w:rsid w:val="00BE2FAF"/>
    <w:rsid w:val="00BE64C1"/>
    <w:rsid w:val="00BE705E"/>
    <w:rsid w:val="00BF4226"/>
    <w:rsid w:val="00C041E9"/>
    <w:rsid w:val="00C07AD9"/>
    <w:rsid w:val="00C11961"/>
    <w:rsid w:val="00C15EE2"/>
    <w:rsid w:val="00C24481"/>
    <w:rsid w:val="00C309FB"/>
    <w:rsid w:val="00C34E39"/>
    <w:rsid w:val="00C34E7F"/>
    <w:rsid w:val="00C402FE"/>
    <w:rsid w:val="00C433A4"/>
    <w:rsid w:val="00C44CC8"/>
    <w:rsid w:val="00C55333"/>
    <w:rsid w:val="00C57DB2"/>
    <w:rsid w:val="00C6020B"/>
    <w:rsid w:val="00C63176"/>
    <w:rsid w:val="00C64150"/>
    <w:rsid w:val="00C644CA"/>
    <w:rsid w:val="00C64CC2"/>
    <w:rsid w:val="00C7455C"/>
    <w:rsid w:val="00C775EE"/>
    <w:rsid w:val="00C77ABE"/>
    <w:rsid w:val="00C84DC4"/>
    <w:rsid w:val="00C92224"/>
    <w:rsid w:val="00C92870"/>
    <w:rsid w:val="00C94E2C"/>
    <w:rsid w:val="00CA1E95"/>
    <w:rsid w:val="00CA31E4"/>
    <w:rsid w:val="00CA488B"/>
    <w:rsid w:val="00CA689B"/>
    <w:rsid w:val="00CB0112"/>
    <w:rsid w:val="00CB0E03"/>
    <w:rsid w:val="00CB7055"/>
    <w:rsid w:val="00CC01D6"/>
    <w:rsid w:val="00CC14DD"/>
    <w:rsid w:val="00CC3037"/>
    <w:rsid w:val="00CC4C7B"/>
    <w:rsid w:val="00CE0BFB"/>
    <w:rsid w:val="00CE3D39"/>
    <w:rsid w:val="00CE4E08"/>
    <w:rsid w:val="00CF3751"/>
    <w:rsid w:val="00D06494"/>
    <w:rsid w:val="00D06C2F"/>
    <w:rsid w:val="00D06E5B"/>
    <w:rsid w:val="00D07938"/>
    <w:rsid w:val="00D173D2"/>
    <w:rsid w:val="00D243ED"/>
    <w:rsid w:val="00D3003B"/>
    <w:rsid w:val="00D363A1"/>
    <w:rsid w:val="00D41D41"/>
    <w:rsid w:val="00D44434"/>
    <w:rsid w:val="00D52F03"/>
    <w:rsid w:val="00D54A3E"/>
    <w:rsid w:val="00D6168C"/>
    <w:rsid w:val="00D61779"/>
    <w:rsid w:val="00D65CCD"/>
    <w:rsid w:val="00D722EA"/>
    <w:rsid w:val="00D82FF8"/>
    <w:rsid w:val="00D83FCE"/>
    <w:rsid w:val="00D84451"/>
    <w:rsid w:val="00D86744"/>
    <w:rsid w:val="00D90864"/>
    <w:rsid w:val="00D958C2"/>
    <w:rsid w:val="00DA18C3"/>
    <w:rsid w:val="00DA1E9F"/>
    <w:rsid w:val="00DA277D"/>
    <w:rsid w:val="00DA6FE8"/>
    <w:rsid w:val="00DA7281"/>
    <w:rsid w:val="00DA7A04"/>
    <w:rsid w:val="00DB1BAE"/>
    <w:rsid w:val="00DB3D4A"/>
    <w:rsid w:val="00DB6B09"/>
    <w:rsid w:val="00DC68A8"/>
    <w:rsid w:val="00DD1368"/>
    <w:rsid w:val="00DD2589"/>
    <w:rsid w:val="00DD4D00"/>
    <w:rsid w:val="00DE5D8C"/>
    <w:rsid w:val="00DE602F"/>
    <w:rsid w:val="00DF3392"/>
    <w:rsid w:val="00E059E2"/>
    <w:rsid w:val="00E07560"/>
    <w:rsid w:val="00E12B18"/>
    <w:rsid w:val="00E12C25"/>
    <w:rsid w:val="00E13731"/>
    <w:rsid w:val="00E17608"/>
    <w:rsid w:val="00E33C03"/>
    <w:rsid w:val="00E45818"/>
    <w:rsid w:val="00E50B92"/>
    <w:rsid w:val="00E542E6"/>
    <w:rsid w:val="00E56041"/>
    <w:rsid w:val="00E56936"/>
    <w:rsid w:val="00E6102A"/>
    <w:rsid w:val="00E6430B"/>
    <w:rsid w:val="00E70876"/>
    <w:rsid w:val="00E7133A"/>
    <w:rsid w:val="00E72AF3"/>
    <w:rsid w:val="00E73B4C"/>
    <w:rsid w:val="00E820A8"/>
    <w:rsid w:val="00E9367A"/>
    <w:rsid w:val="00EA6B64"/>
    <w:rsid w:val="00EB03F0"/>
    <w:rsid w:val="00EB0773"/>
    <w:rsid w:val="00EB407E"/>
    <w:rsid w:val="00EB47BC"/>
    <w:rsid w:val="00EC3447"/>
    <w:rsid w:val="00EC61F3"/>
    <w:rsid w:val="00EC689D"/>
    <w:rsid w:val="00ED5225"/>
    <w:rsid w:val="00ED5FA9"/>
    <w:rsid w:val="00EE0593"/>
    <w:rsid w:val="00EE06A2"/>
    <w:rsid w:val="00EE31BE"/>
    <w:rsid w:val="00EE4135"/>
    <w:rsid w:val="00EF2EB4"/>
    <w:rsid w:val="00EF5FC3"/>
    <w:rsid w:val="00EF76B4"/>
    <w:rsid w:val="00F02191"/>
    <w:rsid w:val="00F05121"/>
    <w:rsid w:val="00F11FC7"/>
    <w:rsid w:val="00F16436"/>
    <w:rsid w:val="00F17342"/>
    <w:rsid w:val="00F2565F"/>
    <w:rsid w:val="00F300BA"/>
    <w:rsid w:val="00F3105E"/>
    <w:rsid w:val="00F3118E"/>
    <w:rsid w:val="00F31865"/>
    <w:rsid w:val="00F33FA6"/>
    <w:rsid w:val="00F418C6"/>
    <w:rsid w:val="00F43B4F"/>
    <w:rsid w:val="00F44744"/>
    <w:rsid w:val="00F46E45"/>
    <w:rsid w:val="00F52897"/>
    <w:rsid w:val="00F651CF"/>
    <w:rsid w:val="00F66363"/>
    <w:rsid w:val="00F66528"/>
    <w:rsid w:val="00F72FFA"/>
    <w:rsid w:val="00F73435"/>
    <w:rsid w:val="00F74803"/>
    <w:rsid w:val="00F75509"/>
    <w:rsid w:val="00F76533"/>
    <w:rsid w:val="00F81D8D"/>
    <w:rsid w:val="00F83AC5"/>
    <w:rsid w:val="00F83D11"/>
    <w:rsid w:val="00F844D8"/>
    <w:rsid w:val="00F85502"/>
    <w:rsid w:val="00F9069D"/>
    <w:rsid w:val="00F90CB0"/>
    <w:rsid w:val="00F91334"/>
    <w:rsid w:val="00F953F5"/>
    <w:rsid w:val="00FA1DBF"/>
    <w:rsid w:val="00FA2EDB"/>
    <w:rsid w:val="00FA3A48"/>
    <w:rsid w:val="00FB2F36"/>
    <w:rsid w:val="00FB3A2D"/>
    <w:rsid w:val="00FB5044"/>
    <w:rsid w:val="00FC3126"/>
    <w:rsid w:val="00FC5DFB"/>
    <w:rsid w:val="00FC70B4"/>
    <w:rsid w:val="00FD5698"/>
    <w:rsid w:val="00FE062F"/>
    <w:rsid w:val="00FE1383"/>
    <w:rsid w:val="00FE4CF8"/>
    <w:rsid w:val="00FF0172"/>
    <w:rsid w:val="00FF4CA7"/>
    <w:rsid w:val="00FF600C"/>
    <w:rsid w:val="00FF775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4935CE"/>
    <w:pPr>
      <w:spacing w:after="120" w:line="480" w:lineRule="auto"/>
    </w:pPr>
  </w:style>
  <w:style w:type="character" w:customStyle="1" w:styleId="BodyText2Char">
    <w:name w:val="Body Text 2 Char"/>
    <w:basedOn w:val="DefaultParagraphFont"/>
    <w:link w:val="BodyText2"/>
    <w:uiPriority w:val="99"/>
    <w:semiHidden/>
    <w:rsid w:val="00145639"/>
    <w:rPr>
      <w:sz w:val="24"/>
      <w:szCs w:val="24"/>
    </w:rPr>
  </w:style>
  <w:style w:type="paragraph" w:customStyle="1" w:styleId="1">
    <w:name w:val="Знак Знак1 Знак"/>
    <w:basedOn w:val="Normal"/>
    <w:uiPriority w:val="99"/>
    <w:rsid w:val="004935CE"/>
    <w:rPr>
      <w:rFonts w:ascii="Verdana" w:hAnsi="Verdana" w:cs="Verdana"/>
      <w:sz w:val="20"/>
      <w:szCs w:val="20"/>
      <w:lang w:val="en-US" w:eastAsia="en-US"/>
    </w:rPr>
  </w:style>
  <w:style w:type="table" w:styleId="TableGrid">
    <w:name w:val="Table Grid"/>
    <w:basedOn w:val="TableNormal"/>
    <w:uiPriority w:val="99"/>
    <w:rsid w:val="0031466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uiPriority w:val="99"/>
    <w:rsid w:val="00BD770F"/>
    <w:pPr>
      <w:spacing w:before="100" w:beforeAutospacing="1" w:after="100" w:afterAutospacing="1"/>
    </w:pPr>
  </w:style>
  <w:style w:type="paragraph" w:customStyle="1" w:styleId="ConsPlusNormal">
    <w:name w:val="ConsPlusNormal"/>
    <w:uiPriority w:val="99"/>
    <w:rsid w:val="00C7455C"/>
    <w:pPr>
      <w:widowControl w:val="0"/>
      <w:autoSpaceDE w:val="0"/>
      <w:autoSpaceDN w:val="0"/>
      <w:adjustRightInd w:val="0"/>
      <w:ind w:firstLine="720"/>
    </w:pPr>
    <w:rPr>
      <w:rFonts w:ascii="Arial" w:hAnsi="Arial" w:cs="Arial"/>
      <w:sz w:val="20"/>
      <w:szCs w:val="20"/>
    </w:rPr>
  </w:style>
  <w:style w:type="character" w:customStyle="1" w:styleId="FontStyle30">
    <w:name w:val="Font Style30"/>
    <w:basedOn w:val="DefaultParagraphFont"/>
    <w:uiPriority w:val="99"/>
    <w:rsid w:val="00190D01"/>
    <w:rPr>
      <w:rFonts w:ascii="Times New Roman" w:hAnsi="Times New Roman" w:cs="Times New Roman"/>
      <w:b/>
      <w:bCs/>
      <w:sz w:val="26"/>
      <w:szCs w:val="26"/>
    </w:rPr>
  </w:style>
  <w:style w:type="paragraph" w:styleId="Footer">
    <w:name w:val="footer"/>
    <w:basedOn w:val="Normal"/>
    <w:link w:val="FooterChar"/>
    <w:uiPriority w:val="99"/>
    <w:rsid w:val="002B3C3A"/>
    <w:pPr>
      <w:tabs>
        <w:tab w:val="center" w:pos="4677"/>
        <w:tab w:val="right" w:pos="9355"/>
      </w:tabs>
    </w:pPr>
  </w:style>
  <w:style w:type="character" w:customStyle="1" w:styleId="FooterChar">
    <w:name w:val="Footer Char"/>
    <w:basedOn w:val="DefaultParagraphFont"/>
    <w:link w:val="Footer"/>
    <w:uiPriority w:val="99"/>
    <w:semiHidden/>
    <w:rsid w:val="00145639"/>
    <w:rPr>
      <w:sz w:val="24"/>
      <w:szCs w:val="24"/>
    </w:rPr>
  </w:style>
  <w:style w:type="character" w:styleId="PageNumber">
    <w:name w:val="page number"/>
    <w:basedOn w:val="DefaultParagraphFont"/>
    <w:uiPriority w:val="99"/>
    <w:rsid w:val="002B3C3A"/>
    <w:rPr>
      <w:rFonts w:cs="Times New Roman"/>
    </w:rPr>
  </w:style>
</w:styles>
</file>

<file path=word/webSettings.xml><?xml version="1.0" encoding="utf-8"?>
<w:webSettings xmlns:r="http://schemas.openxmlformats.org/officeDocument/2006/relationships" xmlns:w="http://schemas.openxmlformats.org/wordprocessingml/2006/main">
  <w:divs>
    <w:div w:id="408232493">
      <w:marLeft w:val="0"/>
      <w:marRight w:val="0"/>
      <w:marTop w:val="0"/>
      <w:marBottom w:val="0"/>
      <w:divBdr>
        <w:top w:val="none" w:sz="0" w:space="0" w:color="auto"/>
        <w:left w:val="none" w:sz="0" w:space="0" w:color="auto"/>
        <w:bottom w:val="none" w:sz="0" w:space="0" w:color="auto"/>
        <w:right w:val="none" w:sz="0" w:space="0" w:color="auto"/>
      </w:divBdr>
    </w:div>
    <w:div w:id="408232494">
      <w:marLeft w:val="0"/>
      <w:marRight w:val="0"/>
      <w:marTop w:val="0"/>
      <w:marBottom w:val="0"/>
      <w:divBdr>
        <w:top w:val="none" w:sz="0" w:space="0" w:color="auto"/>
        <w:left w:val="none" w:sz="0" w:space="0" w:color="auto"/>
        <w:bottom w:val="none" w:sz="0" w:space="0" w:color="auto"/>
        <w:right w:val="none" w:sz="0" w:space="0" w:color="auto"/>
      </w:divBdr>
    </w:div>
    <w:div w:id="4082324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42</Pages>
  <Words>14508</Words>
  <Characters>-32766</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
  <dc:creator>user</dc:creator>
  <cp:keywords/>
  <dc:description/>
  <cp:lastModifiedBy>User</cp:lastModifiedBy>
  <cp:revision>2</cp:revision>
  <cp:lastPrinted>2013-05-23T12:11:00Z</cp:lastPrinted>
  <dcterms:created xsi:type="dcterms:W3CDTF">2016-08-03T07:27:00Z</dcterms:created>
  <dcterms:modified xsi:type="dcterms:W3CDTF">2016-08-03T07:27:00Z</dcterms:modified>
</cp:coreProperties>
</file>