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E4" w:rsidRDefault="00E326E4">
      <w:pPr>
        <w:widowControl w:val="0"/>
        <w:autoSpaceDE w:val="0"/>
        <w:jc w:val="right"/>
        <w:rPr>
          <w:i/>
          <w:sz w:val="22"/>
          <w:szCs w:val="22"/>
          <w:u w:val="single"/>
        </w:rPr>
      </w:pPr>
      <w:bookmarkStart w:id="0" w:name="_GoBack"/>
      <w:bookmarkEnd w:id="0"/>
    </w:p>
    <w:p w:rsidR="00E326E4" w:rsidRDefault="00E326E4">
      <w:pPr>
        <w:widowControl w:val="0"/>
        <w:autoSpaceDE w:val="0"/>
        <w:jc w:val="center"/>
        <w:rPr>
          <w:i/>
          <w:sz w:val="22"/>
          <w:szCs w:val="22"/>
          <w:u w:val="single"/>
        </w:rPr>
      </w:pPr>
    </w:p>
    <w:p w:rsidR="00E326E4" w:rsidRDefault="005D1886">
      <w:pPr>
        <w:widowControl w:val="0"/>
        <w:autoSpaceDE w:val="0"/>
        <w:jc w:val="center"/>
      </w:pPr>
      <w:r>
        <w:t>АДМИНИСТРАЦИЯ ЖИРЯТИНСКОГО РАЙОНА</w:t>
      </w:r>
    </w:p>
    <w:p w:rsidR="00E326E4" w:rsidRDefault="00E326E4">
      <w:pPr>
        <w:widowControl w:val="0"/>
        <w:autoSpaceDE w:val="0"/>
        <w:jc w:val="center"/>
      </w:pPr>
    </w:p>
    <w:p w:rsidR="00E326E4" w:rsidRDefault="005D1886">
      <w:pPr>
        <w:widowControl w:val="0"/>
        <w:autoSpaceDE w:val="0"/>
        <w:jc w:val="center"/>
      </w:pPr>
      <w:r>
        <w:t>ПОСТАНОВЛЕНИЕ</w:t>
      </w:r>
    </w:p>
    <w:p w:rsidR="00E326E4" w:rsidRDefault="00E326E4">
      <w:pPr>
        <w:widowControl w:val="0"/>
        <w:autoSpaceDE w:val="0"/>
      </w:pPr>
    </w:p>
    <w:p w:rsidR="00E326E4" w:rsidRDefault="00E326E4">
      <w:pPr>
        <w:widowControl w:val="0"/>
        <w:autoSpaceDE w:val="0"/>
        <w:jc w:val="center"/>
      </w:pPr>
    </w:p>
    <w:p w:rsidR="00E326E4" w:rsidRDefault="00E326E4">
      <w:pPr>
        <w:widowControl w:val="0"/>
        <w:autoSpaceDE w:val="0"/>
      </w:pPr>
    </w:p>
    <w:p w:rsidR="00E326E4" w:rsidRDefault="00E326E4">
      <w:pPr>
        <w:widowControl w:val="0"/>
        <w:autoSpaceDE w:val="0"/>
      </w:pPr>
    </w:p>
    <w:p w:rsidR="00E326E4" w:rsidRDefault="005D1886">
      <w:pPr>
        <w:widowControl w:val="0"/>
        <w:autoSpaceDE w:val="0"/>
      </w:pPr>
      <w:r>
        <w:t>от   26 декабря 2019 г. № 459</w:t>
      </w:r>
    </w:p>
    <w:p w:rsidR="00E326E4" w:rsidRDefault="005D1886">
      <w:pPr>
        <w:widowControl w:val="0"/>
        <w:autoSpaceDE w:val="0"/>
      </w:pPr>
      <w:r>
        <w:t>с. Жирятино</w:t>
      </w:r>
    </w:p>
    <w:p w:rsidR="00E326E4" w:rsidRDefault="00E326E4">
      <w:pPr>
        <w:widowControl w:val="0"/>
        <w:autoSpaceDE w:val="0"/>
      </w:pPr>
    </w:p>
    <w:p w:rsidR="00E326E4" w:rsidRDefault="00E326E4">
      <w:pPr>
        <w:widowControl w:val="0"/>
        <w:autoSpaceDE w:val="0"/>
      </w:pPr>
    </w:p>
    <w:p w:rsidR="00E326E4" w:rsidRDefault="00E326E4">
      <w:pPr>
        <w:widowControl w:val="0"/>
        <w:autoSpaceDE w:val="0"/>
      </w:pPr>
    </w:p>
    <w:p w:rsidR="00E326E4" w:rsidRDefault="005D1886">
      <w:pPr>
        <w:widowControl w:val="0"/>
        <w:autoSpaceDE w:val="0"/>
        <w:ind w:right="5574"/>
      </w:pPr>
      <w:r>
        <w:t xml:space="preserve">Об утверждении муниципальной  программы  Жирятинского района  «Реализация полномочий органов местного самоуправления  </w:t>
      </w:r>
      <w:r>
        <w:t>Жирятинского муниципального района Брянской области (2020-2022 годы)»</w:t>
      </w:r>
    </w:p>
    <w:p w:rsidR="00E326E4" w:rsidRDefault="00E326E4">
      <w:pPr>
        <w:widowControl w:val="0"/>
        <w:autoSpaceDE w:val="0"/>
      </w:pPr>
    </w:p>
    <w:p w:rsidR="00E326E4" w:rsidRDefault="00E326E4">
      <w:pPr>
        <w:widowControl w:val="0"/>
        <w:autoSpaceDE w:val="0"/>
      </w:pPr>
    </w:p>
    <w:p w:rsidR="00E326E4" w:rsidRDefault="00E326E4">
      <w:pPr>
        <w:widowControl w:val="0"/>
        <w:autoSpaceDE w:val="0"/>
      </w:pPr>
    </w:p>
    <w:p w:rsidR="00E326E4" w:rsidRDefault="005D1886">
      <w:pPr>
        <w:widowControl w:val="0"/>
        <w:autoSpaceDE w:val="0"/>
        <w:jc w:val="both"/>
      </w:pPr>
      <w:r>
        <w:t xml:space="preserve">               В соответствии с постановлением администрации Жирятинского района </w:t>
      </w:r>
    </w:p>
    <w:p w:rsidR="00E326E4" w:rsidRDefault="005D1886">
      <w:pPr>
        <w:widowControl w:val="0"/>
        <w:autoSpaceDE w:val="0"/>
        <w:jc w:val="both"/>
      </w:pPr>
      <w:r>
        <w:t xml:space="preserve">от 23.10.2019 г. № 363 «Об утверждении перечня муниципальных программ  Жирятинского  района на </w:t>
      </w:r>
      <w:r>
        <w:t>2020-2022 годы»</w:t>
      </w:r>
    </w:p>
    <w:p w:rsidR="00E326E4" w:rsidRDefault="00E326E4">
      <w:pPr>
        <w:widowControl w:val="0"/>
        <w:autoSpaceDE w:val="0"/>
      </w:pPr>
    </w:p>
    <w:p w:rsidR="00E326E4" w:rsidRDefault="00E326E4">
      <w:pPr>
        <w:widowControl w:val="0"/>
        <w:autoSpaceDE w:val="0"/>
      </w:pPr>
    </w:p>
    <w:p w:rsidR="00E326E4" w:rsidRDefault="005D1886">
      <w:pPr>
        <w:widowControl w:val="0"/>
        <w:autoSpaceDE w:val="0"/>
      </w:pPr>
      <w:r>
        <w:t xml:space="preserve">            ПОСТАНОВЛЯЮ:</w:t>
      </w:r>
    </w:p>
    <w:p w:rsidR="00E326E4" w:rsidRDefault="00E326E4">
      <w:pPr>
        <w:widowControl w:val="0"/>
        <w:autoSpaceDE w:val="0"/>
        <w:rPr>
          <w:color w:val="FF0000"/>
        </w:rPr>
      </w:pPr>
    </w:p>
    <w:p w:rsidR="00E326E4" w:rsidRDefault="005D1886">
      <w:pPr>
        <w:widowControl w:val="0"/>
        <w:autoSpaceDE w:val="0"/>
      </w:pPr>
      <w:r>
        <w:t xml:space="preserve">           1. Утвердить прилагаемую к Постановлению муниципальную программу  Жирятинского района «Реализация полномочий органов местного самоуправления  Жирятинского муниципального района Брянской области   на (2</w:t>
      </w:r>
      <w:r>
        <w:t xml:space="preserve">020-2022 годы)».            </w:t>
      </w:r>
    </w:p>
    <w:p w:rsidR="00E326E4" w:rsidRDefault="005D1886">
      <w:pPr>
        <w:widowControl w:val="0"/>
        <w:autoSpaceDE w:val="0"/>
      </w:pPr>
      <w:r>
        <w:t xml:space="preserve">           2.Контроль за исполнением данного постановления возложить на заместителей главы  администрации района  Тищенко И.В., Пожарскую В.П.</w:t>
      </w:r>
    </w:p>
    <w:p w:rsidR="00E326E4" w:rsidRDefault="00E326E4"/>
    <w:p w:rsidR="00E326E4" w:rsidRDefault="00E326E4">
      <w:pPr>
        <w:widowControl w:val="0"/>
        <w:autoSpaceDE w:val="0"/>
      </w:pPr>
    </w:p>
    <w:p w:rsidR="00E326E4" w:rsidRDefault="005D1886">
      <w:pPr>
        <w:widowControl w:val="0"/>
        <w:autoSpaceDE w:val="0"/>
      </w:pPr>
      <w:r>
        <w:t xml:space="preserve">     Глава администрации района                                                   </w:t>
      </w:r>
      <w:r>
        <w:t xml:space="preserve">       Л.А. Антюхов</w:t>
      </w:r>
    </w:p>
    <w:p w:rsidR="00E326E4" w:rsidRDefault="00E326E4">
      <w:pPr>
        <w:widowControl w:val="0"/>
        <w:autoSpaceDE w:val="0"/>
      </w:pPr>
    </w:p>
    <w:p w:rsidR="00E326E4" w:rsidRDefault="005D1886">
      <w:pPr>
        <w:widowControl w:val="0"/>
        <w:autoSpaceDE w:val="0"/>
        <w:rPr>
          <w:i/>
          <w:iCs/>
        </w:rPr>
      </w:pPr>
      <w:r>
        <w:rPr>
          <w:i/>
          <w:iCs/>
        </w:rPr>
        <w:t>Исп.Тищенко И.В.,</w:t>
      </w:r>
    </w:p>
    <w:p w:rsidR="00E326E4" w:rsidRDefault="005D1886">
      <w:pPr>
        <w:widowControl w:val="0"/>
        <w:autoSpaceDE w:val="0"/>
        <w:rPr>
          <w:i/>
          <w:iCs/>
        </w:rPr>
      </w:pPr>
      <w:r>
        <w:rPr>
          <w:i/>
          <w:iCs/>
        </w:rPr>
        <w:t>Пожарская В.П.</w:t>
      </w:r>
    </w:p>
    <w:p w:rsidR="00E326E4" w:rsidRDefault="005D1886">
      <w:pPr>
        <w:widowControl w:val="0"/>
        <w:autoSpaceDE w:val="0"/>
        <w:rPr>
          <w:i/>
          <w:iCs/>
        </w:rPr>
      </w:pPr>
      <w:r>
        <w:rPr>
          <w:i/>
          <w:iCs/>
        </w:rPr>
        <w:t>(48344) 3-06-15,3-06-12</w:t>
      </w:r>
    </w:p>
    <w:p w:rsidR="00E326E4" w:rsidRDefault="00E326E4">
      <w:pPr>
        <w:widowControl w:val="0"/>
        <w:autoSpaceDE w:val="0"/>
        <w:jc w:val="right"/>
        <w:rPr>
          <w:color w:val="FF0000"/>
        </w:rPr>
      </w:pPr>
    </w:p>
    <w:p w:rsidR="00E326E4" w:rsidRDefault="00E326E4">
      <w:pPr>
        <w:widowControl w:val="0"/>
        <w:autoSpaceDE w:val="0"/>
        <w:jc w:val="right"/>
      </w:pPr>
    </w:p>
    <w:p w:rsidR="00E326E4" w:rsidRDefault="00E326E4">
      <w:pPr>
        <w:widowControl w:val="0"/>
        <w:autoSpaceDE w:val="0"/>
        <w:jc w:val="right"/>
      </w:pPr>
    </w:p>
    <w:p w:rsidR="00E326E4" w:rsidRDefault="00E326E4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E326E4" w:rsidRDefault="00E326E4">
      <w:pPr>
        <w:jc w:val="right"/>
        <w:rPr>
          <w:color w:val="FF0000"/>
          <w:sz w:val="22"/>
          <w:szCs w:val="22"/>
        </w:rPr>
      </w:pPr>
    </w:p>
    <w:p w:rsidR="00E326E4" w:rsidRDefault="00E326E4">
      <w:pPr>
        <w:jc w:val="right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right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ind w:firstLine="540"/>
        <w:jc w:val="both"/>
        <w:rPr>
          <w:color w:val="FF0000"/>
          <w:sz w:val="22"/>
          <w:szCs w:val="22"/>
        </w:rPr>
      </w:pPr>
    </w:p>
    <w:p w:rsidR="00E326E4" w:rsidRDefault="005D1886">
      <w:pPr>
        <w:pStyle w:val="ConsPlusTitle"/>
        <w:jc w:val="center"/>
      </w:pPr>
      <w:bookmarkStart w:id="1" w:name="Par31"/>
      <w:bookmarkEnd w:id="1"/>
      <w:r>
        <w:rPr>
          <w:sz w:val="28"/>
          <w:szCs w:val="28"/>
        </w:rPr>
        <w:t>МУНИЦИПАЛЬНАЯ  ПРОГРАММА</w:t>
      </w:r>
    </w:p>
    <w:p w:rsidR="00E326E4" w:rsidRDefault="005D188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"Реализация полномочий органов</w:t>
      </w:r>
    </w:p>
    <w:p w:rsidR="00E326E4" w:rsidRDefault="005D1886">
      <w:pPr>
        <w:pStyle w:val="ConsPlusTitle"/>
        <w:jc w:val="center"/>
      </w:pPr>
      <w:r>
        <w:rPr>
          <w:sz w:val="28"/>
          <w:szCs w:val="28"/>
        </w:rPr>
        <w:t>местного самоуправления Жирятинского муниципального района Брянской области" (2020- 2022 годы)</w:t>
      </w:r>
    </w:p>
    <w:p w:rsidR="00E326E4" w:rsidRDefault="00E326E4">
      <w:pPr>
        <w:widowControl w:val="0"/>
        <w:autoSpaceDE w:val="0"/>
        <w:jc w:val="center"/>
        <w:rPr>
          <w:sz w:val="28"/>
          <w:szCs w:val="28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5D1886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E326E4" w:rsidRDefault="005D1886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программы</w:t>
      </w:r>
    </w:p>
    <w:p w:rsidR="00E326E4" w:rsidRDefault="005D1886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"Реализация полномочий органов</w:t>
      </w:r>
    </w:p>
    <w:p w:rsidR="00E326E4" w:rsidRDefault="005D1886">
      <w:pPr>
        <w:pStyle w:val="ConsPlusTitle"/>
        <w:jc w:val="center"/>
      </w:pPr>
      <w:r>
        <w:rPr>
          <w:b w:val="0"/>
          <w:bCs w:val="0"/>
          <w:sz w:val="22"/>
          <w:szCs w:val="22"/>
        </w:rPr>
        <w:t>местного самоуправления Жирятинского муниципального района" (2020- 2022 годы)</w:t>
      </w:r>
    </w:p>
    <w:p w:rsidR="00E326E4" w:rsidRDefault="00E326E4">
      <w:pPr>
        <w:widowControl w:val="0"/>
        <w:autoSpaceDE w:val="0"/>
        <w:jc w:val="center"/>
        <w:rPr>
          <w:b/>
          <w:sz w:val="22"/>
          <w:szCs w:val="22"/>
        </w:rPr>
      </w:pPr>
    </w:p>
    <w:p w:rsidR="00E326E4" w:rsidRDefault="00E326E4">
      <w:pPr>
        <w:autoSpaceDE w:val="0"/>
        <w:jc w:val="center"/>
        <w:rPr>
          <w:rFonts w:eastAsia="Calibri"/>
          <w:sz w:val="22"/>
          <w:szCs w:val="22"/>
        </w:rPr>
      </w:pPr>
    </w:p>
    <w:tbl>
      <w:tblPr>
        <w:tblW w:w="9757" w:type="dxa"/>
        <w:tblInd w:w="-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5"/>
        <w:gridCol w:w="6112"/>
      </w:tblGrid>
      <w:tr w:rsidR="00E3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autoSpaceDE w:val="0"/>
              <w:jc w:val="center"/>
            </w:pPr>
            <w:r>
              <w:rPr>
                <w:sz w:val="22"/>
                <w:szCs w:val="22"/>
              </w:rPr>
              <w:t xml:space="preserve">«Реализация полномочий органов </w:t>
            </w:r>
            <w:r>
              <w:rPr>
                <w:sz w:val="22"/>
                <w:szCs w:val="22"/>
              </w:rPr>
              <w:t>местного самоуправления Жирятинского муниципального района Брянской области» (2020-2022годы)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autoSpaceDE w:val="0"/>
            </w:pPr>
            <w:r>
              <w:rPr>
                <w:sz w:val="22"/>
                <w:szCs w:val="22"/>
              </w:rPr>
              <w:t>Ответственный  исполнитель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ac"/>
              <w:autoSpaceDE w:val="0"/>
              <w:spacing w:after="20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администрация Жирятинского района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Соисполнители программы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отдел;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строительства, архитектуры и ЖКХ;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реализации переданных полномочий;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Контрольно-ревизионная группа;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экономического развития и контроля;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Централизованная бухгалтерия;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организационно-кадровой работы;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по мобилизационной  работе;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</w:t>
            </w:r>
            <w:r>
              <w:rPr>
                <w:sz w:val="22"/>
                <w:szCs w:val="22"/>
              </w:rPr>
              <w:t>ппа социальной политики;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по работе ГО и ЧС;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технического и хозяйственного обеспечения;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отдел администрации Жирятинского района;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администрации Жирятинского района;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>
              <w:rPr>
                <w:sz w:val="22"/>
                <w:szCs w:val="22"/>
              </w:rPr>
              <w:t>ЕДДС Жирятинского района;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МФЦ в Жирятинском районе;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Жирятинская ДШИ;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Жирятинское КДО;</w:t>
            </w:r>
          </w:p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Жирятинское РБО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подпрограмм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муниципальной программы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Создание условий для эффективного исполнения </w:t>
            </w:r>
            <w:r>
              <w:rPr>
                <w:sz w:val="22"/>
                <w:szCs w:val="22"/>
              </w:rPr>
              <w:t>полномочий по решению вопросов местного значения муниципального района;</w:t>
            </w:r>
          </w:p>
          <w:p w:rsidR="00E326E4" w:rsidRDefault="005D188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</w:t>
            </w:r>
            <w:r>
              <w:rPr>
                <w:sz w:val="22"/>
                <w:szCs w:val="22"/>
              </w:rPr>
              <w:t xml:space="preserve">ной программы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руководство и управление в сфере установленных функций: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</w:t>
            </w:r>
            <w:r>
              <w:rPr>
                <w:sz w:val="22"/>
                <w:szCs w:val="22"/>
              </w:rPr>
              <w:t xml:space="preserve"> переданных в соответствии с законами Брянской области;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-перевод предоставления муниципальных услуг в электронный вид;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-повышение качества и доступности предоставления государственных и муниципальных услуг;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 xml:space="preserve">-создание урегулированной системы учета объектов </w:t>
            </w:r>
            <w:r>
              <w:rPr>
                <w:sz w:val="22"/>
                <w:szCs w:val="22"/>
              </w:rPr>
              <w:t>муниципального имущества на территории Жирятинского района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-правовое осуществление закупок товаров, работ и услуг для муниципальных нужд;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-защита прав и законных интересов несовершеннолетних, лиц из числа детей-сирот и детей, оставшихся без </w:t>
            </w:r>
            <w:r>
              <w:rPr>
                <w:sz w:val="22"/>
                <w:szCs w:val="22"/>
              </w:rPr>
              <w:t>попечения родителей;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-предупреждение и профилактика социального сиротства;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-сокращение численности </w:t>
            </w:r>
            <w:r>
              <w:rPr>
                <w:sz w:val="22"/>
                <w:szCs w:val="22"/>
              </w:rPr>
              <w:t>детей-сирот и детей, оставшихся без попечения родителей, от общей численности детей в Жирятинском районе;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-ос</w:t>
            </w:r>
            <w:r>
              <w:rPr>
                <w:sz w:val="22"/>
                <w:szCs w:val="22"/>
              </w:rPr>
              <w:t>уществление сохранности жилых помещений, закрепленных за детьми-сиротами и детьми, оставшимися без попечения родителей;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обеспечение предоставления жилых помещений детям-сиротам и детям, оставшимся без попечения родителей, лицам из их числа по договорам н</w:t>
            </w:r>
            <w:r>
              <w:rPr>
                <w:sz w:val="22"/>
                <w:szCs w:val="22"/>
              </w:rPr>
              <w:t>айма специализированных жилых помещений;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</w:t>
            </w:r>
            <w:r>
              <w:rPr>
                <w:sz w:val="22"/>
                <w:szCs w:val="22"/>
              </w:rPr>
              <w:t>униципальная поддержка решения жилищной проблемы молодых семей, признанных в установленном порядке нуждающимися в улучшении жилищных условий;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предоставление молодым семьям. Участникам мероприятия, социальных выплат на приобретение жилья экономкласса или </w:t>
            </w:r>
            <w:r>
              <w:rPr>
                <w:sz w:val="22"/>
                <w:szCs w:val="22"/>
              </w:rPr>
              <w:t>строительство индивидуального жилого помещения экономкласса;</w:t>
            </w:r>
          </w:p>
          <w:p w:rsidR="00E326E4" w:rsidRDefault="005D1886">
            <w:pPr>
              <w:widowControl w:val="0"/>
              <w:autoSpaceDE w:val="0"/>
              <w:ind w:firstLine="540"/>
              <w:jc w:val="both"/>
            </w:pPr>
            <w:r>
              <w:rPr>
                <w:sz w:val="22"/>
                <w:szCs w:val="22"/>
              </w:rPr>
              <w:t>-повышение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      </w:r>
          </w:p>
          <w:p w:rsidR="00E326E4" w:rsidRDefault="005D1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-обеспечение расходов по выплате пенсий за выслугу лет лицам, замещающим должности муниципальной службы;</w:t>
            </w:r>
          </w:p>
          <w:p w:rsidR="00E326E4" w:rsidRDefault="005D1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      </w:r>
          </w:p>
          <w:p w:rsidR="00E326E4" w:rsidRDefault="005D1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-со</w:t>
            </w:r>
            <w:r>
              <w:rPr>
                <w:sz w:val="22"/>
                <w:szCs w:val="22"/>
              </w:rPr>
              <w:t>здание благоприятных условий для комплексного развития и жизнедеятельности детей, укрепления семьи как гражданского института в целом;</w:t>
            </w:r>
          </w:p>
          <w:p w:rsidR="00E326E4" w:rsidRDefault="005D1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улучшение состояния условий и охраны труда в организациях, учреждениях и предприятиях Жирятинского района;</w:t>
            </w:r>
          </w:p>
          <w:p w:rsidR="00E326E4" w:rsidRDefault="005D1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-сокращение доли несовершеннолетних, состоящих на учете в комиссии по делам несовершеннолетних и защите их прав Жирятинского района;</w:t>
            </w:r>
          </w:p>
          <w:p w:rsidR="00E326E4" w:rsidRDefault="005D188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обеспечение мероприятий мобилизационной подготовки, готовности формирований, выполнение мероприятий по ГО;</w:t>
            </w:r>
          </w:p>
          <w:p w:rsidR="00E326E4" w:rsidRDefault="005D188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  <w:r>
              <w:rPr>
                <w:sz w:val="22"/>
                <w:szCs w:val="22"/>
              </w:rPr>
              <w:t xml:space="preserve">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      </w:r>
          </w:p>
          <w:p w:rsidR="00E326E4" w:rsidRDefault="005D1886">
            <w:pPr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-обеспечение условий для приостановления роста злоупотребления наркотиками и их незаконного оборота;</w:t>
            </w:r>
          </w:p>
          <w:p w:rsidR="00E326E4" w:rsidRDefault="005D188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-  противодействие злоупотреблению наркотиками и их незаконному обороту;</w:t>
            </w:r>
          </w:p>
          <w:p w:rsidR="00E326E4" w:rsidRDefault="005D188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- обеспечение жителей района коммуникационной инфраструктурой и доступом энергоресурсами;</w:t>
            </w:r>
          </w:p>
          <w:p w:rsidR="00E326E4" w:rsidRDefault="005D1886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создание условий для безопасного отдыха на воде.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E326E4" w:rsidRDefault="00E326E4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E326E4" w:rsidRDefault="00E326E4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Этапы и сроки реализации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муниципальной 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Cell"/>
              <w:widowControl/>
            </w:pPr>
            <w:r>
              <w:rPr>
                <w:sz w:val="22"/>
                <w:szCs w:val="22"/>
              </w:rPr>
              <w:t>2020– 2022 годы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бюджетных    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ассигнований на     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реализацию </w:t>
            </w:r>
          </w:p>
          <w:p w:rsidR="00E326E4" w:rsidRDefault="005D1886">
            <w:pPr>
              <w:pStyle w:val="ConsPlusCell"/>
              <w:widowControl/>
            </w:pPr>
            <w:r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средств, </w:t>
            </w:r>
            <w:r>
              <w:rPr>
                <w:sz w:val="22"/>
                <w:szCs w:val="22"/>
              </w:rPr>
              <w:t>предусмотренных на реализацию  муниципальной программы:</w:t>
            </w:r>
          </w:p>
          <w:p w:rsidR="00E326E4" w:rsidRDefault="00E326E4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E326E4" w:rsidRDefault="005D1886">
            <w:pPr>
              <w:pStyle w:val="ConsPlusCell"/>
              <w:widowControl/>
            </w:pPr>
            <w:r>
              <w:rPr>
                <w:sz w:val="22"/>
                <w:szCs w:val="22"/>
              </w:rPr>
              <w:t>164 186 272,07 - рублей,</w:t>
            </w:r>
          </w:p>
          <w:p w:rsidR="00E326E4" w:rsidRDefault="005D1886">
            <w:pPr>
              <w:pStyle w:val="ConsPlusCell"/>
              <w:widowControl/>
            </w:pPr>
            <w:r>
              <w:rPr>
                <w:sz w:val="22"/>
                <w:szCs w:val="22"/>
              </w:rPr>
              <w:t xml:space="preserve">в том числе:    </w:t>
            </w:r>
            <w:r>
              <w:br/>
            </w:r>
            <w:r>
              <w:rPr>
                <w:sz w:val="22"/>
                <w:szCs w:val="22"/>
              </w:rPr>
              <w:t xml:space="preserve">2020 год – 66 081 868,81 рубля;      </w:t>
            </w:r>
            <w:r>
              <w:br/>
            </w:r>
            <w:r>
              <w:rPr>
                <w:sz w:val="22"/>
                <w:szCs w:val="22"/>
              </w:rPr>
              <w:t>2021 год – 48 707 110,15  рублей;</w:t>
            </w:r>
            <w:r>
              <w:br/>
            </w:r>
            <w:r>
              <w:rPr>
                <w:sz w:val="22"/>
                <w:szCs w:val="22"/>
              </w:rPr>
              <w:t xml:space="preserve">2022 год – 49 397 293,11  рублей.      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Ожидаемые результаты   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реализации </w:t>
            </w:r>
          </w:p>
          <w:p w:rsidR="00E326E4" w:rsidRDefault="005D1886">
            <w:pPr>
              <w:pStyle w:val="ConsPlusCell"/>
              <w:widowControl/>
            </w:pPr>
            <w:r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Cell"/>
              <w:widowControl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ожидаемых - конечных результатов (индикаторов) реализации муниципальной программы приведены в приложении 3 к муниципальной программе</w:t>
            </w:r>
          </w:p>
        </w:tc>
      </w:tr>
    </w:tbl>
    <w:p w:rsidR="00E326E4" w:rsidRDefault="00E326E4">
      <w:pPr>
        <w:jc w:val="center"/>
        <w:rPr>
          <w:sz w:val="22"/>
          <w:szCs w:val="22"/>
        </w:rPr>
      </w:pPr>
    </w:p>
    <w:p w:rsidR="00E326E4" w:rsidRDefault="00E326E4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E326E4" w:rsidRDefault="00E326E4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color w:val="FF0000"/>
          <w:sz w:val="22"/>
          <w:szCs w:val="22"/>
        </w:rPr>
      </w:pPr>
    </w:p>
    <w:p w:rsidR="00E326E4" w:rsidRDefault="005D1886">
      <w:pPr>
        <w:widowControl w:val="0"/>
        <w:numPr>
          <w:ilvl w:val="0"/>
          <w:numId w:val="1"/>
        </w:num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Характеристика текущего состояния деятельности органов </w:t>
      </w:r>
      <w:r>
        <w:rPr>
          <w:sz w:val="22"/>
          <w:szCs w:val="22"/>
        </w:rPr>
        <w:t>местного</w:t>
      </w:r>
    </w:p>
    <w:p w:rsidR="00E326E4" w:rsidRDefault="005D1886">
      <w:pPr>
        <w:widowControl w:val="0"/>
        <w:autoSpaceDE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самоуправления Жирятинского муниципального района</w:t>
      </w:r>
    </w:p>
    <w:p w:rsidR="00E326E4" w:rsidRDefault="00E326E4">
      <w:pPr>
        <w:widowControl w:val="0"/>
        <w:autoSpaceDE w:val="0"/>
        <w:ind w:left="720"/>
        <w:jc w:val="center"/>
        <w:rPr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sz w:val="22"/>
          <w:szCs w:val="22"/>
        </w:rPr>
      </w:pPr>
    </w:p>
    <w:p w:rsidR="00E326E4" w:rsidRDefault="005D1886">
      <w:pPr>
        <w:widowControl w:val="0"/>
        <w:autoSpaceDE w:val="0"/>
        <w:ind w:left="720"/>
        <w:jc w:val="both"/>
      </w:pPr>
      <w:r>
        <w:rPr>
          <w:sz w:val="22"/>
          <w:szCs w:val="22"/>
        </w:rPr>
        <w:t>Муниципальная программа Жирятинского района «Реализация полномочий</w:t>
      </w:r>
    </w:p>
    <w:p w:rsidR="00E326E4" w:rsidRDefault="005D188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органов местного самоуправления Жирятинского  муниципального района Брянской области» (2020-2022 годы) представляет </w:t>
      </w:r>
    </w:p>
    <w:p w:rsidR="00E326E4" w:rsidRDefault="005D1886">
      <w:pPr>
        <w:widowControl w:val="0"/>
        <w:autoSpaceDE w:val="0"/>
        <w:jc w:val="both"/>
      </w:pPr>
      <w:r>
        <w:rPr>
          <w:sz w:val="22"/>
          <w:szCs w:val="22"/>
        </w:rPr>
        <w:t xml:space="preserve">собой </w:t>
      </w:r>
      <w:r>
        <w:rPr>
          <w:sz w:val="22"/>
          <w:szCs w:val="22"/>
        </w:rPr>
        <w:t>программный документ, направленный на достижение целей и решение задач администрацией Жирятинского района 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>
        <w:rPr>
          <w:sz w:val="22"/>
          <w:szCs w:val="22"/>
        </w:rPr>
        <w:t>ми законами и законами субъекта Российской Федерации, позволяющий согласовать совместные действия органов региональной власти, местного самоуправления, предпринимательских структур, общественных организаций и граждан.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рамках реализации программы планируе</w:t>
      </w:r>
      <w:r>
        <w:rPr>
          <w:sz w:val="22"/>
          <w:szCs w:val="22"/>
        </w:rPr>
        <w:t>тся осуществление мероприятий, направленных на обеспечение комплексного социально-экономического развития Жирятинского района.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Реализация программных мероприятий осуществляется за счет бюджетных ассигнований  бюджета района.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В рамках реализации полномочий,</w:t>
      </w:r>
      <w:r>
        <w:rPr>
          <w:sz w:val="22"/>
          <w:szCs w:val="22"/>
        </w:rPr>
        <w:t xml:space="preserve"> возложенных на администрацию района в соответствии с Федеральным </w:t>
      </w:r>
      <w:hyperlink r:id="rId7" w:history="1">
        <w:r>
          <w:rPr>
            <w:rStyle w:val="InternetLink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06.10.2003 г. N 131-ФЗ "Об общих принципах орга</w:t>
      </w:r>
      <w:r>
        <w:rPr>
          <w:sz w:val="22"/>
          <w:szCs w:val="22"/>
        </w:rPr>
        <w:t>низации местного самоуправления в Российской Федерации", администрация Жирятинского района: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вносит на рассмотрение Жирятинского районного Совета народных депутатов проекты решений о бюджете района, о внесении изменений в бюджет района, об исполнении бюджет</w:t>
      </w:r>
      <w:r>
        <w:rPr>
          <w:sz w:val="22"/>
          <w:szCs w:val="22"/>
        </w:rPr>
        <w:t xml:space="preserve">а муниципального района, осуществляет контроль за исполнением данного бюджета;   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вносит на рассмотрение Жирятинского районного Совета народных депутатов проекты решений по установлению, изменению и отмене местных налогов и сборов муниципального района;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</w:t>
      </w:r>
      <w:r>
        <w:rPr>
          <w:sz w:val="22"/>
          <w:szCs w:val="22"/>
        </w:rPr>
        <w:t>уществляет владение, пользование и распоряжение имуществом, находящимся в муниципальной собственности муниципального района в соответствии с действующим законодательством;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в границах муниципального района электро- и газоснабжения п</w:t>
      </w:r>
      <w:r>
        <w:rPr>
          <w:sz w:val="22"/>
          <w:szCs w:val="22"/>
        </w:rPr>
        <w:t>оселений в пределах полномочий, установленных законодательством Российской Федерации;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осуществляет 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</w:t>
      </w:r>
      <w:r>
        <w:rPr>
          <w:sz w:val="22"/>
          <w:szCs w:val="22"/>
        </w:rPr>
        <w:lastRenderedPageBreak/>
        <w:t>муници</w:t>
      </w:r>
      <w:r>
        <w:rPr>
          <w:sz w:val="22"/>
          <w:szCs w:val="22"/>
        </w:rPr>
        <w:t>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 полномочий в области использования авт</w:t>
      </w:r>
      <w:r>
        <w:rPr>
          <w:sz w:val="22"/>
          <w:szCs w:val="22"/>
        </w:rPr>
        <w:t xml:space="preserve">омобильных дорог и осуществления дорожной деятельности в соответствии с </w:t>
      </w:r>
      <w:hyperlink r:id="rId8" w:history="1">
        <w:r>
          <w:rPr>
            <w:rStyle w:val="InternetLink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</w:t>
      </w:r>
      <w:r>
        <w:rPr>
          <w:sz w:val="22"/>
          <w:szCs w:val="22"/>
        </w:rPr>
        <w:t xml:space="preserve"> создание 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участвует в профилактике терроризма и экстремизма, а также в минимизации и (или) ликв</w:t>
      </w:r>
      <w:r>
        <w:rPr>
          <w:sz w:val="22"/>
          <w:szCs w:val="22"/>
        </w:rPr>
        <w:t>идации последствий проявлений терроризма и экстремизма на территории муниципального района;</w:t>
      </w:r>
    </w:p>
    <w:p w:rsidR="00E326E4" w:rsidRDefault="005D1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участвует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</w:t>
      </w:r>
      <w:r>
        <w:rPr>
          <w:rFonts w:ascii="Times New Roman" w:hAnsi="Times New Roman" w:cs="Times New Roman"/>
          <w:sz w:val="22"/>
          <w:szCs w:val="22"/>
        </w:rPr>
        <w:t>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326E4" w:rsidRDefault="00E326E4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участвует в предупреждении и ликвидации последствий чрезвычайных ситуаций на террит</w:t>
      </w:r>
      <w:r>
        <w:rPr>
          <w:sz w:val="22"/>
          <w:szCs w:val="22"/>
        </w:rPr>
        <w:t>ории муниципального района;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охраны общественного порядка на территории муниципального района муниципальной милицией;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предоставление помещения для работы на обслуживаемом административном участке муниципального района с</w:t>
      </w:r>
      <w:r>
        <w:rPr>
          <w:sz w:val="22"/>
          <w:szCs w:val="22"/>
        </w:rPr>
        <w:t>отруднику, замещающему должность участкового уполномоченного полиции;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организацию мероприятий межпоселенческого характера по охране окружающей среды;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обеспечивает организацию предоставления общедоступного и бесплатного дошкольного, начального </w:t>
      </w:r>
      <w:r>
        <w:rPr>
          <w:sz w:val="22"/>
          <w:szCs w:val="22"/>
        </w:rPr>
        <w:t xml:space="preserve">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и программ </w:t>
      </w:r>
      <w:r>
        <w:rPr>
          <w:sz w:val="22"/>
          <w:szCs w:val="22"/>
        </w:rPr>
        <w:t xml:space="preserve">дошкольного образования в соответствии с федеральными государственными образовательными стандартами),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</w:t>
      </w:r>
      <w:r>
        <w:rPr>
          <w:sz w:val="22"/>
          <w:szCs w:val="22"/>
        </w:rPr>
        <w:t>ухода за детьми, содержание детей в муниципальных образовательных организациях, а также организацию отдыха детей в каникулярное время;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оказания медицинской помощи населению на территории муниципального района (за исключени</w:t>
      </w:r>
      <w:r>
        <w:rPr>
          <w:sz w:val="22"/>
          <w:szCs w:val="22"/>
        </w:rPr>
        <w:t>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</w:t>
      </w:r>
      <w:r>
        <w:rPr>
          <w:sz w:val="22"/>
          <w:szCs w:val="22"/>
        </w:rPr>
        <w:t>ляющему функций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E326E4" w:rsidRDefault="005D1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участвует в организации деятельнос</w:t>
      </w:r>
      <w:r>
        <w:rPr>
          <w:rFonts w:ascii="Times New Roman" w:hAnsi="Times New Roman" w:cs="Times New Roman"/>
          <w:sz w:val="22"/>
          <w:szCs w:val="22"/>
        </w:rPr>
        <w:t>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</w:r>
    </w:p>
    <w:p w:rsidR="00E326E4" w:rsidRDefault="005D1886">
      <w:pPr>
        <w:widowControl w:val="0"/>
        <w:autoSpaceDE w:val="0"/>
        <w:jc w:val="both"/>
      </w:pPr>
      <w:r>
        <w:rPr>
          <w:sz w:val="22"/>
          <w:szCs w:val="22"/>
        </w:rPr>
        <w:t xml:space="preserve">           обеспечивает корректировку схем территориальног</w:t>
      </w:r>
      <w:r>
        <w:rPr>
          <w:sz w:val="22"/>
          <w:szCs w:val="22"/>
        </w:rPr>
        <w:t>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</w:t>
      </w:r>
      <w:r>
        <w:rPr>
          <w:sz w:val="22"/>
          <w:szCs w:val="22"/>
        </w:rPr>
        <w:t>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</w:t>
      </w:r>
      <w:r>
        <w:t>утверждение схемы размещения рекламных конструкций, выдача разрешений на установку и</w:t>
      </w:r>
      <w:r>
        <w:t xml:space="preserve">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</w:t>
      </w:r>
      <w:r>
        <w:t xml:space="preserve">ральным </w:t>
      </w:r>
      <w:hyperlink r:id="rId9" w:history="1">
        <w:r>
          <w:rPr>
            <w:rStyle w:val="InternetLink"/>
            <w:color w:val="0000FF"/>
          </w:rPr>
          <w:t>законом</w:t>
        </w:r>
      </w:hyperlink>
      <w:r>
        <w:t xml:space="preserve"> от 13 марта 2006 года N 38-ФЗ "О рекламе"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формирование и содержание муниципального архива, вклю</w:t>
      </w:r>
      <w:r>
        <w:rPr>
          <w:sz w:val="22"/>
          <w:szCs w:val="22"/>
        </w:rPr>
        <w:t xml:space="preserve">чая хранение </w:t>
      </w:r>
      <w:r>
        <w:rPr>
          <w:sz w:val="22"/>
          <w:szCs w:val="22"/>
        </w:rPr>
        <w:lastRenderedPageBreak/>
        <w:t>архивных фондов поселений;</w:t>
      </w:r>
    </w:p>
    <w:p w:rsidR="00E326E4" w:rsidRDefault="005D1886">
      <w:pPr>
        <w:widowControl w:val="0"/>
        <w:autoSpaceDE w:val="0"/>
        <w:jc w:val="both"/>
      </w:pPr>
      <w:r>
        <w:rPr>
          <w:sz w:val="22"/>
          <w:szCs w:val="22"/>
        </w:rPr>
        <w:t xml:space="preserve">         обеспечивает содержание на территории муниципального района межпоселенческих мест захоронения, организацию ритуальных услуг;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создает условия для обеспечения поселений, входящих в состав муниципального района</w:t>
      </w:r>
      <w:r>
        <w:rPr>
          <w:sz w:val="22"/>
          <w:szCs w:val="22"/>
        </w:rPr>
        <w:t>, услугами связи, общественного питания, торговли и бытового обслуживания;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организацию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создает </w:t>
      </w:r>
      <w:r>
        <w:rPr>
          <w:sz w:val="22"/>
          <w:szCs w:val="22"/>
        </w:rPr>
        <w:t>условия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создает условия для развития местного традиционного народного художественного творчества в поселениях, входящих в со</w:t>
      </w:r>
      <w:r>
        <w:rPr>
          <w:sz w:val="22"/>
          <w:szCs w:val="22"/>
        </w:rPr>
        <w:t>став муниципального района;</w:t>
      </w:r>
    </w:p>
    <w:p w:rsidR="00E326E4" w:rsidRDefault="005D1886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обеспечивает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</w:t>
      </w:r>
      <w:r>
        <w:rPr>
          <w:rFonts w:ascii="Times New Roman" w:hAnsi="Times New Roman" w:cs="Times New Roman"/>
          <w:sz w:val="22"/>
          <w:szCs w:val="22"/>
        </w:rPr>
        <w:t>истории и культуры) местного (муниципального) значения, расположенных на территории муниципального района;</w:t>
      </w:r>
    </w:p>
    <w:p w:rsidR="00E326E4" w:rsidRDefault="00E326E4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выравнивание уровня бюджетной обеспеченности поселений, входящих в состав муниципального района, за счет средств бюджета муниципального</w:t>
      </w:r>
      <w:r>
        <w:rPr>
          <w:sz w:val="22"/>
          <w:szCs w:val="22"/>
        </w:rPr>
        <w:t xml:space="preserve"> района;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организацию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создание, развитие и охрану лечебно-оздоров</w:t>
      </w:r>
      <w:r>
        <w:rPr>
          <w:sz w:val="22"/>
          <w:szCs w:val="22"/>
        </w:rPr>
        <w:t xml:space="preserve">ительных местностей на территории муниципального района; 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 организацию и осуществление мероприятий по мобилизационной подготовке муниципальных предприятий и учреждений;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осуществляет мероприятия по обеспечению безопасности людей на водных объек</w:t>
      </w:r>
      <w:r>
        <w:rPr>
          <w:sz w:val="22"/>
          <w:szCs w:val="22"/>
        </w:rPr>
        <w:t>тах, охране их жизни и здоровья на территории Жирятинского сельского поселения;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содействует развитию мал</w:t>
      </w:r>
      <w:r>
        <w:rPr>
          <w:sz w:val="22"/>
          <w:szCs w:val="22"/>
        </w:rPr>
        <w:t>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обеспечивает условия для развития на территории муниципального района физической культуры и ма</w:t>
      </w:r>
      <w:r>
        <w:rPr>
          <w:sz w:val="22"/>
          <w:szCs w:val="22"/>
        </w:rPr>
        <w:t>ссового спорта,  проведение официальных физкультурно-оздоровительных и спортивных мероприятий муниципального района;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организацию и осуществление мероприятий межпоселенческого характера по работе с детьми и молодежью;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осуществляет в пределах, </w:t>
      </w:r>
      <w:r>
        <w:rPr>
          <w:sz w:val="22"/>
          <w:szCs w:val="22"/>
        </w:rPr>
        <w:t xml:space="preserve">установленных водным </w:t>
      </w:r>
      <w:hyperlink r:id="rId10" w:history="1">
        <w:r>
          <w:rPr>
            <w:rStyle w:val="InternetLink"/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Российской Федерации, полномочия собственника водных объектов, установление правил ис</w:t>
      </w:r>
      <w:r>
        <w:rPr>
          <w:sz w:val="22"/>
          <w:szCs w:val="22"/>
        </w:rPr>
        <w:t>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осуществляет муниципальный лесной контроль;</w:t>
      </w:r>
    </w:p>
    <w:p w:rsidR="00E326E4" w:rsidRDefault="005D1886">
      <w:pPr>
        <w:widowControl w:val="0"/>
        <w:autoSpaceDE w:val="0"/>
        <w:jc w:val="both"/>
      </w:pPr>
      <w:r>
        <w:rPr>
          <w:sz w:val="22"/>
          <w:szCs w:val="22"/>
        </w:rPr>
        <w:t xml:space="preserve">         обеспечивает выполнен</w:t>
      </w:r>
      <w:r>
        <w:rPr>
          <w:sz w:val="22"/>
          <w:szCs w:val="22"/>
        </w:rPr>
        <w:t xml:space="preserve">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>
          <w:rPr>
            <w:rStyle w:val="InternetLink"/>
            <w:sz w:val="22"/>
            <w:szCs w:val="22"/>
          </w:rPr>
          <w:t>законом</w:t>
        </w:r>
      </w:hyperlink>
      <w:r>
        <w:rPr>
          <w:sz w:val="22"/>
          <w:szCs w:val="22"/>
        </w:rPr>
        <w:t>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меры по противодействию коррупции в границах муниципального района;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участвует в осуществлении деятельности по опеке и попечительству;</w:t>
      </w:r>
    </w:p>
    <w:p w:rsidR="00E326E4" w:rsidRDefault="005D1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осуществляет пр</w:t>
      </w:r>
      <w:r>
        <w:rPr>
          <w:rFonts w:ascii="Times New Roman" w:hAnsi="Times New Roman" w:cs="Times New Roman"/>
          <w:sz w:val="22"/>
          <w:szCs w:val="22"/>
        </w:rPr>
        <w:t>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</w:t>
      </w:r>
      <w:r>
        <w:rPr>
          <w:rFonts w:ascii="Times New Roman" w:hAnsi="Times New Roman" w:cs="Times New Roman"/>
          <w:sz w:val="22"/>
          <w:szCs w:val="22"/>
        </w:rPr>
        <w:t>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E326E4" w:rsidRDefault="005D1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осуществляет муниципальный земельный контроль на межс</w:t>
      </w:r>
      <w:r>
        <w:rPr>
          <w:rFonts w:ascii="Times New Roman" w:hAnsi="Times New Roman" w:cs="Times New Roman"/>
          <w:sz w:val="22"/>
          <w:szCs w:val="22"/>
        </w:rPr>
        <w:t>еленной территории муниципального района;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оказывает содействие национально-культурному развитию народов Российской Федерации и исполняет мероприятия в сфере межнациональных отношений на территории муниципального района;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осуществляет защиту имущественных пр</w:t>
      </w:r>
      <w:r>
        <w:rPr>
          <w:sz w:val="22"/>
          <w:szCs w:val="22"/>
        </w:rPr>
        <w:t>ав и интересов района;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участвует в подготовке проектов правовых актов районного Совета;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утверждает уставы муниципальных учреждений и предприятий и изменения к ним;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разработку и реализацию муниципальных планов и программ развития района; реализ</w:t>
      </w:r>
      <w:r>
        <w:rPr>
          <w:sz w:val="22"/>
          <w:szCs w:val="22"/>
        </w:rPr>
        <w:t>ацию федеральных, областных программ на территории района;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функции уполномоченного органа по размещению муниципального заказа на поставки товаров, выполнении работ и оказание услуг;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осуществляет организационное и </w:t>
      </w:r>
      <w:r>
        <w:rPr>
          <w:sz w:val="22"/>
          <w:szCs w:val="22"/>
        </w:rPr>
        <w:t>материально-техническое обеспечение подготовки и проведения выборов и референдумов всех уровней;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организует прием и рассмотрение обращений граждан, в пределах своей компетенции принимает решения;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составление (изменение, дополнение) районного с</w:t>
      </w:r>
      <w:r>
        <w:rPr>
          <w:sz w:val="22"/>
          <w:szCs w:val="22"/>
        </w:rPr>
        <w:t>писка кандидатов в присяжные заседатели федеральных судов общей юрисдикции;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создает условия для работы административной комиссии;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мероприятия по обеспечению безопасности дорожного движения;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осуществление мер по защите и восстановл</w:t>
      </w:r>
      <w:r>
        <w:rPr>
          <w:sz w:val="22"/>
          <w:szCs w:val="22"/>
        </w:rPr>
        <w:t>ению прав и законных интересов несовершеннолетних,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организует работу комиссии по делам несовершеннолетних и защите их прав. Обеспечива</w:t>
      </w:r>
      <w:r>
        <w:rPr>
          <w:sz w:val="22"/>
          <w:szCs w:val="22"/>
        </w:rPr>
        <w:t>ет применение мер административного воздействия в отношении несовершеннолетних, их родителей или законных представителей в случаях и порядке, предусмотренных законодательством Российской Федерации и Брянской области;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в границах пос</w:t>
      </w:r>
      <w:r>
        <w:rPr>
          <w:sz w:val="22"/>
          <w:szCs w:val="22"/>
        </w:rPr>
        <w:t>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дорожную деятельность в отношении автомобильных дорог местного з</w:t>
      </w:r>
      <w:r>
        <w:rPr>
          <w:sz w:val="22"/>
          <w:szCs w:val="22"/>
        </w:rPr>
        <w:t>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</w:t>
      </w:r>
      <w:r>
        <w:rPr>
          <w:sz w:val="22"/>
          <w:szCs w:val="22"/>
        </w:rPr>
        <w:t>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осуществляет </w:t>
      </w:r>
      <w:r>
        <w:rPr>
          <w:sz w:val="22"/>
          <w:szCs w:val="22"/>
        </w:rPr>
        <w:t>обеспечение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</w:t>
      </w:r>
      <w:r>
        <w:rPr>
          <w:sz w:val="22"/>
          <w:szCs w:val="22"/>
        </w:rPr>
        <w:t>лищного контроля, а также иных полномочий органов местного самоуправления в соответствии с жилищным законодательством;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предоставления транспортных услуг населению и организацию транспортного обслуживания населения в границ</w:t>
      </w:r>
      <w:r>
        <w:rPr>
          <w:sz w:val="22"/>
          <w:szCs w:val="22"/>
        </w:rPr>
        <w:t>ах поселения;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реализации мер, направленных на укрепление ме</w:t>
      </w:r>
      <w:r>
        <w:rPr>
          <w:sz w:val="22"/>
          <w:szCs w:val="22"/>
        </w:rPr>
        <w:t>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>
        <w:rPr>
          <w:sz w:val="22"/>
          <w:szCs w:val="22"/>
        </w:rPr>
        <w:t xml:space="preserve"> 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участие в предупреждении и ликвидации последствий чрезвычайных ситуаций в границах поселения;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библиотечного обслуживания населения, комплектование и обеспечение сохранности библиотечных фондов библиотек поселения;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</w:t>
      </w:r>
      <w:r>
        <w:rPr>
          <w:sz w:val="22"/>
          <w:szCs w:val="22"/>
        </w:rPr>
        <w:t>еспечивает сохранение, использование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обеспечивает создание условий для развития местного традиционного </w:t>
      </w:r>
      <w:r>
        <w:rPr>
          <w:sz w:val="22"/>
          <w:szCs w:val="22"/>
        </w:rPr>
        <w:t>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массового отдыха жителей поселения и организация обустройства мест массового отдыха населени</w:t>
      </w:r>
      <w:r>
        <w:rPr>
          <w:sz w:val="22"/>
          <w:szCs w:val="22"/>
        </w:rPr>
        <w:t xml:space="preserve">я, включая обеспечение свободного доступа граждан </w:t>
      </w:r>
      <w:r>
        <w:rPr>
          <w:sz w:val="22"/>
          <w:szCs w:val="22"/>
        </w:rPr>
        <w:lastRenderedPageBreak/>
        <w:t>к водным объектам общего пользования и их береговым полосам;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обеспечивает утверждение генеральных планов поселения, правил землепользования и застройки, утверждение подготовленной на основе генеральных план</w:t>
      </w:r>
      <w:r>
        <w:rPr>
          <w:sz w:val="22"/>
          <w:szCs w:val="22"/>
        </w:rPr>
        <w:t>ов поселения документации по подготовке территории, 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</w:t>
      </w:r>
      <w:r>
        <w:rPr>
          <w:sz w:val="22"/>
          <w:szCs w:val="22"/>
        </w:rPr>
        <w:t>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</w:t>
      </w:r>
      <w:r>
        <w:rPr>
          <w:sz w:val="22"/>
          <w:szCs w:val="22"/>
        </w:rPr>
        <w:t>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</w:t>
      </w:r>
      <w:r>
        <w:rPr>
          <w:sz w:val="22"/>
          <w:szCs w:val="22"/>
        </w:rPr>
        <w:t>жений и выдача рекомендаций об устранении выявленных в ходе таких осмотров нарушений;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</w:t>
      </w:r>
      <w:r>
        <w:rPr>
          <w:sz w:val="22"/>
          <w:szCs w:val="22"/>
        </w:rPr>
        <w:t>иродного и техногенного характера;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создание,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оказание поддержки социально ориентированным некомм</w:t>
      </w:r>
      <w:r>
        <w:rPr>
          <w:sz w:val="22"/>
          <w:szCs w:val="22"/>
        </w:rPr>
        <w:t>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осуществляет меры по противодействию коррупции в границах поселения;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</w:t>
      </w:r>
      <w:r>
        <w:rPr>
          <w:sz w:val="22"/>
          <w:szCs w:val="22"/>
        </w:rPr>
        <w:t>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оказывает содействие национально-культурному развитию народов Российской Федерации и исполняет мероприятия в сфере межнацион</w:t>
      </w:r>
      <w:r>
        <w:rPr>
          <w:sz w:val="22"/>
          <w:szCs w:val="22"/>
        </w:rPr>
        <w:t>альных отношений на территории поселения;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 организацию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муниципальной пожарной охраны;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развития туризма;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обеспечивает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</w:t>
      </w:r>
      <w:r>
        <w:rPr>
          <w:sz w:val="22"/>
          <w:szCs w:val="22"/>
        </w:rPr>
        <w:t>принудительного содержания;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оказание поддержки общественным объединениям инвалидов, а также созданным общероссийским общественным объединениям инвалидов организациям в соответствии с Федеральным законом от 24 ноября 1995 года №181-ФЗ «О социал</w:t>
      </w:r>
      <w:r>
        <w:rPr>
          <w:sz w:val="22"/>
          <w:szCs w:val="22"/>
        </w:rPr>
        <w:t>ьной защите инвалидов в Российской Федерации»;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предоставление</w:t>
      </w:r>
      <w:r>
        <w:rPr>
          <w:sz w:val="22"/>
          <w:szCs w:val="22"/>
        </w:rPr>
        <w:t xml:space="preserve">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осуществляет иные полномочия в соответствии с действующим законодательством</w:t>
      </w:r>
      <w:r>
        <w:rPr>
          <w:sz w:val="22"/>
          <w:szCs w:val="22"/>
        </w:rPr>
        <w:t>.</w:t>
      </w:r>
    </w:p>
    <w:p w:rsidR="00E326E4" w:rsidRDefault="00E326E4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E326E4" w:rsidRDefault="005D1886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Одними из основных направлений реализации Концепции снижения административных барьеров и повышения доступности государственных и муниципальных услуг  являются:</w:t>
      </w:r>
    </w:p>
    <w:p w:rsidR="00E326E4" w:rsidRDefault="005D188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- регламентация и стандартизация государственных и муниципальных услуг(функций);</w:t>
      </w:r>
    </w:p>
    <w:p w:rsidR="00E326E4" w:rsidRDefault="005D188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- предоставл</w:t>
      </w:r>
      <w:r>
        <w:rPr>
          <w:sz w:val="22"/>
          <w:szCs w:val="22"/>
        </w:rPr>
        <w:t>ение информации о государственных и муниципальных услугах, оказываемых в электронной форме;</w:t>
      </w:r>
    </w:p>
    <w:p w:rsidR="00E326E4" w:rsidRDefault="005D1886">
      <w:pPr>
        <w:tabs>
          <w:tab w:val="left" w:pos="360"/>
        </w:tabs>
      </w:pPr>
      <w:r>
        <w:rPr>
          <w:sz w:val="22"/>
          <w:szCs w:val="22"/>
        </w:rPr>
        <w:t>- 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</w:t>
      </w:r>
      <w:r>
        <w:rPr>
          <w:sz w:val="22"/>
          <w:szCs w:val="22"/>
        </w:rPr>
        <w:t>ниципальных услуг.</w:t>
      </w:r>
    </w:p>
    <w:p w:rsidR="00E326E4" w:rsidRDefault="005D1886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области регламентации и стандартизации муниципальных услуг  проведена работа по разработке административных регламентов предоставления муниципальных услуг - нормативных правовых актов администрации района, устанавливающих сроки и после</w:t>
      </w:r>
      <w:r>
        <w:rPr>
          <w:sz w:val="22"/>
          <w:szCs w:val="22"/>
        </w:rPr>
        <w:t xml:space="preserve">довательность </w:t>
      </w:r>
      <w:r>
        <w:rPr>
          <w:sz w:val="22"/>
          <w:szCs w:val="22"/>
        </w:rPr>
        <w:lastRenderedPageBreak/>
        <w:t>административных процедур, действия органов местного самоуправления, порядок взаимодействия с физическими и (или) юридическими лицами.</w:t>
      </w:r>
    </w:p>
    <w:p w:rsidR="00E326E4" w:rsidRDefault="005D1886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Административный регламент является основным документом, регулирующим порядок предоставления муниципальных </w:t>
      </w:r>
      <w:r>
        <w:rPr>
          <w:sz w:val="22"/>
          <w:szCs w:val="22"/>
        </w:rPr>
        <w:t>услуг.</w:t>
      </w:r>
    </w:p>
    <w:p w:rsidR="00E326E4" w:rsidRDefault="005D1886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Административные регламенты служат основой для оптимизации муниципальных услуг и перевода их в электронный вид.</w:t>
      </w:r>
    </w:p>
    <w:p w:rsidR="00E326E4" w:rsidRDefault="005D1886">
      <w:pPr>
        <w:tabs>
          <w:tab w:val="left" w:pos="360"/>
        </w:tabs>
        <w:ind w:firstLine="709"/>
        <w:jc w:val="both"/>
      </w:pPr>
      <w:r>
        <w:rPr>
          <w:sz w:val="22"/>
          <w:szCs w:val="22"/>
        </w:rPr>
        <w:t>Нормативными правовыми актами администрации района утвержден 39 административный регламент.</w:t>
      </w:r>
    </w:p>
    <w:p w:rsidR="00E326E4" w:rsidRDefault="005D1886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государственных и муниципальны</w:t>
      </w:r>
      <w:r>
        <w:rPr>
          <w:sz w:val="22"/>
          <w:szCs w:val="22"/>
        </w:rPr>
        <w:t>х услуг в электронной форме, в том числе взаимодействие органов, предоставляющих государственные и муниципальные услуги, организаций, участвующих в предоставлении государственных и муниципальных услуг  или организующих предоставление государственных и муни</w:t>
      </w:r>
      <w:r>
        <w:rPr>
          <w:sz w:val="22"/>
          <w:szCs w:val="22"/>
        </w:rPr>
        <w:t>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E326E4" w:rsidRDefault="005D1886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Правила и порядок информационно-техно</w:t>
      </w:r>
      <w:r>
        <w:rPr>
          <w:sz w:val="22"/>
          <w:szCs w:val="22"/>
        </w:rPr>
        <w:t>логического взаимодействия информационных систем, используемых для предоставления государственных и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</w:t>
      </w:r>
      <w:r>
        <w:rPr>
          <w:sz w:val="22"/>
          <w:szCs w:val="22"/>
        </w:rPr>
        <w:t>дерации.</w:t>
      </w:r>
    </w:p>
    <w:p w:rsidR="00E326E4" w:rsidRDefault="005D1886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E326E4" w:rsidRDefault="005D1886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Ведение реестров государственных и муниципальных услуг в электронной форме осуществляется с использованием госу</w:t>
      </w:r>
      <w:r>
        <w:rPr>
          <w:sz w:val="22"/>
          <w:szCs w:val="22"/>
        </w:rPr>
        <w:t xml:space="preserve">дарственных и муниципальных информационных систем. </w:t>
      </w:r>
    </w:p>
    <w:p w:rsidR="00E326E4" w:rsidRDefault="005D1886">
      <w:pPr>
        <w:tabs>
          <w:tab w:val="left" w:pos="360"/>
        </w:tabs>
        <w:ind w:firstLine="709"/>
        <w:jc w:val="both"/>
      </w:pPr>
      <w:r>
        <w:rPr>
          <w:sz w:val="22"/>
          <w:szCs w:val="22"/>
        </w:rPr>
        <w:t xml:space="preserve"> В соответствии с Указом Президента Российской Федерации от 7 мая 2012 года №601 «Об основных направлениях совершенствования системы государственного управления»  реализует мероприятия, направленные на ор</w:t>
      </w:r>
      <w:r>
        <w:rPr>
          <w:sz w:val="22"/>
          <w:szCs w:val="22"/>
        </w:rPr>
        <w:t>ганизацию предоставления государственных и муниципальных услуг по принципу «одного окна», увеличив долю граждан, имеющих доступ к получению государственных и муниципальных услуг по принципу «одного окна», в том числе в многофункциональных центрах предостав</w:t>
      </w:r>
      <w:r>
        <w:rPr>
          <w:sz w:val="22"/>
          <w:szCs w:val="22"/>
        </w:rPr>
        <w:t>ления государственных и муниципальных услуг, до 90 процентов.</w:t>
      </w:r>
    </w:p>
    <w:p w:rsidR="00E326E4" w:rsidRDefault="005D1886">
      <w:pPr>
        <w:tabs>
          <w:tab w:val="left" w:pos="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МФЦ организует предоставление государственных и муниципальных услуг по принципу «одного окна» в соответствии с которым предоставление государственной или муниципальной услуги осуществляется посл</w:t>
      </w:r>
      <w:r>
        <w:rPr>
          <w:sz w:val="22"/>
          <w:szCs w:val="22"/>
        </w:rPr>
        <w:t xml:space="preserve">е однократного обращения заявителя с соответствующим запросом, а взаимодействие с органами, предоставляющими государственные или муниципальные услуги, осуществляется МФЦ без участия заявителя в соответствии с нормативными правовыми актами и соглашениями о </w:t>
      </w:r>
      <w:r>
        <w:rPr>
          <w:sz w:val="22"/>
          <w:szCs w:val="22"/>
        </w:rPr>
        <w:t>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самоуправления.</w:t>
      </w:r>
    </w:p>
    <w:p w:rsidR="00E326E4" w:rsidRDefault="005D1886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МФЦ осуществляет свою деятельность в соответствии с</w:t>
      </w:r>
      <w:r>
        <w:rPr>
          <w:sz w:val="22"/>
          <w:szCs w:val="22"/>
        </w:rPr>
        <w:t xml:space="preserve"> требованиями комфортности и доступности для получателей государственных и муниципальных услуг.</w:t>
      </w:r>
    </w:p>
    <w:p w:rsidR="00E326E4" w:rsidRDefault="005D1886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В МФЦ обеспечиваются:</w:t>
      </w:r>
    </w:p>
    <w:p w:rsidR="00E326E4" w:rsidRDefault="005D1886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а) функционирование автоматизированной информационной системы МФЦ;</w:t>
      </w:r>
    </w:p>
    <w:p w:rsidR="00E326E4" w:rsidRDefault="005D1886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б) бесплатный доступ заявителей к федеральной государственной информаци</w:t>
      </w:r>
      <w:r>
        <w:rPr>
          <w:sz w:val="22"/>
          <w:szCs w:val="22"/>
        </w:rPr>
        <w:t>онной системе «Единый портал государственных и муниципальных услуг (функций), региональному порталу  государственных и муниципальных услуг (функций);</w:t>
      </w:r>
    </w:p>
    <w:p w:rsidR="00E326E4" w:rsidRDefault="005D1886">
      <w:pPr>
        <w:tabs>
          <w:tab w:val="left" w:pos="36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в) возможность оплаты государственных и муниципальных услуг.</w:t>
      </w:r>
    </w:p>
    <w:p w:rsidR="00E326E4" w:rsidRDefault="005D188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работы </w:t>
      </w:r>
      <w:r>
        <w:rPr>
          <w:sz w:val="22"/>
          <w:szCs w:val="22"/>
        </w:rPr>
        <w:t>многофункциональных центров демонстрируют сокращение сроков получения государственных и муниципальных услуг, снижение межведомственной волокиты, достижение существенного антикоррупционного эффекта, что позволяет минимизировать расходы на обеспечение услови</w:t>
      </w:r>
      <w:r>
        <w:rPr>
          <w:sz w:val="22"/>
          <w:szCs w:val="22"/>
        </w:rPr>
        <w:t>й качественного,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соглашениями.</w:t>
      </w:r>
    </w:p>
    <w:p w:rsidR="00E326E4" w:rsidRDefault="005D1886">
      <w:pPr>
        <w:pStyle w:val="ConsNormal"/>
        <w:widowControl/>
        <w:ind w:right="9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Решением Жирятинского районного Совета народных депутатов №4-395 </w:t>
      </w:r>
      <w:r>
        <w:rPr>
          <w:sz w:val="22"/>
          <w:szCs w:val="22"/>
        </w:rPr>
        <w:t>от 27.02.2014 года «О создании муниципального учреждения» в 2014 году создано муниципальное бюджетное учреждение «Многофункциональный центр предоставления государственных и муниципальных услуг в Жирятинском районе».</w:t>
      </w:r>
    </w:p>
    <w:p w:rsidR="00E326E4" w:rsidRDefault="005D1886">
      <w:pPr>
        <w:pStyle w:val="ConsNormal"/>
        <w:widowControl/>
        <w:ind w:right="97" w:firstLine="0"/>
        <w:jc w:val="both"/>
      </w:pPr>
      <w:r>
        <w:rPr>
          <w:sz w:val="22"/>
          <w:szCs w:val="22"/>
        </w:rPr>
        <w:lastRenderedPageBreak/>
        <w:t xml:space="preserve">           В связи с тем что, Воробейнск</w:t>
      </w:r>
      <w:r>
        <w:rPr>
          <w:sz w:val="22"/>
          <w:szCs w:val="22"/>
        </w:rPr>
        <w:t>ое сельское поселение включает в своем составе сорок населенных пунктов, расстояние от отдельных населенных пунктов до районного центра достигает до 40 км.,  создано удаленное рабочие место МФЦ  в с. Воробейня.</w:t>
      </w:r>
    </w:p>
    <w:p w:rsidR="00E326E4" w:rsidRDefault="005D1886">
      <w:pPr>
        <w:pStyle w:val="ConsNormal"/>
        <w:widowControl/>
        <w:ind w:right="97" w:firstLine="0"/>
        <w:jc w:val="both"/>
      </w:pPr>
      <w:r>
        <w:rPr>
          <w:sz w:val="22"/>
          <w:szCs w:val="22"/>
        </w:rPr>
        <w:t xml:space="preserve">           Создание удаленного </w:t>
      </w:r>
      <w:r>
        <w:rPr>
          <w:sz w:val="22"/>
          <w:szCs w:val="22"/>
        </w:rPr>
        <w:t>рабочего места МФЦ позволило обеспечить более доступное предоставление государственных и муниципальных услуг населению Воробейнского сельского поселения.</w:t>
      </w:r>
    </w:p>
    <w:p w:rsidR="00E326E4" w:rsidRDefault="005D1886">
      <w:pPr>
        <w:pStyle w:val="ConsNormal"/>
        <w:widowControl/>
        <w:ind w:right="9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Предоставление государственных услуг по принципу «одного окна» на базе многофункционального </w:t>
      </w:r>
      <w:r>
        <w:rPr>
          <w:sz w:val="22"/>
          <w:szCs w:val="22"/>
        </w:rPr>
        <w:t xml:space="preserve">центра предоставления государственных и муниципальных услуг в Жирятинском районе осуществляется в соответствии с заключенным договором о взаимодействии между уполномоченным многофункциональным центром г. Брянска и МБУ «МФЦ в Жирятинском районе.». </w:t>
      </w:r>
    </w:p>
    <w:p w:rsidR="00E326E4" w:rsidRDefault="00E326E4">
      <w:pPr>
        <w:widowControl w:val="0"/>
        <w:autoSpaceDE w:val="0"/>
        <w:jc w:val="both"/>
        <w:rPr>
          <w:sz w:val="22"/>
          <w:szCs w:val="22"/>
        </w:rPr>
      </w:pPr>
    </w:p>
    <w:p w:rsidR="00E326E4" w:rsidRDefault="005D1886">
      <w:pPr>
        <w:widowControl w:val="0"/>
        <w:autoSpaceDE w:val="0"/>
        <w:jc w:val="both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Перечень  муниципальных услуг, предоставление которых  организовано по принципу «одного окна», в том числе на базе многофункционального центра предоставления государственных и муниципальных услуг в Жирятинском районе:</w:t>
      </w:r>
    </w:p>
    <w:p w:rsidR="00E326E4" w:rsidRDefault="005D18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предоставление</w:t>
      </w:r>
      <w:r>
        <w:rPr>
          <w:sz w:val="22"/>
          <w:szCs w:val="22"/>
        </w:rPr>
        <w:t xml:space="preserve"> информации юридическим и физическим лицам на основании архивных документов;</w:t>
      </w:r>
    </w:p>
    <w:p w:rsidR="00E326E4" w:rsidRDefault="005D18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выдача разрешений на ввод в эксплуатацию объектов капитального строительства;</w:t>
      </w:r>
    </w:p>
    <w:p w:rsidR="00E326E4" w:rsidRDefault="005D18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выдача разрешений на строительство, реконструкцию;</w:t>
      </w:r>
    </w:p>
    <w:p w:rsidR="00E326E4" w:rsidRDefault="005D18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ор</w:t>
      </w:r>
      <w:r>
        <w:rPr>
          <w:sz w:val="22"/>
          <w:szCs w:val="22"/>
        </w:rPr>
        <w:t>ганизация предоставления бесплатного дошкольного образования образовательными учреждениями Жирятинского района;</w:t>
      </w:r>
    </w:p>
    <w:p w:rsidR="00E326E4" w:rsidRDefault="005D18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 оказание психолого-педагогической, медицинской и социальной помощи;</w:t>
      </w:r>
    </w:p>
    <w:p w:rsidR="00E326E4" w:rsidRDefault="005D18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зачисление в общеобразовательное учреждение</w:t>
      </w:r>
      <w:r>
        <w:rPr>
          <w:sz w:val="22"/>
          <w:szCs w:val="22"/>
        </w:rPr>
        <w:t xml:space="preserve"> на обучение по образовательным программам начального общего, основного общего и среднего общего образования.</w:t>
      </w:r>
    </w:p>
    <w:p w:rsidR="00E326E4" w:rsidRDefault="005D188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E326E4" w:rsidRDefault="005D1886">
      <w:pPr>
        <w:ind w:right="-284"/>
      </w:pPr>
      <w:r>
        <w:rPr>
          <w:sz w:val="22"/>
          <w:szCs w:val="22"/>
        </w:rPr>
        <w:t xml:space="preserve">                 Демографическая ситуация в районе остается сложной</w:t>
      </w:r>
    </w:p>
    <w:p w:rsidR="00E326E4" w:rsidRDefault="005D1886">
      <w:pPr>
        <w:ind w:firstLine="708"/>
        <w:jc w:val="both"/>
      </w:pPr>
      <w:r>
        <w:t>В 2018 год родилось 43 детей, число умерших составило 118 челов</w:t>
      </w:r>
      <w:r>
        <w:t xml:space="preserve">ека, смертность в 2,2 раза превысила рождаемость. За 2018 год заключено 15 брака, разводов 25.  </w:t>
      </w:r>
      <w:r>
        <w:rPr>
          <w:sz w:val="22"/>
          <w:szCs w:val="22"/>
        </w:rPr>
        <w:t xml:space="preserve"> </w:t>
      </w:r>
    </w:p>
    <w:p w:rsidR="00E326E4" w:rsidRDefault="005D1886">
      <w:pPr>
        <w:jc w:val="both"/>
      </w:pPr>
      <w:r>
        <w:rPr>
          <w:sz w:val="22"/>
          <w:szCs w:val="22"/>
        </w:rPr>
        <w:t xml:space="preserve">          </w:t>
      </w:r>
      <w:r>
        <w:t>За 2018 год в район прибыло 36 человека, выбыло 20 человек, миграционная убыль составила 16 человек.</w:t>
      </w:r>
    </w:p>
    <w:p w:rsidR="00E326E4" w:rsidRDefault="005D1886">
      <w:pPr>
        <w:autoSpaceDE w:val="0"/>
        <w:ind w:firstLine="708"/>
        <w:jc w:val="both"/>
      </w:pPr>
      <w:r>
        <w:rPr>
          <w:sz w:val="22"/>
          <w:szCs w:val="22"/>
        </w:rPr>
        <w:t>С 1 января 2007 года администрация района на по</w:t>
      </w:r>
      <w:r>
        <w:rPr>
          <w:sz w:val="22"/>
          <w:szCs w:val="22"/>
        </w:rPr>
        <w:t>дарок для каждого новорожденного выделяет денежную сумму в размере 600 рублей, а с 1 января 2014 года – 700 рублей. Ежеквартально  проводится  заседание клуба "Школа молодой семьи", организованного отделом ЗАГС Жирятинского района управления ЗАГС  Брянской</w:t>
      </w:r>
      <w:r>
        <w:rPr>
          <w:sz w:val="22"/>
          <w:szCs w:val="22"/>
        </w:rPr>
        <w:t xml:space="preserve"> области.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E326E4" w:rsidRDefault="005D1886">
      <w:pPr>
        <w:autoSpaceDE w:val="0"/>
        <w:ind w:left="19" w:firstLine="691"/>
        <w:jc w:val="both"/>
      </w:pPr>
      <w:r>
        <w:rPr>
          <w:sz w:val="22"/>
          <w:szCs w:val="22"/>
        </w:rPr>
        <w:t xml:space="preserve"> В районе постоянно проводятся мероприятия, направленные на формирование здорового образа жизни, укрепление семейных отношений, сохранение и развитие семейных ценностей. Юбилярам «золотых» и «бриллиантовых» свадеб в торжественной обстановке</w:t>
      </w:r>
      <w:r>
        <w:rPr>
          <w:sz w:val="22"/>
          <w:szCs w:val="22"/>
        </w:rPr>
        <w:t xml:space="preserve"> вручаются памятные адреса и ценные подарки на сумму 600 рублей.</w:t>
      </w:r>
    </w:p>
    <w:p w:rsidR="00E326E4" w:rsidRDefault="005D1886">
      <w:pPr>
        <w:autoSpaceDE w:val="0"/>
        <w:jc w:val="both"/>
      </w:pPr>
      <w:r>
        <w:rPr>
          <w:sz w:val="22"/>
          <w:szCs w:val="22"/>
        </w:rPr>
        <w:t xml:space="preserve">              Проблемы семьи, материнства и детства широко освещаются на страницах районной газеты "Жирятинский край". </w:t>
      </w:r>
    </w:p>
    <w:p w:rsidR="00E326E4" w:rsidRDefault="005D1886">
      <w:pPr>
        <w:autoSpaceDE w:val="0"/>
        <w:jc w:val="both"/>
      </w:pPr>
      <w:r>
        <w:rPr>
          <w:sz w:val="22"/>
          <w:szCs w:val="22"/>
        </w:rPr>
        <w:t xml:space="preserve">            Так как наиболее острой для Жирятинского района </w:t>
      </w:r>
      <w:r>
        <w:rPr>
          <w:sz w:val="22"/>
          <w:szCs w:val="22"/>
        </w:rPr>
        <w:t>является проблема  смертности мужчин в трудоспособном возрасте вследствие употребления алкоголя, необходимо направить усилия различных служб на борьбу с пьянством.</w:t>
      </w:r>
    </w:p>
    <w:p w:rsidR="00E326E4" w:rsidRDefault="005D1886">
      <w:pPr>
        <w:autoSpaceDE w:val="0"/>
        <w:jc w:val="both"/>
      </w:pPr>
      <w:r>
        <w:rPr>
          <w:sz w:val="22"/>
          <w:szCs w:val="22"/>
        </w:rPr>
        <w:t xml:space="preserve">             В средствах массовой информации шире освещать антиалкогольную и антинаркотическ</w:t>
      </w:r>
      <w:r>
        <w:rPr>
          <w:sz w:val="22"/>
          <w:szCs w:val="22"/>
        </w:rPr>
        <w:t>ую работу, вопросы здорового образа жизни, физической культуры и спорта.</w:t>
      </w:r>
    </w:p>
    <w:p w:rsidR="00E326E4" w:rsidRDefault="005D1886">
      <w:pPr>
        <w:autoSpaceDE w:val="0"/>
        <w:ind w:firstLine="540"/>
        <w:jc w:val="both"/>
      </w:pPr>
      <w:r>
        <w:rPr>
          <w:sz w:val="22"/>
          <w:szCs w:val="22"/>
        </w:rPr>
        <w:t>В районе ведется целенаправленная работа по совершенствованию деятельности комиссии по делам несовершеннолетних и защите их прав, органов опеки и попечительства муниципального района,</w:t>
      </w:r>
      <w:r>
        <w:rPr>
          <w:sz w:val="22"/>
          <w:szCs w:val="22"/>
        </w:rPr>
        <w:t xml:space="preserve">  развитию семейных форм устройства детей-сирот и детей, оставшихся без попечения родителей, поддержке замещающих семей. </w:t>
      </w:r>
    </w:p>
    <w:p w:rsidR="00E326E4" w:rsidRDefault="005D1886">
      <w:pPr>
        <w:autoSpaceDE w:val="0"/>
        <w:ind w:left="53" w:firstLine="720"/>
        <w:jc w:val="both"/>
      </w:pPr>
      <w:r>
        <w:rPr>
          <w:sz w:val="22"/>
          <w:szCs w:val="22"/>
        </w:rPr>
        <w:t>Членами комиссии по делам несовершеннолетних и защите их прав администрации района совместно со службами системы профилактики безнадзо</w:t>
      </w:r>
      <w:r>
        <w:rPr>
          <w:sz w:val="22"/>
          <w:szCs w:val="22"/>
        </w:rPr>
        <w:t>рности правонарушений на территории района  проводится работа по оказанию помощи детям из социально неблагополучных семей, и детям, попавшим в чрезвычайную ситуацию. Материалы в отношении несовершеннолетних правонарушителей рассматриваются на заседаниях ко</w:t>
      </w:r>
      <w:r>
        <w:rPr>
          <w:sz w:val="22"/>
          <w:szCs w:val="22"/>
        </w:rPr>
        <w:t>миссии по делам несовершеннолетних и защите их прав два раза в месяц, в ходе которых с подростками проводятся профилактические беседы в присутствии родителей (законных представителей), положительно влияющих на их поведение.</w:t>
      </w:r>
    </w:p>
    <w:p w:rsidR="00E326E4" w:rsidRDefault="005D1886">
      <w:pPr>
        <w:autoSpaceDE w:val="0"/>
        <w:ind w:left="34" w:firstLine="706"/>
        <w:jc w:val="both"/>
      </w:pPr>
      <w:r>
        <w:rPr>
          <w:sz w:val="22"/>
          <w:szCs w:val="22"/>
        </w:rPr>
        <w:lastRenderedPageBreak/>
        <w:t>На КДН и ЗП рассматриваются мате</w:t>
      </w:r>
      <w:r>
        <w:rPr>
          <w:sz w:val="22"/>
          <w:szCs w:val="22"/>
        </w:rPr>
        <w:t xml:space="preserve">риалы в отношении взрослых лиц, вовлекающих несовершеннолетних в совершение правонарушений. В отношении родителей и законных представителей несовершеннолетних ненадлежащим образом исполняющих свои обязанности по содержанию, воспитанию, обучению, защите их </w:t>
      </w:r>
      <w:r>
        <w:rPr>
          <w:sz w:val="22"/>
          <w:szCs w:val="22"/>
        </w:rPr>
        <w:t>прав и интересов, также проводятся профилактические беседы об ответственности за уклонение от исполнения своих обязанностей.</w:t>
      </w:r>
    </w:p>
    <w:p w:rsidR="00E326E4" w:rsidRDefault="005D1886">
      <w:pPr>
        <w:autoSpaceDE w:val="0"/>
        <w:ind w:firstLine="540"/>
        <w:jc w:val="both"/>
      </w:pPr>
      <w:r>
        <w:rPr>
          <w:sz w:val="22"/>
          <w:szCs w:val="22"/>
        </w:rPr>
        <w:t>Координируя работу всех структур и ведомств системы профилактики, комиссия по делам несовершеннолетних и защите их прав муниципальн</w:t>
      </w:r>
      <w:r>
        <w:rPr>
          <w:sz w:val="22"/>
          <w:szCs w:val="22"/>
        </w:rPr>
        <w:t>ого района  в 2019 году рассмотрела  11 вопросов по предупреждению безнадзорности, беспризорности, правонарушений  несовершеннолетних; проведено в 2019 году 20 обследований условий жизни и воспитания несовершеннолетних в семьях, находящихся в трудной жизне</w:t>
      </w:r>
      <w:r>
        <w:rPr>
          <w:sz w:val="22"/>
          <w:szCs w:val="22"/>
        </w:rPr>
        <w:t>нной ситуации. Проведено  16 заседаний комиссии, на которых рассмотрено  86 вопросов.</w:t>
      </w:r>
    </w:p>
    <w:p w:rsidR="00E326E4" w:rsidRDefault="005D1886">
      <w:pPr>
        <w:autoSpaceDE w:val="0"/>
        <w:ind w:firstLine="540"/>
        <w:jc w:val="both"/>
      </w:pPr>
      <w:r>
        <w:rPr>
          <w:sz w:val="22"/>
          <w:szCs w:val="22"/>
        </w:rPr>
        <w:t>По состоянию на 1 ноября 2019  года в 21 замещающей семье граждан Жирятинского района воспитывается 30 детей, из них 21 - в 15 опекунских семьях, 9- в 6  приемных семьях.</w:t>
      </w:r>
      <w:r>
        <w:rPr>
          <w:sz w:val="22"/>
          <w:szCs w:val="22"/>
        </w:rPr>
        <w:t xml:space="preserve"> В районе проживает 1 семья усыновителей, в которых воспитывается 1 несовершеннолетних. </w:t>
      </w:r>
    </w:p>
    <w:p w:rsidR="00E326E4" w:rsidRDefault="005D1886">
      <w:pPr>
        <w:autoSpaceDE w:val="0"/>
        <w:ind w:firstLine="540"/>
        <w:jc w:val="both"/>
      </w:pPr>
      <w:r>
        <w:rPr>
          <w:sz w:val="22"/>
          <w:szCs w:val="22"/>
        </w:rPr>
        <w:t>За последние 3 года значительно усовершенствована законодательная, нормативная правовая база, регламентирующая жизнедеятельность семей, взявших на воспитание детей, ос</w:t>
      </w:r>
      <w:r>
        <w:rPr>
          <w:sz w:val="22"/>
          <w:szCs w:val="22"/>
        </w:rPr>
        <w:t>тавшихся без попечения родителей.</w:t>
      </w:r>
    </w:p>
    <w:p w:rsidR="00E326E4" w:rsidRDefault="005D1886">
      <w:pPr>
        <w:autoSpaceDE w:val="0"/>
        <w:ind w:firstLine="540"/>
        <w:jc w:val="both"/>
      </w:pPr>
      <w:r>
        <w:rPr>
          <w:sz w:val="22"/>
          <w:szCs w:val="22"/>
        </w:rPr>
        <w:t>В районе организована работа по назначению и выплате ежемесячных денежных средств на содержание и проезд подопечного ребенка, вознаграждение приемных родителей, единовременного пособия при всех формах устройства ребенка, л</w:t>
      </w:r>
      <w:r>
        <w:rPr>
          <w:sz w:val="22"/>
          <w:szCs w:val="22"/>
        </w:rPr>
        <w:t>ишенного родительского попечения, в семью.</w:t>
      </w:r>
    </w:p>
    <w:p w:rsidR="00E326E4" w:rsidRDefault="005D1886">
      <w:pPr>
        <w:autoSpaceDE w:val="0"/>
        <w:ind w:firstLine="540"/>
        <w:jc w:val="both"/>
      </w:pPr>
      <w:r>
        <w:rPr>
          <w:sz w:val="22"/>
          <w:szCs w:val="22"/>
        </w:rPr>
        <w:t>Приемным родителям ежегодно оказывается разовая материальная помощь.</w:t>
      </w:r>
    </w:p>
    <w:p w:rsidR="00E326E4" w:rsidRDefault="005D1886">
      <w:pPr>
        <w:autoSpaceDE w:val="0"/>
        <w:ind w:firstLine="540"/>
        <w:jc w:val="both"/>
      </w:pPr>
      <w:r>
        <w:rPr>
          <w:sz w:val="22"/>
          <w:szCs w:val="22"/>
        </w:rPr>
        <w:t>Принимаемые меры по профилактике социального сиротства и поддержке замещающей семьи позволили сократить число выявленных детей, оставшихся без п</w:t>
      </w:r>
      <w:r>
        <w:rPr>
          <w:sz w:val="22"/>
          <w:szCs w:val="22"/>
        </w:rPr>
        <w:t>опечения родителей, увеличить число детей, устроенных в семью, сократить число детей, состоящих на учете в региональном банке данных о детях.</w:t>
      </w:r>
    </w:p>
    <w:p w:rsidR="00E326E4" w:rsidRDefault="005D1886">
      <w:pPr>
        <w:autoSpaceDE w:val="0"/>
        <w:ind w:firstLine="540"/>
        <w:jc w:val="both"/>
      </w:pPr>
      <w:r>
        <w:rPr>
          <w:sz w:val="22"/>
          <w:szCs w:val="22"/>
        </w:rPr>
        <w:t>Одной из трудно решаемых проблем является обеспечение жилыми помещениями детей-сирот и детей, оставшихся без попеч</w:t>
      </w:r>
      <w:r>
        <w:rPr>
          <w:sz w:val="22"/>
          <w:szCs w:val="22"/>
        </w:rPr>
        <w:t>ения родителей.</w:t>
      </w:r>
    </w:p>
    <w:p w:rsidR="00E326E4" w:rsidRDefault="005D1886">
      <w:pPr>
        <w:autoSpaceDE w:val="0"/>
        <w:ind w:firstLine="540"/>
        <w:jc w:val="both"/>
      </w:pPr>
      <w:r>
        <w:rPr>
          <w:sz w:val="22"/>
          <w:szCs w:val="22"/>
        </w:rPr>
        <w:t xml:space="preserve">С целью защиты прав детей на жилище в районе реализуются законы Брянской области,   предусматривающие механизм выявления, закрепления и сохранности закрепленных жилых помещений. </w:t>
      </w:r>
    </w:p>
    <w:p w:rsidR="00E326E4" w:rsidRDefault="005D1886">
      <w:pPr>
        <w:autoSpaceDE w:val="0"/>
        <w:ind w:firstLine="540"/>
        <w:jc w:val="both"/>
      </w:pPr>
      <w:r>
        <w:rPr>
          <w:sz w:val="22"/>
          <w:szCs w:val="22"/>
        </w:rPr>
        <w:t xml:space="preserve">По состоянию на 1 ноября 2019 года в районе 49 детей-сирот и </w:t>
      </w:r>
      <w:r>
        <w:rPr>
          <w:sz w:val="22"/>
          <w:szCs w:val="22"/>
        </w:rPr>
        <w:t>детей, оставшихся без попечения родителей, и лиц из их числа состоят на жилищном учете в качестве граждан, нуждающихся в первоочередном предоставлении жилого помещения, из них у 33 человека право на получение жилого помещения уже наступило. За период с 201</w:t>
      </w:r>
      <w:r>
        <w:rPr>
          <w:sz w:val="22"/>
          <w:szCs w:val="22"/>
        </w:rPr>
        <w:t>2 по 01.11.2019 года приобретено   40 жилых помещений.</w:t>
      </w:r>
    </w:p>
    <w:p w:rsidR="00E326E4" w:rsidRDefault="005D1886">
      <w:pPr>
        <w:autoSpaceDE w:val="0"/>
        <w:jc w:val="both"/>
      </w:pPr>
      <w:r>
        <w:rPr>
          <w:sz w:val="22"/>
          <w:szCs w:val="22"/>
        </w:rPr>
        <w:t xml:space="preserve">    На 01.11.2019 года в   Жирятинском районе признаны нуждающимися в улучшении жилищных условий 6 семей. За период с 2016 года по 1.11. 2019 года улучшили жилищные условия 36 семей. Реальная необходим</w:t>
      </w:r>
      <w:r>
        <w:rPr>
          <w:sz w:val="22"/>
          <w:szCs w:val="22"/>
        </w:rPr>
        <w:t>ость в жилье для молодых семей значительно выше. Острота проблемы также обусловлена низкой доступностью жилья и ипотечных жилищных кредитов для всего населения.</w:t>
      </w:r>
    </w:p>
    <w:p w:rsidR="00E326E4" w:rsidRDefault="005D1886">
      <w:pPr>
        <w:autoSpaceDE w:val="0"/>
        <w:jc w:val="both"/>
      </w:pPr>
      <w:r>
        <w:rPr>
          <w:sz w:val="22"/>
          <w:szCs w:val="22"/>
        </w:rPr>
        <w:t xml:space="preserve">     Как правило, молодые семьи не могут получить доступ на рынок жилья без бюджетной поддержки</w:t>
      </w:r>
      <w:r>
        <w:rPr>
          <w:sz w:val="22"/>
          <w:szCs w:val="22"/>
        </w:rPr>
        <w:t>. Даже имея достаточный уровень дохода для получения ипотечного жилищного кредита, они не могут оплатить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</w:t>
      </w:r>
      <w:r>
        <w:rPr>
          <w:sz w:val="22"/>
          <w:szCs w:val="22"/>
        </w:rPr>
        <w:t>нности жилого помещения, которое можно было бы использовать в качестве обеспечения оплаты первоначального взноса при получении ипотечного жилищного кредита или займа. К тому же, как правило, они еще не имеют возможности накопить на эти цели необходимые сре</w:t>
      </w:r>
      <w:r>
        <w:rPr>
          <w:sz w:val="22"/>
          <w:szCs w:val="22"/>
        </w:rPr>
        <w:t>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</w:t>
      </w:r>
      <w:r>
        <w:rPr>
          <w:sz w:val="22"/>
          <w:szCs w:val="22"/>
        </w:rPr>
        <w:t xml:space="preserve">в будет   являться для них хорошим стимулом дальнейшего профессионального роста.     </w:t>
      </w:r>
    </w:p>
    <w:p w:rsidR="00E326E4" w:rsidRDefault="005D1886">
      <w:pPr>
        <w:autoSpaceDE w:val="0"/>
        <w:jc w:val="both"/>
      </w:pPr>
      <w:r>
        <w:rPr>
          <w:sz w:val="22"/>
          <w:szCs w:val="22"/>
        </w:rPr>
        <w:t xml:space="preserve">    В районе 90 процентов детей рождаются в семьях до 35 лет. Следовательно, стабилизация демографической ситуации наиболее зависима от репродуктивной установки молодежи.</w:t>
      </w:r>
      <w:r>
        <w:rPr>
          <w:sz w:val="22"/>
          <w:szCs w:val="22"/>
        </w:rPr>
        <w:t xml:space="preserve"> Одной из основных причин, по которым молодые семьи не желают иметь детей, является отсутствие   перспектив получения (приобретения) жилья. Вместе с тем низкий уровень доходов молодых семей делает жилищную проблему еще более острой.</w:t>
      </w:r>
    </w:p>
    <w:p w:rsidR="00E326E4" w:rsidRDefault="005D1886">
      <w:pPr>
        <w:autoSpaceDE w:val="0"/>
        <w:jc w:val="both"/>
      </w:pPr>
      <w:r>
        <w:rPr>
          <w:sz w:val="22"/>
          <w:szCs w:val="22"/>
        </w:rPr>
        <w:t xml:space="preserve">     Проблемы физическо</w:t>
      </w:r>
      <w:r>
        <w:rPr>
          <w:sz w:val="22"/>
          <w:szCs w:val="22"/>
        </w:rPr>
        <w:t xml:space="preserve">го здоровья детей, молодежи и взрослого населения продолжают оставаться актуальными. Остается высокой доля учащихся, отнесенных по состоянию здоровья к </w:t>
      </w:r>
      <w:r>
        <w:rPr>
          <w:sz w:val="22"/>
          <w:szCs w:val="22"/>
        </w:rPr>
        <w:lastRenderedPageBreak/>
        <w:t>специальной медицинской группе.  Основными  причинами, ведущими  к росту заболеваний и ухудшению здоровь</w:t>
      </w:r>
      <w:r>
        <w:rPr>
          <w:sz w:val="22"/>
          <w:szCs w:val="22"/>
        </w:rPr>
        <w:t>я, является гиподинамия, сидячий образ жизни, перегрузка учебных программ, низкий уровень личной ответственности за свое здоровье. По прежнему вызывает тревогу в обществе употребление алкоголя, наркотических средств,  табакокурение среди подростков и молод</w:t>
      </w:r>
      <w:r>
        <w:rPr>
          <w:sz w:val="22"/>
          <w:szCs w:val="22"/>
        </w:rPr>
        <w:t>ежи, что приводит к необратимым негативным последствиям, снижению уровня физической подготовленности, неспособности исполнять обязанности по несению воинской службы.    Отсутствует устойчивый, мотивированный интерес к активным видам физкультурно-спортивной</w:t>
      </w:r>
      <w:r>
        <w:rPr>
          <w:sz w:val="22"/>
          <w:szCs w:val="22"/>
        </w:rPr>
        <w:t xml:space="preserve"> деятельности у значительной части населения.      Такая   ситуация  вызвана  многими  факторами:  ограниченность площадей, необходимых для занятий физической    культурой   и   спортом;недостаточное   количество необходимого  спортивного  инвентаря  и  об</w:t>
      </w:r>
      <w:r>
        <w:rPr>
          <w:sz w:val="22"/>
          <w:szCs w:val="22"/>
        </w:rPr>
        <w:t>орудования;  отсутствие  в спортивной школе собственной спортивной базы;  недостаточный  объем  средств, выделяемых    на    проведение   массовых   физкультурно-спортивных мероприятий;  недостаточное информационное обеспечение и пропаганда физической куль</w:t>
      </w:r>
      <w:r>
        <w:rPr>
          <w:sz w:val="22"/>
          <w:szCs w:val="22"/>
        </w:rPr>
        <w:t>туры и спорта как составляющей здорового образа жизни;  недостаточное    количество профессиональных тренерских кадров.</w:t>
      </w:r>
      <w:r>
        <w:t xml:space="preserve"> </w:t>
      </w:r>
    </w:p>
    <w:p w:rsidR="00E326E4" w:rsidRDefault="005D1886">
      <w:pPr>
        <w:autoSpaceDE w:val="0"/>
        <w:ind w:firstLine="708"/>
        <w:jc w:val="both"/>
      </w:pPr>
      <w:r>
        <w:rPr>
          <w:sz w:val="22"/>
          <w:szCs w:val="22"/>
        </w:rPr>
        <w:t>Врачебные медицинские кадры являются главным ресурсом отрасли здравоохранения.</w:t>
      </w:r>
    </w:p>
    <w:p w:rsidR="00E326E4" w:rsidRDefault="005D1886">
      <w:pPr>
        <w:autoSpaceDE w:val="0"/>
        <w:ind w:firstLine="708"/>
        <w:jc w:val="both"/>
      </w:pPr>
      <w:r>
        <w:rPr>
          <w:sz w:val="22"/>
          <w:szCs w:val="22"/>
        </w:rPr>
        <w:t>Согласованные действия администрации района и лечебно-пр</w:t>
      </w:r>
      <w:r>
        <w:rPr>
          <w:sz w:val="22"/>
          <w:szCs w:val="22"/>
        </w:rPr>
        <w:t>офилактического учреждения позволят определить программу действий, направленную на стабильное перспективное развитие кадрового обеспечения здравоохранения.</w:t>
      </w:r>
    </w:p>
    <w:p w:rsidR="00E326E4" w:rsidRDefault="005D1886">
      <w:pPr>
        <w:autoSpaceDE w:val="0"/>
        <w:ind w:firstLine="708"/>
        <w:jc w:val="both"/>
      </w:pPr>
      <w:r>
        <w:rPr>
          <w:sz w:val="22"/>
          <w:szCs w:val="22"/>
        </w:rPr>
        <w:t>Современная ситуация в Жирятинском районе характеризуется сохранением негативных тенденций в сфере н</w:t>
      </w:r>
      <w:r>
        <w:rPr>
          <w:sz w:val="22"/>
          <w:szCs w:val="22"/>
        </w:rPr>
        <w:t>езаконного потребления наркотических средств и психотропных веществ, что представляет серьезную угрозу здоровью населения, экономике, правопорядку.</w:t>
      </w:r>
    </w:p>
    <w:p w:rsidR="00E326E4" w:rsidRDefault="005D1886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Аварийность на дорогах района является одной из серьезнейших социально-экономических проблем. Дорожно-тра</w:t>
      </w:r>
      <w:r>
        <w:rPr>
          <w:sz w:val="22"/>
          <w:szCs w:val="22"/>
        </w:rPr>
        <w:t>нспортная аварийность наносит огромный ущерб экономике района в целом, так как погибшие и раненые в ДТП - в основном люди трудоспособного возраста.</w:t>
      </w:r>
    </w:p>
    <w:p w:rsidR="00E326E4" w:rsidRDefault="005D1886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К основным факторам, определяющим высокий уровень аварийности в районе, следует отнести:</w:t>
      </w:r>
    </w:p>
    <w:p w:rsidR="00E326E4" w:rsidRDefault="005D1886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массовое </w:t>
      </w:r>
      <w:r>
        <w:rPr>
          <w:sz w:val="22"/>
          <w:szCs w:val="22"/>
        </w:rPr>
        <w:t>пренебрежение требованиями БДД со стороны участников дорожного движения, недостаточное понимание и поддержка мероприятий со стороны общества, отсутствие должной ответственности у руководителей организаций, имеющих на балансе транспортные средства и трактор</w:t>
      </w:r>
      <w:r>
        <w:rPr>
          <w:sz w:val="22"/>
          <w:szCs w:val="22"/>
        </w:rPr>
        <w:t>ы;</w:t>
      </w:r>
    </w:p>
    <w:p w:rsidR="00E326E4" w:rsidRDefault="005D1886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-   ошибки   водителей   в   оценке   дорожной   обстановки,   неудовлетворительная дисциплина,     невнимательность     и     небрежность     водителей при  управлении транспортными средствами,  низкая дисциплина пешеходов, управление транспортом в сос</w:t>
      </w:r>
      <w:r>
        <w:rPr>
          <w:sz w:val="22"/>
          <w:szCs w:val="22"/>
        </w:rPr>
        <w:t>тоянии алкогольного опьянения;</w:t>
      </w:r>
    </w:p>
    <w:p w:rsidR="00E326E4" w:rsidRDefault="005D1886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недостаточная освещенность проезжих частей улиц и тротуаров в темное время суток, не надлежащее состояние или отсутствие тротуаров,</w:t>
      </w:r>
    </w:p>
    <w:p w:rsidR="00E326E4" w:rsidRDefault="005D1886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-   недостатки  технического  обеспечения  мероприятий  по   БДД,   несоответствие соврем</w:t>
      </w:r>
      <w:r>
        <w:rPr>
          <w:sz w:val="22"/>
          <w:szCs w:val="22"/>
        </w:rPr>
        <w:t>енным  требованиям   уровня  технической   оснащенности дорожных хозяйств, недостаточное финансирование содержания автомобильных дорог.</w:t>
      </w:r>
    </w:p>
    <w:p w:rsidR="00E326E4" w:rsidRDefault="005D1886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Жирятинский район не имеет первичных природных энергоресурсов высокой энергетической эффективности, поэтому они  в полно</w:t>
      </w:r>
      <w:r>
        <w:rPr>
          <w:sz w:val="22"/>
          <w:szCs w:val="22"/>
        </w:rPr>
        <w:t>м объеме поставляются  из-за пределов района.</w:t>
      </w:r>
    </w:p>
    <w:p w:rsidR="00E326E4" w:rsidRDefault="005D1886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 xml:space="preserve">В районе из топливно-энергетических ресурсов  используются  - электроэнергия, тепловая энергия, природный газ, нефтепродукты. В районе имеется 136 трансформаторные подстанции и 475 км линий </w:t>
      </w:r>
      <w:r>
        <w:rPr>
          <w:sz w:val="22"/>
          <w:szCs w:val="22"/>
        </w:rPr>
        <w:t>электропередач. Из-за сокращения объемов замены электрических сетей в сельской местности происходит их ветшание, что снижает надежность электроснабжения потребителей и увеличивает потери электроэнергии. В райцентре трансформаторные подстанции работают на п</w:t>
      </w:r>
      <w:r>
        <w:rPr>
          <w:sz w:val="22"/>
          <w:szCs w:val="22"/>
        </w:rPr>
        <w:t>ределе мощности, что также увеличивает потери. Экономия электрической энергии потребителями планируется в результате  отказа от ее использования на цели отопления и переход на освещение светодиодными лампами. В Жирятинском районе теплоснабжение осуществляю</w:t>
      </w:r>
      <w:r>
        <w:rPr>
          <w:sz w:val="22"/>
          <w:szCs w:val="22"/>
        </w:rPr>
        <w:t>т 16 газовых  котельных, из них 12 котельных в  муниципальной собственности района; общая протяженность тепловых сетей составляет 4,1 км, в том числе в муниципальной собственности 0.3 км. Жилищный фонд района составляет 210,6 тыс.кв.м., в т.ч. 13,6 тыс.кв.</w:t>
      </w:r>
      <w:r>
        <w:rPr>
          <w:sz w:val="22"/>
          <w:szCs w:val="22"/>
        </w:rPr>
        <w:t>м. многоквартирных (исключая двухквартирные) жилых домов. В районе 238,4 км газовых сетей. Ведется работа по переводу отопления объектов культуры на природный газ. Газифицировано 2207 домовладений.</w:t>
      </w:r>
    </w:p>
    <w:p w:rsidR="00E326E4" w:rsidRDefault="005D1886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В настоящее время население и предприятия района обеспечив</w:t>
      </w:r>
      <w:r>
        <w:rPr>
          <w:sz w:val="22"/>
          <w:szCs w:val="22"/>
        </w:rPr>
        <w:t xml:space="preserve">аются водой от водозаборных сооружений общей мощностью около 1 тыс. куб. м. в сутки. Общая протяженность 85,4 км, в муниципальной собственности района водопроводных сетей не имеется. Сброс использованной </w:t>
      </w:r>
      <w:r>
        <w:rPr>
          <w:sz w:val="22"/>
          <w:szCs w:val="22"/>
        </w:rPr>
        <w:lastRenderedPageBreak/>
        <w:t>воды осуществляется методом ассенизации. Вся система</w:t>
      </w:r>
      <w:r>
        <w:rPr>
          <w:sz w:val="22"/>
          <w:szCs w:val="22"/>
        </w:rPr>
        <w:t xml:space="preserve"> водопроводно-канализационного хозяйства требует профилактических ремонтов и реконструкции. </w:t>
      </w:r>
    </w:p>
    <w:p w:rsidR="00E326E4" w:rsidRDefault="005D1886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Проведение энерго- и ресурсосберегающих мероприятий в производственном, жилищно-коммунальном и бюджетном секторе хозяйства является необходимым условием развития р</w:t>
      </w:r>
      <w:r>
        <w:rPr>
          <w:sz w:val="22"/>
          <w:szCs w:val="22"/>
        </w:rPr>
        <w:t>айона.</w:t>
      </w:r>
    </w:p>
    <w:p w:rsidR="00E326E4" w:rsidRDefault="005D1886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Повышение эффективности  использования энергии позволит решить целый ряд энергетических проблем, накопившихся к настоящему времени.</w:t>
      </w:r>
    </w:p>
    <w:p w:rsidR="00E326E4" w:rsidRDefault="005D1886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Повышенные потери при оказании коммунальных услуг присутствуют на стадиях производства, передачи, распределения и пот</w:t>
      </w:r>
      <w:r>
        <w:rPr>
          <w:sz w:val="22"/>
          <w:szCs w:val="22"/>
        </w:rPr>
        <w:t xml:space="preserve">ребления энергии и ресурсов. Так, например, высокий уровень потерь, не менее 15%, в зданиях вследствие низкой энергетической эффективности ограждающих конструкций, нерационального построения внутренних систем теплоснабжения, водоснабжения,  низкого уровня </w:t>
      </w:r>
      <w:r>
        <w:rPr>
          <w:sz w:val="22"/>
          <w:szCs w:val="22"/>
        </w:rPr>
        <w:t>обслуживания.</w:t>
      </w:r>
    </w:p>
    <w:p w:rsidR="00E326E4" w:rsidRDefault="005D1886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 xml:space="preserve"> Потери создают повышенную финансовую нагрузку на потребителей энергоресурсов.</w:t>
      </w:r>
    </w:p>
    <w:p w:rsidR="00E326E4" w:rsidRDefault="005D1886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Низкая эффективность энергетического хозяйства, повышение цен на энергоносители обуславливают рост тарифов на энергетические ресурсы, потребляемые в районе, и рост</w:t>
      </w:r>
      <w:r>
        <w:rPr>
          <w:sz w:val="22"/>
          <w:szCs w:val="22"/>
        </w:rPr>
        <w:t xml:space="preserve"> тарифного давления на производственный сектор, жилищно-комунальное хозяйство района, население и организации бюджетной сферы. Доля энергетической составляющей в стоимости услуг ЖКХ постоянно растет.</w:t>
      </w:r>
    </w:p>
    <w:p w:rsidR="00E326E4" w:rsidRDefault="005D1886">
      <w:pPr>
        <w:autoSpaceDE w:val="0"/>
        <w:spacing w:after="120"/>
        <w:ind w:firstLine="709"/>
        <w:jc w:val="both"/>
      </w:pPr>
      <w:r>
        <w:rPr>
          <w:sz w:val="22"/>
          <w:szCs w:val="22"/>
        </w:rPr>
        <w:t>Выходом из существующей ситуации  для района является пр</w:t>
      </w:r>
      <w:r>
        <w:rPr>
          <w:sz w:val="22"/>
          <w:szCs w:val="22"/>
        </w:rPr>
        <w:t>оведение последовательной политики энергосбережения и повышения эффективности использования топливно-энергетических ресурсов в производственном секторе жилищно-коммунальном хозяйстве и в бюджетных организациях района.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ежегодной оценки результативности </w:t>
      </w:r>
      <w:r>
        <w:rPr>
          <w:sz w:val="22"/>
          <w:szCs w:val="22"/>
        </w:rPr>
        <w:t>реализации мероприятий по повышению энергетической эффективности и обеспечение энергосбережения используются следующие общие целевые показатели: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Доля объемов электрической энергии, расчеты за которую осуществляются с использованием приборов учета (в час</w:t>
      </w:r>
      <w:r>
        <w:rPr>
          <w:sz w:val="22"/>
          <w:szCs w:val="22"/>
        </w:rPr>
        <w:t>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Жирятинского района Брянской области.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Доля объемов тепловой энергии, расчеты за котор</w:t>
      </w:r>
      <w:r>
        <w:rPr>
          <w:sz w:val="22"/>
          <w:szCs w:val="22"/>
        </w:rPr>
        <w:t>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Жирятинского  района Брянской области</w:t>
      </w:r>
      <w:r>
        <w:rPr>
          <w:sz w:val="22"/>
          <w:szCs w:val="22"/>
        </w:rPr>
        <w:t>.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Жирятинск</w:t>
      </w:r>
      <w:r>
        <w:rPr>
          <w:sz w:val="22"/>
          <w:szCs w:val="22"/>
        </w:rPr>
        <w:t>ого  района Брянской области.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</w:t>
      </w:r>
      <w:r>
        <w:rPr>
          <w:sz w:val="22"/>
          <w:szCs w:val="22"/>
        </w:rPr>
        <w:t>бъеме природного газа, потребляемого (используемого) на территории Жирятинского  района Брянской области.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Экономия электрической энергии в натуральном и стоимостном выражении.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 Экономия тепловой энергии в натуральном и стоимостном выражении.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 Эконом</w:t>
      </w:r>
      <w:r>
        <w:rPr>
          <w:sz w:val="22"/>
          <w:szCs w:val="22"/>
        </w:rPr>
        <w:t>ия воды в натуральном и стоимостном выражении.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 Экономия природного газа в натуральном и стоимостном выражении.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 Динамика количества высокоэкономичных по использованию моторного топлива (в том числе относящихся к объектам с высоким классом энергетическ</w:t>
      </w:r>
      <w:r>
        <w:rPr>
          <w:sz w:val="22"/>
          <w:szCs w:val="22"/>
        </w:rPr>
        <w:t>ой эффективности) транспортных средств, относящихся к общественному транспорту, регулирование тарифов на услуги по перевозке на котором осуществляет Жирятинский район.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 Динамика количества общественного транспорта, регулирование тарифов на услуги по пер</w:t>
      </w:r>
      <w:r>
        <w:rPr>
          <w:sz w:val="22"/>
          <w:szCs w:val="22"/>
        </w:rPr>
        <w:t>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</w:t>
      </w:r>
      <w:r>
        <w:rPr>
          <w:sz w:val="22"/>
          <w:szCs w:val="22"/>
        </w:rPr>
        <w:t xml:space="preserve">го топлива, природным газом.  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Значения целевых показателей определяются по данным Территориального органа Федеральной службы государственной статистики по Брянской области, органов местного самоуправления Брянской области и саморегулируемых организаций в </w:t>
      </w:r>
      <w:r>
        <w:rPr>
          <w:sz w:val="22"/>
          <w:szCs w:val="22"/>
        </w:rPr>
        <w:t xml:space="preserve">сфере энергетических обследований в соответствии с методикой расчета значение целевых показателей в области энергосбережения и повышения энергетической эффективности. </w:t>
      </w:r>
    </w:p>
    <w:p w:rsidR="00E326E4" w:rsidRDefault="005D1886">
      <w:pPr>
        <w:autoSpaceDE w:val="0"/>
        <w:ind w:firstLine="709"/>
        <w:jc w:val="both"/>
      </w:pPr>
      <w:r>
        <w:rPr>
          <w:sz w:val="22"/>
          <w:szCs w:val="22"/>
        </w:rPr>
        <w:t xml:space="preserve">Эффективность реализации мероприятия оценивается как степень фактического </w:t>
      </w:r>
      <w:r>
        <w:rPr>
          <w:sz w:val="22"/>
          <w:szCs w:val="22"/>
        </w:rPr>
        <w:t>достижения целевых показателей по формуле:</w:t>
      </w:r>
    </w:p>
    <w:p w:rsidR="00E326E4" w:rsidRDefault="005D1886">
      <w:pPr>
        <w:autoSpaceDE w:val="0"/>
        <w:ind w:firstLine="709"/>
        <w:jc w:val="both"/>
      </w:pPr>
      <w:r>
        <w:rPr>
          <w:b/>
          <w:bCs/>
          <w:sz w:val="22"/>
          <w:szCs w:val="22"/>
        </w:rPr>
        <w:t>Э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1н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</m:t>
            </m:r>
            <m:r>
              <m:rPr>
                <m:nor/>
              </m:rPr>
              <m:t>...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9н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</w:rPr>
              <m:t>Ν</m:t>
            </m:r>
          </m:den>
        </m:f>
        <m:r>
          <w:rPr>
            <w:rFonts w:ascii="Cambria Math" w:hAnsi="Cambria Math"/>
          </w:rPr>
          <m:t>х</m:t>
        </m:r>
        <m:r>
          <m:rPr>
            <m:nor/>
          </m:rPr>
          <m:t>100%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Ν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den>
        </m:f>
        <m:r>
          <w:rPr>
            <w:rFonts w:ascii="Cambria Math" w:hAnsi="Cambria Math"/>
          </w:rPr>
          <m:t>,</m:t>
        </m:r>
      </m:oMath>
    </w:p>
    <w:p w:rsidR="00E326E4" w:rsidRDefault="005D1886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E326E4" w:rsidRDefault="005D1886">
      <w:pPr>
        <w:autoSpaceDE w:val="0"/>
        <w:jc w:val="both"/>
      </w:pPr>
      <w:r>
        <w:rPr>
          <w:sz w:val="22"/>
          <w:szCs w:val="22"/>
        </w:rPr>
        <w:t>Э</w:t>
      </w:r>
      <w:r>
        <w:rPr>
          <w:sz w:val="22"/>
          <w:szCs w:val="22"/>
          <w:vertAlign w:val="subscript"/>
        </w:rPr>
        <w:t>1-9ф</w:t>
      </w:r>
      <w:r>
        <w:rPr>
          <w:sz w:val="22"/>
          <w:szCs w:val="22"/>
        </w:rPr>
        <w:t xml:space="preserve"> - эффективность реализации мероприятия, (процентов);</w:t>
      </w:r>
    </w:p>
    <w:p w:rsidR="00E326E4" w:rsidRDefault="005D1886">
      <w:pPr>
        <w:autoSpaceDE w:val="0"/>
        <w:jc w:val="both"/>
      </w:pPr>
      <w:r>
        <w:rPr>
          <w:sz w:val="22"/>
          <w:szCs w:val="22"/>
        </w:rPr>
        <w:t>I</w:t>
      </w:r>
      <w:r>
        <w:rPr>
          <w:sz w:val="22"/>
          <w:szCs w:val="22"/>
          <w:vertAlign w:val="subscript"/>
        </w:rPr>
        <w:t>1-9н</w:t>
      </w:r>
      <w:r>
        <w:rPr>
          <w:sz w:val="22"/>
          <w:szCs w:val="22"/>
        </w:rPr>
        <w:t xml:space="preserve"> - фактический показатель, достигнутый в ходе реализации мероприятия;</w:t>
      </w:r>
    </w:p>
    <w:p w:rsidR="00E326E4" w:rsidRDefault="005D1886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 - значение целевого показателя;</w:t>
      </w:r>
    </w:p>
    <w:p w:rsidR="00E326E4" w:rsidRDefault="005D1886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N - количество целевых показателей м</w:t>
      </w:r>
      <w:r>
        <w:rPr>
          <w:sz w:val="22"/>
          <w:szCs w:val="22"/>
        </w:rPr>
        <w:t>ероприятия;</w:t>
      </w:r>
    </w:p>
    <w:p w:rsidR="00E326E4" w:rsidRDefault="005D1886">
      <w:pPr>
        <w:autoSpaceDE w:val="0"/>
        <w:jc w:val="both"/>
      </w:pPr>
      <w:r>
        <w:rPr>
          <w:sz w:val="22"/>
          <w:szCs w:val="22"/>
        </w:rPr>
        <w:t>Э</w:t>
      </w:r>
      <w:r>
        <w:rPr>
          <w:sz w:val="22"/>
          <w:szCs w:val="22"/>
          <w:vertAlign w:val="subscript"/>
        </w:rPr>
        <w:t>1-2</w:t>
      </w:r>
      <w:r>
        <w:rPr>
          <w:sz w:val="22"/>
          <w:szCs w:val="22"/>
        </w:rPr>
        <w:t xml:space="preserve"> - эффективность реализации отдельных мероприятий;</w:t>
      </w:r>
    </w:p>
    <w:p w:rsidR="00E326E4" w:rsidRDefault="005D1886">
      <w:pPr>
        <w:autoSpaceDE w:val="0"/>
        <w:jc w:val="both"/>
      </w:pPr>
      <w:r>
        <w:rPr>
          <w:sz w:val="22"/>
          <w:szCs w:val="22"/>
        </w:rPr>
        <w:t>N</w:t>
      </w:r>
      <w:r>
        <w:rPr>
          <w:sz w:val="22"/>
          <w:szCs w:val="22"/>
          <w:vertAlign w:val="subscript"/>
        </w:rPr>
        <w:t>п</w:t>
      </w:r>
      <w:r>
        <w:rPr>
          <w:sz w:val="22"/>
          <w:szCs w:val="22"/>
        </w:rPr>
        <w:t xml:space="preserve"> - количество мероприятий.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значениях Э, равных 100 процентам или превышающих 100 процентов, делается вывод о положительных результатах реализации мероприятий.</w:t>
      </w:r>
    </w:p>
    <w:p w:rsidR="00E326E4" w:rsidRDefault="005D1886">
      <w:pPr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Если значения Э меньше 1</w:t>
      </w:r>
      <w:r>
        <w:rPr>
          <w:sz w:val="22"/>
          <w:szCs w:val="22"/>
        </w:rPr>
        <w:t>00 процентов, то проводится анализ причин невыполнения мероприятия и разрабатываются предложения по достижению заданных значений индикаторов с возможной корректировкой мероприятий.</w:t>
      </w:r>
    </w:p>
    <w:p w:rsidR="00E326E4" w:rsidRDefault="005D18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Целевые показатели в области энергосбережения и повышения энергетической эф</w:t>
      </w:r>
      <w:r>
        <w:rPr>
          <w:sz w:val="22"/>
          <w:szCs w:val="22"/>
        </w:rPr>
        <w:t xml:space="preserve">фективности, отражающие экономию по отдельным видам энергетических ресурсов: </w:t>
      </w:r>
    </w:p>
    <w:p w:rsidR="00E326E4" w:rsidRDefault="005D1886">
      <w:pPr>
        <w:pStyle w:val="ac"/>
        <w:numPr>
          <w:ilvl w:val="0"/>
          <w:numId w:val="2"/>
        </w:numPr>
      </w:pPr>
      <w:r>
        <w:rPr>
          <w:sz w:val="22"/>
          <w:szCs w:val="22"/>
        </w:rPr>
        <w:t xml:space="preserve"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 </w:t>
      </w:r>
      <w:r>
        <w:rPr>
          <w:sz w:val="22"/>
          <w:szCs w:val="22"/>
        </w:rPr>
        <w:t>приборов учета), в общем объеме электрической  энергии, потребляемой (используемой) на территории Жирятинского района Брянской области;</w:t>
      </w:r>
    </w:p>
    <w:p w:rsidR="00E326E4" w:rsidRDefault="005D1886">
      <w:pPr>
        <w:pStyle w:val="ac"/>
        <w:numPr>
          <w:ilvl w:val="0"/>
          <w:numId w:val="2"/>
        </w:numPr>
      </w:pPr>
      <w:r>
        <w:rPr>
          <w:sz w:val="22"/>
          <w:szCs w:val="22"/>
        </w:rPr>
        <w:t>доля объемов тепловой энергии, расчеты за которую осуществляются с использованием приборов учета (в части многоквартирны</w:t>
      </w:r>
      <w:r>
        <w:rPr>
          <w:sz w:val="22"/>
          <w:szCs w:val="22"/>
        </w:rPr>
        <w:t>х домов – с использованием коллективных (общедомовых) приборов учета), в общем объеме тепловой энергии, потребляемой (используемой) на территории Жирятинского района Брянской области;</w:t>
      </w:r>
    </w:p>
    <w:p w:rsidR="00E326E4" w:rsidRDefault="005D1886">
      <w:pPr>
        <w:pStyle w:val="ac"/>
        <w:numPr>
          <w:ilvl w:val="0"/>
          <w:numId w:val="2"/>
        </w:numPr>
      </w:pPr>
      <w:r>
        <w:rPr>
          <w:sz w:val="22"/>
          <w:szCs w:val="22"/>
        </w:rPr>
        <w:t>доля объемов воды, расчеты за которую осуществляются с использованием пр</w:t>
      </w:r>
      <w:r>
        <w:rPr>
          <w:sz w:val="22"/>
          <w:szCs w:val="22"/>
        </w:rPr>
        <w:t>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Жирятинского района Брянской области;</w:t>
      </w:r>
    </w:p>
    <w:p w:rsidR="00E326E4" w:rsidRDefault="005D1886">
      <w:pPr>
        <w:pStyle w:val="ac"/>
        <w:numPr>
          <w:ilvl w:val="0"/>
          <w:numId w:val="2"/>
        </w:numPr>
      </w:pPr>
      <w:r>
        <w:rPr>
          <w:sz w:val="22"/>
          <w:szCs w:val="22"/>
        </w:rPr>
        <w:t>доля объемов природного газа, расчеты за который</w:t>
      </w:r>
      <w:r>
        <w:rPr>
          <w:sz w:val="22"/>
          <w:szCs w:val="22"/>
        </w:rPr>
        <w:t xml:space="preserve"> осуществляются с использованием приборов учета (в части многоквартирных домов -  с использованием индивидуальных и общих (для коммунальной квартиры) приборов учета),в общем объеме природного газа, потребляемого (используемого) на территории Жирятинского р</w:t>
      </w:r>
      <w:r>
        <w:rPr>
          <w:sz w:val="22"/>
          <w:szCs w:val="22"/>
        </w:rPr>
        <w:t>айона Брянской области;</w:t>
      </w:r>
    </w:p>
    <w:p w:rsidR="00E326E4" w:rsidRDefault="005D1886">
      <w:pPr>
        <w:ind w:firstLine="709"/>
        <w:jc w:val="both"/>
      </w:pPr>
      <w:r>
        <w:rPr>
          <w:sz w:val="22"/>
          <w:szCs w:val="22"/>
        </w:rPr>
        <w:t>-экономия электрической энергии в  натуральном и стоимостном выражении;</w:t>
      </w:r>
    </w:p>
    <w:p w:rsidR="00E326E4" w:rsidRDefault="005D1886">
      <w:pPr>
        <w:ind w:firstLine="709"/>
        <w:jc w:val="both"/>
      </w:pPr>
      <w:r>
        <w:rPr>
          <w:sz w:val="22"/>
          <w:szCs w:val="22"/>
        </w:rPr>
        <w:t>-экономия тепловой энергии в натуральном и стоимостном выражении;</w:t>
      </w:r>
    </w:p>
    <w:p w:rsidR="00E326E4" w:rsidRDefault="005D1886">
      <w:pPr>
        <w:ind w:firstLine="709"/>
        <w:jc w:val="both"/>
      </w:pPr>
      <w:r>
        <w:rPr>
          <w:sz w:val="22"/>
          <w:szCs w:val="22"/>
        </w:rPr>
        <w:t>- экономия воды в натуральном и стоимостном выражении;</w:t>
      </w:r>
    </w:p>
    <w:p w:rsidR="00E326E4" w:rsidRDefault="005D18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экономия природного газа в </w:t>
      </w:r>
      <w:r>
        <w:rPr>
          <w:sz w:val="22"/>
          <w:szCs w:val="22"/>
        </w:rPr>
        <w:t>натуральном и стоимостном выражении.</w:t>
      </w:r>
    </w:p>
    <w:p w:rsidR="00E326E4" w:rsidRDefault="00E326E4">
      <w:pPr>
        <w:ind w:firstLine="709"/>
        <w:jc w:val="both"/>
        <w:rPr>
          <w:sz w:val="22"/>
          <w:szCs w:val="22"/>
        </w:rPr>
      </w:pPr>
    </w:p>
    <w:p w:rsidR="00E326E4" w:rsidRDefault="00E326E4">
      <w:pPr>
        <w:pStyle w:val="HTML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E326E4" w:rsidRDefault="00E326E4">
      <w:pPr>
        <w:pStyle w:val="HTML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E326E4" w:rsidRDefault="005D1886">
      <w:pPr>
        <w:pStyle w:val="HTM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Планируемые значения целевых показателей в области энергосбережения и повышения энергетической эффективности</w:t>
      </w:r>
    </w:p>
    <w:tbl>
      <w:tblPr>
        <w:tblW w:w="10375" w:type="dxa"/>
        <w:tblInd w:w="-5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1075"/>
        <w:gridCol w:w="893"/>
        <w:gridCol w:w="895"/>
        <w:gridCol w:w="896"/>
        <w:gridCol w:w="928"/>
        <w:gridCol w:w="893"/>
        <w:gridCol w:w="1015"/>
      </w:tblGrid>
      <w:tr w:rsidR="00E326E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по годам</w:t>
            </w:r>
          </w:p>
          <w:p w:rsidR="00E326E4" w:rsidRDefault="00E326E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Общие целевые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показатели в области энергосбережения и повышения энергетической эффективности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объемов электрической энергии, расчеты за которую осуществляются с использованием приборов учета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Доля объемов тепловой энергии, </w:t>
            </w:r>
            <w:r>
              <w:rPr>
                <w:rFonts w:ascii="Times New Roman" w:hAnsi="Times New Roman" w:cs="Times New Roman"/>
                <w:lang w:val="ru-RU"/>
              </w:rPr>
              <w:t>расчеты за которую осуществляются с использованием приборов учета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объемов холодной воды, расчеты за которую осуществляются с использованием приборов учета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объемов горячей воды, </w:t>
            </w:r>
            <w:r>
              <w:rPr>
                <w:rFonts w:ascii="Times New Roman" w:hAnsi="Times New Roman" w:cs="Times New Roman"/>
                <w:lang w:val="ru-RU"/>
              </w:rPr>
              <w:t>расчеты за которую осуществляются с использованием приборов учета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объемов природного газа, расчеты за который осуществляются с использованием приборов учета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Объем </w:t>
            </w:r>
            <w:r>
              <w:rPr>
                <w:rFonts w:ascii="Times New Roman" w:hAnsi="Times New Roman" w:cs="Times New Roman"/>
                <w:lang w:val="ru-RU"/>
              </w:rPr>
              <w:t>внебюджетных средств, используемых для финансирования мероприятий по энергосбережению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326E4" w:rsidRDefault="005D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snapToGrid w:val="0"/>
              <w:rPr>
                <w:sz w:val="20"/>
                <w:szCs w:val="20"/>
              </w:rPr>
            </w:pPr>
          </w:p>
          <w:p w:rsidR="00E326E4" w:rsidRDefault="005D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snapToGrid w:val="0"/>
              <w:rPr>
                <w:sz w:val="20"/>
                <w:szCs w:val="20"/>
              </w:rPr>
            </w:pPr>
          </w:p>
          <w:p w:rsidR="00E326E4" w:rsidRDefault="005D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snapToGrid w:val="0"/>
              <w:rPr>
                <w:sz w:val="20"/>
                <w:szCs w:val="20"/>
              </w:rPr>
            </w:pPr>
          </w:p>
          <w:p w:rsidR="00E326E4" w:rsidRDefault="005D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snapToGrid w:val="0"/>
              <w:rPr>
                <w:sz w:val="20"/>
                <w:szCs w:val="20"/>
              </w:rPr>
            </w:pPr>
          </w:p>
          <w:p w:rsidR="00E326E4" w:rsidRDefault="005D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rPr>
                <w:rFonts w:ascii="Times New Roman" w:hAnsi="Times New Roman" w:cs="Times New Roman"/>
                <w:b/>
              </w:rPr>
            </w:pPr>
          </w:p>
          <w:p w:rsidR="00E326E4" w:rsidRDefault="005D1886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tabs>
                <w:tab w:val="left" w:pos="10152"/>
              </w:tabs>
              <w:ind w:left="-108"/>
              <w:jc w:val="both"/>
            </w:pPr>
            <w:r>
              <w:rPr>
                <w:rFonts w:ascii="Times New Roman" w:hAnsi="Times New Roman" w:cs="Times New Roman"/>
                <w:lang w:val="ru-RU"/>
              </w:rPr>
              <w:t xml:space="preserve">Целевые показатели в области энергосбережения и повышения энергетической эффективности, отражающие экономию по отдельным видам </w:t>
            </w:r>
            <w:r>
              <w:rPr>
                <w:rFonts w:ascii="Times New Roman" w:hAnsi="Times New Roman" w:cs="Times New Roman"/>
                <w:lang w:val="ru-RU"/>
              </w:rPr>
              <w:t>энергетических ресурсов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Экономия электрической энергии в  натуральном и стоимостном выражении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tabs>
                <w:tab w:val="left" w:pos="972"/>
              </w:tabs>
              <w:ind w:hanging="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тыс.кВтч</w:t>
            </w:r>
          </w:p>
          <w:p w:rsidR="00E326E4" w:rsidRDefault="005D1886">
            <w:pPr>
              <w:pStyle w:val="HTML"/>
              <w:tabs>
                <w:tab w:val="left" w:pos="972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288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576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864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1152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1440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4320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Экономия тепловой энергии в натуральном и стоимостном выражении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Гкал</w:t>
            </w:r>
          </w:p>
          <w:p w:rsidR="00E326E4" w:rsidRDefault="005D1886">
            <w:pPr>
              <w:pStyle w:val="HTML"/>
              <w:ind w:left="-108" w:right="-113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86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172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258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344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432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1292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Экономия воды в натуральном и стоимостном выражении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т.куб.м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Тыс.руб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21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35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102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Экономия природного газа в натуральном и стоимостном выражении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т.куб.м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Тыс.руб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207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414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621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828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1030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3100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 xml:space="preserve">Целевые показатели в области энергосбережения и повышения энергетической эффективности в бюджетном секторе  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тепловой энер-гии бюджетными учреждениями, расчеты за которую </w:t>
            </w:r>
            <w:r>
              <w:rPr>
                <w:rFonts w:ascii="Times New Roman" w:hAnsi="Times New Roman" w:cs="Times New Roman"/>
              </w:rPr>
              <w:t>осуществляются с использованием приборов учета (в расчете на 1 кв. метр общей площади);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тепловой энер-гии бюджетными учреждениями, расчеты за которую осуществляются с применением </w:t>
            </w:r>
            <w:r>
              <w:rPr>
                <w:rFonts w:ascii="Times New Roman" w:hAnsi="Times New Roman" w:cs="Times New Roman"/>
              </w:rPr>
              <w:t>расчетных способов (в расчете на 1 кв. метр общей площади);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0,0254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тепловой энергии бюджетными учреждениями, расчеты за кото-рую осуществляются с использованием приборов учета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-0,003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тепловой энергии бюджетными учреждениями, расчеты за которую осуществляются с применением расчетных способов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ind w:hanging="31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ind w:hanging="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Отношения удельного расхода тепловой энергии </w:t>
            </w:r>
            <w:r>
              <w:rPr>
                <w:rFonts w:ascii="Times New Roman" w:hAnsi="Times New Roman" w:cs="Times New Roman"/>
              </w:rPr>
              <w:t>бюджетными учреждениями, расчеты за которую осуществляются с применением расчетных способов, к удельному расходу тепловой энергии бюджетными учреждениями, расчеты за которую осуществляются с использованием приборов учета;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E326E4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воды на снаб-жение бюджетных учреждений, расчеты за которую осуществляются с использованием прибо-ров учета (в расчете на 1 человека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0,178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воды на снаб-жение бюджетных </w:t>
            </w:r>
            <w:r>
              <w:rPr>
                <w:rFonts w:ascii="Times New Roman" w:hAnsi="Times New Roman" w:cs="Times New Roman"/>
              </w:rPr>
              <w:t xml:space="preserve">учреждений, расчеты </w:t>
            </w:r>
            <w:r>
              <w:rPr>
                <w:rFonts w:ascii="Times New Roman" w:hAnsi="Times New Roman" w:cs="Times New Roman"/>
              </w:rPr>
              <w:lastRenderedPageBreak/>
              <w:t>за которую осуществляются с применением расчетных способов (в расчете на 1 человека)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воды на снабжение бюджетных учреждений, расчеты за которую осуществляются с </w:t>
            </w:r>
            <w:r>
              <w:rPr>
                <w:rFonts w:ascii="Times New Roman" w:hAnsi="Times New Roman" w:cs="Times New Roman"/>
              </w:rPr>
              <w:t xml:space="preserve">использованием приборов учета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-0,032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-0,032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воды на снабжение бюджетных учреждений, расчеты за которую осуществляются с применением расчетных способов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отношения удельного расхода воды на снабжение бюджетных учреждений, расчеты за которую осуществляются с применением расчетных способов, к удельному расходу воды на снабжение бюджетных учреждений, расчеты за которую осуществляются с использованием</w:t>
            </w:r>
            <w:r>
              <w:rPr>
                <w:rFonts w:ascii="Times New Roman" w:hAnsi="Times New Roman" w:cs="Times New Roman"/>
              </w:rPr>
              <w:t xml:space="preserve"> приборов учета;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</w:t>
            </w:r>
            <w:r>
              <w:rPr>
                <w:rFonts w:ascii="Times New Roman" w:hAnsi="Times New Roman" w:cs="Times New Roman"/>
              </w:rPr>
              <w:t xml:space="preserve">электрической энергии на обеспечение бюджетных учреждений, расчеты за которую осуществляются с использованием приборов учета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-,76</w:t>
            </w:r>
          </w:p>
          <w:p w:rsidR="00E326E4" w:rsidRDefault="00E326E4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-5,76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удельного расхода электрической энергии на обеспечение </w:t>
            </w:r>
            <w:r>
              <w:rPr>
                <w:rFonts w:ascii="Times New Roman" w:hAnsi="Times New Roman" w:cs="Times New Roman"/>
              </w:rPr>
              <w:t xml:space="preserve">бюджетных учреждений, расчеты за которую осуществляются с применением расчетных способов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E326E4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отношения удельного расхода электрической энергии на обеспечение бюджетных учреждений, расчеты за которую </w:t>
            </w:r>
            <w:r>
              <w:rPr>
                <w:rFonts w:ascii="Times New Roman" w:hAnsi="Times New Roman" w:cs="Times New Roman"/>
              </w:rPr>
              <w:t>осуществляются с применением расчетных способов, к удельному расходу электрической энергии на обеспечение бюджетных учреждений, расчеты за которую осуществляются с использованием приборов учета;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объемов электрической </w:t>
            </w:r>
            <w:r>
              <w:rPr>
                <w:rFonts w:ascii="Times New Roman" w:hAnsi="Times New Roman" w:cs="Times New Roman"/>
              </w:rPr>
              <w:t>энергии, потребляемой бюджетными учреждениями, оплата которой осуществляется с использованием приборов учета, в общем объеме электрической энергии, потребляемой бюджетными учреждениями на террито-рии муниципального образования;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объемов тепловой энергии, потребляемой бюджетными уч-режденииями, расчеты за которую осуществляются с использованием приборов учета, в общем объеме тепловой энергии, потребляемой бюджетными учреждениями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объемов воды, потребляе-мой бюджетными учреждениями, расчеты за которую осуществляются с использованием приборов учета, в общем объеме воды, потребляемой бюджетными учреждениями на </w:t>
            </w:r>
            <w:r>
              <w:rPr>
                <w:rFonts w:ascii="Times New Roman" w:hAnsi="Times New Roman" w:cs="Times New Roman"/>
              </w:rPr>
              <w:t>территории муниципального образования;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объемов природного газа, потребляемого бюджетными уч-реждениями, расчеты за который осуществляются с использованием приборов учета, в общем объеме природного газа, </w:t>
            </w:r>
            <w:r>
              <w:rPr>
                <w:rFonts w:ascii="Times New Roman" w:hAnsi="Times New Roman" w:cs="Times New Roman"/>
              </w:rPr>
              <w:t>потребляемого бюджетными учреждениями на территории муниципального образования;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расходов бюджета муници-пального образования на обеспечение энергетическими ресурсами бюджетных учреждений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tabs>
                <w:tab w:val="left" w:pos="972"/>
              </w:tabs>
              <w:snapToGrid w:val="0"/>
              <w:ind w:right="-113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6,86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расходов бюджета му-ниципального образования на обеспечение энергетическими ре-сурсами бюджетных учреждений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расходов бюджета муни-ципального образования на пре-доставление </w:t>
            </w:r>
            <w:r>
              <w:rPr>
                <w:rFonts w:ascii="Times New Roman" w:hAnsi="Times New Roman" w:cs="Times New Roman"/>
              </w:rPr>
              <w:t>субсидий организациям коммунального комплекса на приобретение топлива;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расходов бюджета му-ниципального образования на предоставление субсидий организациям коммунального комплекса на приобретение топлива;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бюджетных учреждений, финансируемых за счет бюджета муниципального образования, в общем объеме бюджетных учреждений, в отношении которых проведено обязательное энергетическое обследование;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энергосервисных договоров (контрактов), заключенных муниципальными заказчиками;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заказчиков в общем объеме муниципальных заказчиков, которыми заключены энергосервисные договоры;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 xml:space="preserve">товаров, работ, услуг, закупаемых для, муниципальных нужд в соответствии с требованиями энергетической эффективности, в общем объеме закупаемых товаров, работ, услуг </w:t>
            </w:r>
            <w:r>
              <w:rPr>
                <w:rFonts w:ascii="Times New Roman" w:hAnsi="Times New Roman" w:cs="Times New Roman"/>
              </w:rPr>
              <w:lastRenderedPageBreak/>
              <w:t>для муниципальных нужд (в стоимостном выражении);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 xml:space="preserve">Целевые показатели в области </w:t>
            </w:r>
            <w:r>
              <w:rPr>
                <w:rFonts w:ascii="Times New Roman" w:hAnsi="Times New Roman" w:cs="Times New Roman"/>
                <w:lang w:val="ru-RU"/>
              </w:rPr>
              <w:t>энергосбережения и повышения энергетической эффективности в жилищном фонде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объемов электрической энергии, потребляемой в жилых домах (за исключением многоквартирных домов), расчеты за которую осуществляются с использованием приборов учета, в </w:t>
            </w:r>
            <w:r>
              <w:rPr>
                <w:rFonts w:ascii="Times New Roman" w:hAnsi="Times New Roman" w:cs="Times New Roman"/>
              </w:rPr>
              <w:t>общем объеме электрической энергии, потребляемой в жилых домах на территории муници-пального образования;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электрической энергии в жилых домах, расчеты за которую осуществляются с </w:t>
            </w:r>
            <w:r>
              <w:rPr>
                <w:rFonts w:ascii="Times New Roman" w:hAnsi="Times New Roman" w:cs="Times New Roman"/>
              </w:rPr>
              <w:t>использованием приборов учета (в части многоквартирных домов - с использованием коллективных приборов учета) (в расчете на 1 кв. метр общей площади);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природного газа в жилых домах, расчеты за </w:t>
            </w:r>
            <w:r>
              <w:rPr>
                <w:rFonts w:ascii="Times New Roman" w:hAnsi="Times New Roman" w:cs="Times New Roman"/>
              </w:rPr>
              <w:t>который осуществляются с применением расчетных способов (нормативов потребления) (в расчете на 1 кв. метр об. площади)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HTML"/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 xml:space="preserve">Целевые показатели в области энергосбережения и повышения энергетической эффективности в </w:t>
            </w:r>
            <w:r>
              <w:rPr>
                <w:rFonts w:ascii="Times New Roman" w:hAnsi="Times New Roman" w:cs="Times New Roman"/>
                <w:lang w:val="ru-RU"/>
              </w:rPr>
              <w:t>транспортном комплексе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количества высокоэко-номичных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общест-венному транспорту, </w:t>
            </w:r>
            <w:r>
              <w:rPr>
                <w:rFonts w:ascii="Times New Roman" w:hAnsi="Times New Roman" w:cs="Times New Roman"/>
              </w:rPr>
              <w:t>регулирова-ние тарифов на услуги по перевозке на котором осуществляется муниципальным образованием;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6E4" w:rsidRDefault="00E326E4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5D188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количества общественного транспорта, регулирование тарифов на услуги по перевозке на котором осуществляется </w:t>
            </w:r>
            <w:r>
              <w:rPr>
                <w:rFonts w:ascii="Times New Roman" w:hAnsi="Times New Roman" w:cs="Times New Roman"/>
              </w:rPr>
              <w:t>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6E4" w:rsidRDefault="00E326E4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326E4" w:rsidRDefault="00E326E4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326E4" w:rsidRDefault="005D1886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326E4" w:rsidRDefault="00E326E4">
      <w:pPr>
        <w:pStyle w:val="HTML"/>
        <w:jc w:val="both"/>
        <w:rPr>
          <w:rFonts w:ascii="Times New Roman" w:hAnsi="Times New Roman" w:cs="Times New Roman"/>
        </w:rPr>
      </w:pPr>
    </w:p>
    <w:p w:rsidR="00E326E4" w:rsidRDefault="00E326E4">
      <w:pPr>
        <w:pStyle w:val="a4"/>
        <w:ind w:firstLine="709"/>
        <w:jc w:val="both"/>
        <w:rPr>
          <w:sz w:val="22"/>
          <w:szCs w:val="22"/>
          <w:lang w:val="ru-RU"/>
        </w:rPr>
      </w:pPr>
    </w:p>
    <w:p w:rsidR="00E326E4" w:rsidRDefault="005D1886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Для территории Жирятинского района также вероятны риски возникновения ЧС: аварии на объектах ЖКХ, на автомобильном транспорте, на объектах энергоснабжения, при террористических актах, техногенных пожарах, природных </w:t>
      </w:r>
      <w:r>
        <w:rPr>
          <w:sz w:val="22"/>
          <w:szCs w:val="22"/>
        </w:rPr>
        <w:t>пожарах, засухи.</w:t>
      </w:r>
    </w:p>
    <w:p w:rsidR="00E326E4" w:rsidRDefault="005D1886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Все это заставляет искать новые решения проблемы защиты населения и территорий от чрезвычайных ситуаций, предвидеть будущие угрозы, риски и опасности, развивать методы их прогноза и предупреждения. Это необходимо еще и потому, что</w:t>
      </w:r>
      <w:r>
        <w:rPr>
          <w:sz w:val="22"/>
          <w:szCs w:val="22"/>
        </w:rPr>
        <w:t xml:space="preserve"> затраты на прогнозирование и обеспечение готовности к стихийным бедствиям в 10-15 раз меньше величины предотвращенного ущерба.</w:t>
      </w:r>
    </w:p>
    <w:p w:rsidR="00E326E4" w:rsidRDefault="005D1886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Несмотря на сложности социально-экономического развития Жирятинского района, в последнее время уделялось серьезное вни</w:t>
      </w:r>
      <w:r>
        <w:rPr>
          <w:sz w:val="22"/>
          <w:szCs w:val="22"/>
        </w:rPr>
        <w:t xml:space="preserve">мание вопросам защиты населения и территорий от чрезвычайных ситуаций. 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Единая дежурно-диспетчерская служба (далее –ЕДДС) Жирятинского района является органом повседневного управления муниципального звена территориальной подсистемы единой государственной с</w:t>
      </w:r>
      <w:r>
        <w:rPr>
          <w:sz w:val="22"/>
          <w:szCs w:val="22"/>
        </w:rPr>
        <w:t>истемы предупреждения и ликвидации чрезвычайных ситуаций. На базе ЕДДС района развернута система-112.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ЕДДС района в пределах своих полномочий взаимодействует со всеми дежурно-диспетчерскими службами экстренных оперативных служб и организаций (объектов) мун</w:t>
      </w:r>
      <w:r>
        <w:rPr>
          <w:sz w:val="22"/>
          <w:szCs w:val="22"/>
        </w:rPr>
        <w:t>иципального 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и совместных действий при угрозе возникновения или возникновении чрезвычайных ситуаций.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</w:t>
      </w:r>
      <w:r>
        <w:rPr>
          <w:sz w:val="22"/>
          <w:szCs w:val="22"/>
        </w:rPr>
        <w:t>ганизаций, оперативного доведения данной информации до соответствующих ДДС экстренных оперативных служб и организаций (объектов),  координации совместных действий ДДС экстренных оперативных служб и организаций (объектов), оперативного управления силами и с</w:t>
      </w:r>
      <w:r>
        <w:rPr>
          <w:sz w:val="22"/>
          <w:szCs w:val="22"/>
        </w:rPr>
        <w:t>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возникновения ЧС (происшествий).</w:t>
      </w:r>
    </w:p>
    <w:p w:rsidR="00E326E4" w:rsidRDefault="00E326E4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E326E4" w:rsidRDefault="00E326E4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Основные показатели, характеризующие результаты деятельности а</w:t>
      </w:r>
      <w:r>
        <w:rPr>
          <w:sz w:val="22"/>
          <w:szCs w:val="22"/>
        </w:rPr>
        <w:t xml:space="preserve">дминистрации Жирятинского района, 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представлены в таблице:</w:t>
      </w:r>
    </w:p>
    <w:p w:rsidR="00E326E4" w:rsidRDefault="00E326E4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E326E4" w:rsidRDefault="00E326E4">
      <w:pPr>
        <w:widowControl w:val="0"/>
        <w:autoSpaceDE w:val="0"/>
        <w:jc w:val="right"/>
        <w:rPr>
          <w:color w:val="FF0000"/>
          <w:sz w:val="16"/>
          <w:szCs w:val="16"/>
        </w:rPr>
      </w:pPr>
    </w:p>
    <w:tbl>
      <w:tblPr>
        <w:tblW w:w="76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453"/>
      </w:tblGrid>
      <w:tr w:rsidR="00E326E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Наименование целевого индикатора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(показателя), единица измерения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2018 год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2019 год  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переданных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муниципальному образованию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полномочий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вопросов местного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значения, %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HTML"/>
            </w:pPr>
            <w:r>
              <w:rPr>
                <w:sz w:val="16"/>
                <w:szCs w:val="16"/>
                <w:lang w:val="ru-RU" w:eastAsia="ru-RU"/>
              </w:rPr>
              <w:t>Улучшение  основных демографических показателей:</w:t>
            </w:r>
          </w:p>
          <w:p w:rsidR="00E326E4" w:rsidRDefault="005D1886">
            <w:pPr>
              <w:pStyle w:val="HTML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общий коэффициент рождаемости увеличить с 10,0 до 11,0;</w:t>
            </w:r>
          </w:p>
          <w:p w:rsidR="00E326E4" w:rsidRDefault="005D1886">
            <w:pPr>
              <w:pStyle w:val="HTML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общий коэффициент </w:t>
            </w:r>
            <w:r>
              <w:rPr>
                <w:sz w:val="16"/>
                <w:szCs w:val="16"/>
                <w:lang w:val="ru-RU" w:eastAsia="ru-RU"/>
              </w:rPr>
              <w:t>смертности уменьшить с 15,7 до 15,0</w:t>
            </w:r>
          </w:p>
          <w:p w:rsidR="00E326E4" w:rsidRDefault="005D1886">
            <w:pPr>
              <w:pStyle w:val="HTML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достичь коэффициента миграционного прироста до 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</w:t>
            </w: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5D1886">
            <w:pPr>
              <w:pStyle w:val="ConsPlusCell"/>
              <w:jc w:val="center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8,4</w:t>
            </w: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18,5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5D1886">
            <w:pPr>
              <w:pStyle w:val="ConsPlusCell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0,3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</w:t>
            </w: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5D1886">
            <w:pPr>
              <w:pStyle w:val="ConsPlusCell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8,2</w:t>
            </w:r>
          </w:p>
          <w:p w:rsidR="00E326E4" w:rsidRDefault="00E326E4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E326E4" w:rsidRDefault="005D1886">
            <w:pPr>
              <w:pStyle w:val="ConsPlusCell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18,0</w:t>
            </w:r>
          </w:p>
          <w:p w:rsidR="00E326E4" w:rsidRDefault="00E326E4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0,2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несовершеннолетних, состоящих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учете в комиссиях по делам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 и защите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прав, %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t>0,4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детей-сирот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родителей, от общей численности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детского населения района, %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t>3,8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2,9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увеличение доли детей-сирот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родителей, а также лиц из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числа, обеспеченных жилыми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помещениями, %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жильем молодых семей, нуждающихся в улучшении </w:t>
            </w:r>
            <w:r>
              <w:rPr>
                <w:rFonts w:ascii="Courier New" w:hAnsi="Courier New" w:cs="Courier New"/>
                <w:sz w:val="16"/>
                <w:szCs w:val="16"/>
              </w:rPr>
              <w:t>жилищных условий.</w:t>
            </w:r>
          </w:p>
          <w:p w:rsidR="00E326E4" w:rsidRDefault="005D18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100% реализовывать свидетельства на приобретение жилья, выданным молодым семьям</w:t>
            </w: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10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</w:tbl>
    <w:p w:rsidR="00E326E4" w:rsidRDefault="00E326E4">
      <w:pPr>
        <w:widowControl w:val="0"/>
        <w:autoSpaceDE w:val="0"/>
        <w:jc w:val="center"/>
        <w:rPr>
          <w:color w:val="FF0000"/>
          <w:sz w:val="16"/>
          <w:szCs w:val="16"/>
        </w:rPr>
      </w:pPr>
    </w:p>
    <w:p w:rsidR="00E326E4" w:rsidRDefault="005D1886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2. Приоритеты и цели </w:t>
      </w:r>
    </w:p>
    <w:p w:rsidR="00E326E4" w:rsidRDefault="005D1886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сфере реализации полномочий администрации </w:t>
      </w:r>
    </w:p>
    <w:p w:rsidR="00E326E4" w:rsidRDefault="005D1886">
      <w:pPr>
        <w:widowControl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Жирятинского района</w:t>
      </w:r>
    </w:p>
    <w:p w:rsidR="00E326E4" w:rsidRDefault="00E326E4">
      <w:pPr>
        <w:widowControl w:val="0"/>
        <w:autoSpaceDE w:val="0"/>
        <w:jc w:val="center"/>
        <w:rPr>
          <w:sz w:val="22"/>
          <w:szCs w:val="22"/>
        </w:rPr>
      </w:pPr>
    </w:p>
    <w:p w:rsidR="00E326E4" w:rsidRDefault="005D188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Администрация района </w:t>
      </w:r>
      <w:r>
        <w:rPr>
          <w:sz w:val="22"/>
          <w:szCs w:val="22"/>
        </w:rPr>
        <w:t>обеспечивает реализацию полномочий по решению вопросов местного значения района, а также 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области, в</w:t>
      </w:r>
      <w:r>
        <w:rPr>
          <w:sz w:val="22"/>
          <w:szCs w:val="22"/>
        </w:rPr>
        <w:t xml:space="preserve"> соответствии с решением Жирятинского районного Совета народных депутатов, а также вопросов, исполнение которых возложено на отраслевые (функциональные) органы, являющиеся юридическими лицами и входящие в структуру администрации.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Целью реализации муниципал</w:t>
      </w:r>
      <w:r>
        <w:rPr>
          <w:sz w:val="22"/>
          <w:szCs w:val="22"/>
        </w:rPr>
        <w:t>ьной программы является разработка и осуществление мер по обеспечению комплексного социально-экономического развития Жирятинского района, проведению единой  политики в области социального обеспечения, здравоохранения, образования, культуры, экологии, эконо</w:t>
      </w:r>
      <w:r>
        <w:rPr>
          <w:sz w:val="22"/>
          <w:szCs w:val="22"/>
        </w:rPr>
        <w:t>мики, финансов.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Для решения поставленной цели необходимо обеспечить эффективное функционирование органов местного самоуправления Жирятинского района и решение следующих задач: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-создание оптимальных условий для повышения эффективности реализации полномочий </w:t>
      </w:r>
      <w:r>
        <w:rPr>
          <w:sz w:val="22"/>
          <w:szCs w:val="22"/>
        </w:rPr>
        <w:t>администрации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-перевод предоставления муниципальных услуг в электронный вид;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-повышение качества и доступности предоставления госу</w:t>
      </w:r>
      <w:r>
        <w:rPr>
          <w:sz w:val="22"/>
          <w:szCs w:val="22"/>
        </w:rPr>
        <w:t>дарственных и муниципальных услуг;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-создание урегулированной системы учета объектов муниципального имущества на территории Жирятинского района,  поступление доходов в бюджет от продажи и аренды муниципального имущества, правовое осуществление </w:t>
      </w:r>
      <w:r>
        <w:rPr>
          <w:sz w:val="22"/>
          <w:szCs w:val="22"/>
        </w:rPr>
        <w:t>закупок товаров, работ и услуг для муниципальных нужд;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-предупреждение и профилактика социального сиротства;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-повышение </w:t>
      </w:r>
      <w:r>
        <w:rPr>
          <w:sz w:val="22"/>
          <w:szCs w:val="22"/>
        </w:rPr>
        <w:t>качества психолого-медико-педагогической, социальной и трудовой реабилитации детей-сирот и детей, оставшихся без попечения родителей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</w:t>
      </w:r>
      <w:r>
        <w:rPr>
          <w:sz w:val="22"/>
          <w:szCs w:val="22"/>
        </w:rPr>
        <w:t>айоне;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-осуществление сохранности жилых помещений, закрепленных за детьми-сиротами и детьми, оставшимися без </w:t>
      </w:r>
      <w:r>
        <w:rPr>
          <w:sz w:val="22"/>
          <w:szCs w:val="22"/>
        </w:rPr>
        <w:t>попечения родителей;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-муниципальная поддерж</w:t>
      </w:r>
      <w:r>
        <w:rPr>
          <w:sz w:val="22"/>
          <w:szCs w:val="22"/>
        </w:rPr>
        <w:t>ка решения жилищной проблемы молодых семей, признанных в установленном порядке нуждающимися в улучшении жилищных условий;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-повышение энергетической эффективности при потреблении энергетических ресурсов, создание условий для перевода  бюджетной сферы муници</w:t>
      </w:r>
      <w:r>
        <w:rPr>
          <w:sz w:val="22"/>
          <w:szCs w:val="22"/>
        </w:rPr>
        <w:t>пального образования на энергосберегающий путь развития;</w:t>
      </w:r>
    </w:p>
    <w:p w:rsidR="00E326E4" w:rsidRDefault="005D1886">
      <w:pPr>
        <w:rPr>
          <w:sz w:val="22"/>
          <w:szCs w:val="22"/>
        </w:rPr>
      </w:pPr>
      <w:r>
        <w:rPr>
          <w:sz w:val="22"/>
          <w:szCs w:val="22"/>
        </w:rPr>
        <w:t xml:space="preserve">         -обеспечение расходов по выплате пенсий за выслугу лет лицам, замещающим должности муниципальной службы;</w:t>
      </w:r>
    </w:p>
    <w:p w:rsidR="00E326E4" w:rsidRDefault="005D188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-реализация административного законодательства на территории Жирятинского рай</w:t>
      </w:r>
      <w:r>
        <w:rPr>
          <w:sz w:val="22"/>
          <w:szCs w:val="22"/>
        </w:rPr>
        <w:t>она, профилактика административных правонарушений;</w:t>
      </w:r>
    </w:p>
    <w:p w:rsidR="00E326E4" w:rsidRDefault="005D1886">
      <w:pPr>
        <w:rPr>
          <w:sz w:val="22"/>
          <w:szCs w:val="22"/>
        </w:rPr>
      </w:pPr>
      <w:r>
        <w:rPr>
          <w:sz w:val="22"/>
          <w:szCs w:val="22"/>
        </w:rPr>
        <w:t xml:space="preserve">       -создание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E326E4" w:rsidRDefault="005D1886">
      <w:pPr>
        <w:rPr>
          <w:sz w:val="22"/>
          <w:szCs w:val="22"/>
        </w:rPr>
      </w:pPr>
      <w:r>
        <w:rPr>
          <w:sz w:val="22"/>
          <w:szCs w:val="22"/>
        </w:rPr>
        <w:t xml:space="preserve">       - улучшение состояния условий и охраны труда в органи</w:t>
      </w:r>
      <w:r>
        <w:rPr>
          <w:sz w:val="22"/>
          <w:szCs w:val="22"/>
        </w:rPr>
        <w:t>зациях, учреждениях и предприятиях Жирятинского района;</w:t>
      </w:r>
    </w:p>
    <w:p w:rsidR="00E326E4" w:rsidRDefault="005D1886">
      <w:pPr>
        <w:rPr>
          <w:sz w:val="22"/>
          <w:szCs w:val="22"/>
        </w:rPr>
      </w:pPr>
      <w:r>
        <w:rPr>
          <w:sz w:val="22"/>
          <w:szCs w:val="22"/>
        </w:rPr>
        <w:t xml:space="preserve">    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E326E4" w:rsidRDefault="005D188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обеспечение мероприятий мобилизационной подготовки,</w:t>
      </w:r>
      <w:r>
        <w:rPr>
          <w:sz w:val="22"/>
          <w:szCs w:val="22"/>
        </w:rPr>
        <w:t xml:space="preserve"> готовности формирований, выполнение мероприятий по ГО;</w:t>
      </w:r>
    </w:p>
    <w:p w:rsidR="00E326E4" w:rsidRDefault="005D188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E326E4" w:rsidRDefault="005D1886">
      <w:pPr>
        <w:ind w:right="-143"/>
        <w:rPr>
          <w:sz w:val="22"/>
          <w:szCs w:val="22"/>
        </w:rPr>
      </w:pPr>
      <w:r>
        <w:rPr>
          <w:sz w:val="22"/>
          <w:szCs w:val="22"/>
        </w:rPr>
        <w:t xml:space="preserve">        -обеспечение условий для приостановления р</w:t>
      </w:r>
      <w:r>
        <w:rPr>
          <w:sz w:val="22"/>
          <w:szCs w:val="22"/>
        </w:rPr>
        <w:t>оста злоупотребления наркотиками и их незаконного оборота;</w:t>
      </w:r>
    </w:p>
    <w:p w:rsidR="00E326E4" w:rsidRDefault="005D1886">
      <w:pPr>
        <w:ind w:right="-143"/>
      </w:pPr>
      <w:r>
        <w:rPr>
          <w:sz w:val="22"/>
          <w:szCs w:val="22"/>
        </w:rPr>
        <w:t xml:space="preserve">        -  противодействие злоупотреблению наркотиками и их незаконному обороту.                                                             </w:t>
      </w:r>
    </w:p>
    <w:p w:rsidR="00E326E4" w:rsidRDefault="00E326E4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E326E4" w:rsidRDefault="00E326E4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E326E4" w:rsidRDefault="005D1886">
      <w:pPr>
        <w:widowControl w:val="0"/>
        <w:autoSpaceDE w:val="0"/>
        <w:jc w:val="center"/>
      </w:pPr>
      <w:r>
        <w:rPr>
          <w:sz w:val="22"/>
          <w:szCs w:val="22"/>
        </w:rPr>
        <w:t>3. Сроки реализации муниципальной программы</w:t>
      </w:r>
    </w:p>
    <w:p w:rsidR="00E326E4" w:rsidRDefault="00E326E4">
      <w:pPr>
        <w:widowControl w:val="0"/>
        <w:autoSpaceDE w:val="0"/>
        <w:jc w:val="center"/>
        <w:rPr>
          <w:sz w:val="22"/>
          <w:szCs w:val="22"/>
        </w:rPr>
      </w:pP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Реализац</w:t>
      </w:r>
      <w:r>
        <w:rPr>
          <w:sz w:val="22"/>
          <w:szCs w:val="22"/>
        </w:rPr>
        <w:t>ия муниципальной программы осуществляется в течение 2020 – 2022 годов.</w:t>
      </w:r>
    </w:p>
    <w:p w:rsidR="00E326E4" w:rsidRDefault="00E326E4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E326E4" w:rsidRDefault="00E326E4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E326E4" w:rsidRDefault="005D1886">
      <w:pPr>
        <w:widowControl w:val="0"/>
        <w:autoSpaceDE w:val="0"/>
        <w:jc w:val="center"/>
      </w:pPr>
      <w:r>
        <w:rPr>
          <w:sz w:val="22"/>
          <w:szCs w:val="22"/>
        </w:rPr>
        <w:t>4. Ресурсное обеспечение муниципальной программы</w:t>
      </w:r>
    </w:p>
    <w:p w:rsidR="00E326E4" w:rsidRDefault="00E326E4">
      <w:pPr>
        <w:widowControl w:val="0"/>
        <w:autoSpaceDE w:val="0"/>
        <w:jc w:val="center"/>
        <w:rPr>
          <w:sz w:val="22"/>
          <w:szCs w:val="22"/>
        </w:rPr>
      </w:pP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объем средств, предусмотренных на реализацию муниципальной программы, - 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164 186 272,07 рублей, в том числе за счет </w:t>
      </w:r>
      <w:r>
        <w:rPr>
          <w:sz w:val="22"/>
          <w:szCs w:val="22"/>
        </w:rPr>
        <w:t xml:space="preserve">целевых межбюджетных трансфертов – 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67 111 161,07рубля;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том числе:  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2020 год – 66 081 868,81 рубля, в том числе за счет целевых межбюджетных трансфертов –  25 345 926,81 рубля;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 xml:space="preserve"> 2021 год – 48 707 110,15 рублей, в том числе за счет целевых межбюджетных т</w:t>
      </w:r>
      <w:r>
        <w:rPr>
          <w:sz w:val="22"/>
          <w:szCs w:val="22"/>
        </w:rPr>
        <w:t>рансфертов – 20 472 272,15 рублей;</w:t>
      </w:r>
    </w:p>
    <w:p w:rsidR="00E326E4" w:rsidRDefault="005D1886">
      <w:pPr>
        <w:widowControl w:val="0"/>
        <w:autoSpaceDE w:val="0"/>
        <w:ind w:firstLine="540"/>
        <w:jc w:val="both"/>
      </w:pPr>
      <w:r>
        <w:rPr>
          <w:sz w:val="22"/>
          <w:szCs w:val="22"/>
        </w:rPr>
        <w:t>2022 год – 49 397 293,111  рублей, в том числе за счет целевых межбюджетных трансфертов –     21 292 962,11рубля.</w:t>
      </w:r>
    </w:p>
    <w:p w:rsidR="00E326E4" w:rsidRDefault="00E326E4">
      <w:pPr>
        <w:widowControl w:val="0"/>
        <w:autoSpaceDE w:val="0"/>
        <w:ind w:firstLine="540"/>
        <w:jc w:val="both"/>
        <w:rPr>
          <w:color w:val="FF0000"/>
          <w:sz w:val="22"/>
          <w:szCs w:val="22"/>
        </w:rPr>
      </w:pPr>
    </w:p>
    <w:p w:rsidR="00E326E4" w:rsidRDefault="005D1886">
      <w:pPr>
        <w:widowControl w:val="0"/>
        <w:autoSpaceDE w:val="0"/>
        <w:jc w:val="center"/>
      </w:pPr>
      <w:r>
        <w:rPr>
          <w:sz w:val="22"/>
          <w:szCs w:val="22"/>
        </w:rPr>
        <w:t>5. Состав муниципальной программы</w:t>
      </w:r>
    </w:p>
    <w:p w:rsidR="00E326E4" w:rsidRDefault="00E326E4">
      <w:pPr>
        <w:widowControl w:val="0"/>
        <w:autoSpaceDE w:val="0"/>
        <w:jc w:val="center"/>
        <w:rPr>
          <w:sz w:val="22"/>
          <w:szCs w:val="22"/>
        </w:rPr>
      </w:pPr>
    </w:p>
    <w:p w:rsidR="00E326E4" w:rsidRDefault="005D1886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В рамках муниципальной программы «Реализация полномочий орга</w:t>
      </w:r>
      <w:r>
        <w:rPr>
          <w:sz w:val="22"/>
          <w:szCs w:val="22"/>
        </w:rPr>
        <w:t xml:space="preserve">нов местного самоуправления Жирятинского муниципального района Брянской области» (2020-2022 годы) осуществляется реализация следующих мероприятий: </w:t>
      </w:r>
    </w:p>
    <w:p w:rsidR="00E326E4" w:rsidRDefault="005D1886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-обеспечение деятельности главы местной администрации (исполнительно-распорядительного ор</w:t>
      </w:r>
      <w:r>
        <w:rPr>
          <w:sz w:val="22"/>
          <w:szCs w:val="22"/>
        </w:rPr>
        <w:t>гана муниципального образования);</w:t>
      </w:r>
    </w:p>
    <w:p w:rsidR="00E326E4" w:rsidRDefault="005D1886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-руководство и управление в сфере установленных функций органов местного самоуправления;</w:t>
      </w:r>
    </w:p>
    <w:p w:rsidR="00E326E4" w:rsidRDefault="005D1886">
      <w:pPr>
        <w:pStyle w:val="ConsPlusCell"/>
      </w:pPr>
      <w:r>
        <w:rPr>
          <w:sz w:val="22"/>
          <w:szCs w:val="22"/>
        </w:rPr>
        <w:t xml:space="preserve">                   - предоставление субсидий муниципальному бюджетному учреждению Многофункциональный центр предост</w:t>
      </w:r>
      <w:r>
        <w:rPr>
          <w:sz w:val="22"/>
          <w:szCs w:val="22"/>
        </w:rPr>
        <w:t>авления государственных и муниципальных услуг в Жирятинском районе на возмещение нормативных затрат, связанных с оказанием им муниципальных услуг (выполнением работ);</w:t>
      </w:r>
    </w:p>
    <w:p w:rsidR="00E326E4" w:rsidRDefault="005D1886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- повышение энергетической эффективности и обеспечение энергосбережения;</w:t>
      </w:r>
    </w:p>
    <w:p w:rsidR="00E326E4" w:rsidRDefault="005D1886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-противодействие злоупотреблению наркотиками и их незаконному обороту;</w:t>
      </w:r>
    </w:p>
    <w:p w:rsidR="00E326E4" w:rsidRDefault="005D1886">
      <w:pPr>
        <w:ind w:left="-4" w:firstLine="4"/>
      </w:pPr>
      <w:r>
        <w:rPr>
          <w:sz w:val="16"/>
          <w:szCs w:val="16"/>
        </w:rPr>
        <w:t xml:space="preserve">                        </w:t>
      </w:r>
      <w:r>
        <w:rPr>
          <w:sz w:val="22"/>
          <w:szCs w:val="22"/>
        </w:rPr>
        <w:t>-профилактика безнадзорности и правонарушений несовершеннолетних, организация деятельности административных комиссий и определение перечня долж</w:t>
      </w:r>
      <w:r>
        <w:rPr>
          <w:sz w:val="22"/>
          <w:szCs w:val="22"/>
        </w:rPr>
        <w:t>ностных лиц органов местного самоуправления, уполномоченных составлять протоколы об административных правонарушениях;</w:t>
      </w:r>
    </w:p>
    <w:p w:rsidR="00E326E4" w:rsidRDefault="005D1886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-осуществление первичного воинского учета на территориях, где отсутствуют военные комиссариаты;</w:t>
      </w:r>
    </w:p>
    <w:p w:rsidR="00E326E4" w:rsidRDefault="005D1886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- функцион</w:t>
      </w:r>
      <w:r>
        <w:rPr>
          <w:sz w:val="22"/>
          <w:szCs w:val="22"/>
        </w:rPr>
        <w:t>ирование Единой дежурно-диспетчерской службы;</w:t>
      </w:r>
    </w:p>
    <w:p w:rsidR="00E326E4" w:rsidRDefault="005D1886">
      <w:pPr>
        <w:ind w:left="-4" w:firstLine="4"/>
        <w:jc w:val="both"/>
      </w:pPr>
      <w:r>
        <w:rPr>
          <w:sz w:val="22"/>
          <w:szCs w:val="22"/>
        </w:rPr>
        <w:lastRenderedPageBreak/>
        <w:t xml:space="preserve">                 -организация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</w:t>
      </w:r>
      <w:r>
        <w:rPr>
          <w:sz w:val="22"/>
          <w:szCs w:val="22"/>
        </w:rPr>
        <w:t xml:space="preserve"> характера;</w:t>
      </w:r>
    </w:p>
    <w:p w:rsidR="00E326E4" w:rsidRDefault="005D1886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 -организация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</w:t>
      </w:r>
      <w:r>
        <w:rPr>
          <w:sz w:val="22"/>
          <w:szCs w:val="22"/>
        </w:rPr>
        <w:t>содержания скотомогильников (биотермических ям) и в части организации отлова и содержания безнадзорных животных на территории Брянской области;</w:t>
      </w:r>
    </w:p>
    <w:p w:rsidR="00E326E4" w:rsidRDefault="005D1886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-компенсация транспортным организациям части потерь в доходах и (или) возмещение затрат, </w:t>
      </w:r>
      <w:r>
        <w:rPr>
          <w:sz w:val="22"/>
          <w:szCs w:val="22"/>
        </w:rPr>
        <w:t>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E326E4" w:rsidRDefault="005D1886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развитие и совершенствование сети автомобильных дорог местного значения;</w:t>
      </w:r>
    </w:p>
    <w:p w:rsidR="00E326E4" w:rsidRDefault="005D1886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-осущ</w:t>
      </w:r>
      <w:r>
        <w:rPr>
          <w:sz w:val="22"/>
          <w:szCs w:val="22"/>
        </w:rPr>
        <w:t>ествление отдельных полномочий в области охраны труда и уведомительной регистрации территориальных соглашений и коллективных договоров;</w:t>
      </w:r>
    </w:p>
    <w:p w:rsidR="00E326E4" w:rsidRDefault="005D1886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-содержание муниципального жилищного фонда;</w:t>
      </w:r>
    </w:p>
    <w:p w:rsidR="00E326E4" w:rsidRDefault="005D1886">
      <w:pPr>
        <w:ind w:left="-4" w:firstLine="4"/>
      </w:pPr>
      <w:r>
        <w:rPr>
          <w:sz w:val="22"/>
          <w:szCs w:val="22"/>
        </w:rPr>
        <w:t xml:space="preserve">                 -вложение бюджетных инвестиций в объекты к</w:t>
      </w:r>
      <w:r>
        <w:rPr>
          <w:sz w:val="22"/>
          <w:szCs w:val="22"/>
        </w:rPr>
        <w:t>апитального строительства муниципальной собственности;</w:t>
      </w:r>
    </w:p>
    <w:p w:rsidR="00E326E4" w:rsidRDefault="005D1886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 -организация электро-, тепло-, газо- и водоснабжения населения, водоотведения, снабжения населения топливом;</w:t>
      </w:r>
    </w:p>
    <w:p w:rsidR="00E326E4" w:rsidRDefault="005D1886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  -предоставление субсидии муниципальному бюджетному учрежд</w:t>
      </w:r>
      <w:r>
        <w:rPr>
          <w:sz w:val="22"/>
          <w:szCs w:val="22"/>
        </w:rPr>
        <w:t>ению дополнительного образования   “Жирятинская детская школа искусств” на возмещение нормативных затрат, связанных с оказанием им муниципальных услуг (выполнением работ);</w:t>
      </w:r>
    </w:p>
    <w:p w:rsidR="00E326E4" w:rsidRDefault="005D1886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- предоставление мер социальной поддержки работникам образовательны</w:t>
      </w:r>
      <w:r>
        <w:rPr>
          <w:sz w:val="22"/>
          <w:szCs w:val="22"/>
        </w:rPr>
        <w:t>х организаций, работающим в сельских населенных пунктах и поселках городского типа на территории Брянской области;</w:t>
      </w:r>
    </w:p>
    <w:p w:rsidR="00E326E4" w:rsidRDefault="005D188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-мероприятия по военно-патриотическому воспитанию молодежи;</w:t>
      </w:r>
    </w:p>
    <w:p w:rsidR="00E326E4" w:rsidRDefault="005D1886">
      <w:pPr>
        <w:pStyle w:val="ConsPlusCell"/>
      </w:pPr>
      <w:r>
        <w:rPr>
          <w:sz w:val="22"/>
          <w:szCs w:val="22"/>
        </w:rPr>
        <w:t xml:space="preserve">                - предоставление субсидий муниципальному бюджетно</w:t>
      </w:r>
      <w:r>
        <w:rPr>
          <w:sz w:val="22"/>
          <w:szCs w:val="22"/>
        </w:rPr>
        <w:t>му учреждению культуры  Жирятинское районное библиотечное объединение на возмещение нормативных затрат, связанных с оказанием им муниципальных услуг (выполнением работ);</w:t>
      </w:r>
    </w:p>
    <w:p w:rsidR="00E326E4" w:rsidRDefault="005D1886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- предоставление субсидий муниципальному бюджетному учреждению культур</w:t>
      </w:r>
      <w:r>
        <w:rPr>
          <w:sz w:val="22"/>
          <w:szCs w:val="22"/>
        </w:rPr>
        <w:t>ы  Жирятинское культурно-досуговое объединение на возмещение нормативных затрат, связанных с оказанием им муниципальных услуг (выполнением работ);</w:t>
      </w:r>
    </w:p>
    <w:p w:rsidR="00E326E4" w:rsidRDefault="005D1886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предоставление мер социальной поддержки по оплате жилья и коммунальных услуг отдельным категория</w:t>
      </w:r>
      <w:r>
        <w:rPr>
          <w:sz w:val="22"/>
          <w:szCs w:val="22"/>
        </w:rPr>
        <w:t>м граждан, работающих в учреждениях культуры, находящихся в сельской местности или поселках городского типа на территории Брянской области;</w:t>
      </w:r>
    </w:p>
    <w:p w:rsidR="00E326E4" w:rsidRDefault="005D1886">
      <w:pPr>
        <w:ind w:left="-4" w:firstLine="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-межбюджетные трансферты бюджету района на передаваемые полномочия по решению отдельных вопросов мес</w:t>
      </w:r>
      <w:r>
        <w:rPr>
          <w:sz w:val="22"/>
          <w:szCs w:val="22"/>
        </w:rPr>
        <w:t>тного значения сельских поселений по созданию условий для организации досуга и обеспечения жителей услугами организаций культуры;</w:t>
      </w:r>
    </w:p>
    <w:p w:rsidR="00E326E4" w:rsidRDefault="005D1886">
      <w:pPr>
        <w:ind w:left="-4" w:firstLine="4"/>
      </w:pPr>
      <w:r>
        <w:rPr>
          <w:sz w:val="22"/>
          <w:szCs w:val="22"/>
        </w:rPr>
        <w:t xml:space="preserve">                  -выплаты  пенсии за выслугу лет лицам, замещавшим должности муниципальной службы;</w:t>
      </w:r>
    </w:p>
    <w:p w:rsidR="00E326E4" w:rsidRDefault="005D1886">
      <w:pPr>
        <w:ind w:left="-4" w:firstLine="4"/>
      </w:pPr>
      <w:r>
        <w:rPr>
          <w:sz w:val="22"/>
          <w:szCs w:val="22"/>
        </w:rPr>
        <w:t xml:space="preserve">                  -обеспеч</w:t>
      </w:r>
      <w:r>
        <w:rPr>
          <w:sz w:val="22"/>
          <w:szCs w:val="22"/>
        </w:rPr>
        <w:t>ение сохранности жилых помещений, закрепленных за детьми-сиротами и детьми, оставшимися без попечения родителей;</w:t>
      </w:r>
    </w:p>
    <w:p w:rsidR="00E326E4" w:rsidRDefault="005D1886">
      <w:pPr>
        <w:ind w:left="-4" w:firstLine="4"/>
        <w:rPr>
          <w:sz w:val="22"/>
          <w:szCs w:val="22"/>
        </w:rPr>
      </w:pPr>
      <w:r>
        <w:rPr>
          <w:sz w:val="22"/>
          <w:szCs w:val="22"/>
        </w:rPr>
        <w:t xml:space="preserve">                  -выплата ежемесячных денежных средств на содержание и проезд ребенка, переданного на воспитание в семью опекуна (попечителя),</w:t>
      </w:r>
      <w:r>
        <w:rPr>
          <w:sz w:val="22"/>
          <w:szCs w:val="22"/>
        </w:rPr>
        <w:t xml:space="preserve"> приемную семью, вознаграждения приемным родителям; </w:t>
      </w:r>
    </w:p>
    <w:p w:rsidR="00E326E4" w:rsidRDefault="005D1886">
      <w:pPr>
        <w:widowControl w:val="0"/>
        <w:autoSpaceDE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-обеспечение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E326E4" w:rsidRDefault="005D1886">
      <w:pPr>
        <w:widowControl w:val="0"/>
        <w:autoSpaceDE w:val="0"/>
        <w:ind w:firstLine="540"/>
      </w:pPr>
      <w:r>
        <w:rPr>
          <w:sz w:val="16"/>
          <w:szCs w:val="16"/>
        </w:rPr>
        <w:t xml:space="preserve">             </w:t>
      </w:r>
      <w:r>
        <w:rPr>
          <w:sz w:val="22"/>
          <w:szCs w:val="22"/>
        </w:rPr>
        <w:t>-выпл</w:t>
      </w:r>
      <w:r>
        <w:rPr>
          <w:sz w:val="22"/>
          <w:szCs w:val="22"/>
        </w:rPr>
        <w:t>ата единовременного пособия при всех формах устройства детей, лишенных родительского попечения, в семью;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-осуществление отдельных государственных полномочий Брянской области в сфере деятельности по профилактике безнадзорности и правонарушений несоверш</w:t>
      </w:r>
      <w:r>
        <w:rPr>
          <w:sz w:val="22"/>
          <w:szCs w:val="22"/>
        </w:rPr>
        <w:t>еннолетних;</w:t>
      </w:r>
    </w:p>
    <w:p w:rsidR="00E326E4" w:rsidRDefault="005D188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- мероприятия в сфере социальной и демографической политики;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-организация и осуществление деятельности по опеке и попечительству;</w:t>
      </w:r>
    </w:p>
    <w:p w:rsidR="00E326E4" w:rsidRDefault="005D1886">
      <w:pPr>
        <w:pStyle w:val="ConsPlusCell"/>
        <w:jc w:val="both"/>
      </w:pPr>
      <w:r>
        <w:rPr>
          <w:sz w:val="22"/>
          <w:szCs w:val="22"/>
        </w:rPr>
        <w:t xml:space="preserve">               -мероприятия по вовлечению населения в занятия физической культурой и</w:t>
      </w:r>
      <w:r>
        <w:rPr>
          <w:sz w:val="22"/>
          <w:szCs w:val="22"/>
        </w:rPr>
        <w:t xml:space="preserve"> массовым спортом, участие в соревнованиях различного уровня.</w:t>
      </w:r>
    </w:p>
    <w:p w:rsidR="00E326E4" w:rsidRDefault="005D1886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-обеспечение реализации государственных полномочий в области строительства, </w:t>
      </w:r>
      <w:r>
        <w:rPr>
          <w:sz w:val="22"/>
          <w:szCs w:val="22"/>
        </w:rPr>
        <w:lastRenderedPageBreak/>
        <w:t xml:space="preserve">архитектуры и развитие дорожного хозяйства Брянской области» (2014-2020 годы). ПП </w:t>
      </w:r>
      <w:r>
        <w:rPr>
          <w:sz w:val="22"/>
          <w:szCs w:val="22"/>
        </w:rPr>
        <w:t>«Автомобильные дороги» (2014-2020 годы). Обеспечение сохранности автомобильных дорог местного значения и условий безопасности движения по ним;</w:t>
      </w:r>
    </w:p>
    <w:p w:rsidR="00E326E4" w:rsidRDefault="005D1886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-строительство, архитектура и дорожное хозяйство Брянской области (2014-2020 годы) ПП «Развитие</w:t>
      </w:r>
      <w:r>
        <w:rPr>
          <w:sz w:val="22"/>
          <w:szCs w:val="22"/>
        </w:rPr>
        <w:t xml:space="preserve"> социальной и инженерной инфраструктуры Брянской области» Софинансирование объектов капитальных вложений муниципальной собственности;</w:t>
      </w:r>
    </w:p>
    <w:p w:rsidR="00E326E4" w:rsidRDefault="005D1886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-подготовка объектов ЖКХ к зиме;</w:t>
      </w:r>
    </w:p>
    <w:p w:rsidR="00E326E4" w:rsidRDefault="005D1886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-меры социальной поддержки граждан, удостоенн</w:t>
      </w:r>
      <w:r>
        <w:rPr>
          <w:sz w:val="22"/>
          <w:szCs w:val="22"/>
        </w:rPr>
        <w:t>ых звания “Почетный гражданин Жирятинского района”;</w:t>
      </w:r>
    </w:p>
    <w:p w:rsidR="00E326E4" w:rsidRDefault="005D1886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-социальные выплаты молодым семьям на приобретение жилья;</w:t>
      </w:r>
    </w:p>
    <w:p w:rsidR="00E326E4" w:rsidRDefault="005D1886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  -участие в осуществлении деятельности по опеке и попечительству;</w:t>
      </w: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E326E4" w:rsidRDefault="00E326E4">
      <w:pPr>
        <w:widowControl w:val="0"/>
        <w:autoSpaceDE w:val="0"/>
        <w:jc w:val="center"/>
        <w:rPr>
          <w:sz w:val="22"/>
          <w:szCs w:val="22"/>
        </w:rPr>
      </w:pPr>
    </w:p>
    <w:p w:rsidR="00E326E4" w:rsidRDefault="005D1886">
      <w:pPr>
        <w:widowControl w:val="0"/>
        <w:autoSpaceDE w:val="0"/>
        <w:jc w:val="center"/>
      </w:pPr>
      <w:r>
        <w:rPr>
          <w:sz w:val="22"/>
          <w:szCs w:val="22"/>
        </w:rPr>
        <w:t>6. Ожидаемые результ</w:t>
      </w:r>
      <w:r>
        <w:rPr>
          <w:sz w:val="22"/>
          <w:szCs w:val="22"/>
        </w:rPr>
        <w:t>аты реализации</w:t>
      </w:r>
    </w:p>
    <w:p w:rsidR="00E326E4" w:rsidRDefault="005D1886">
      <w:pPr>
        <w:widowControl w:val="0"/>
        <w:autoSpaceDE w:val="0"/>
        <w:jc w:val="center"/>
      </w:pPr>
      <w:r>
        <w:rPr>
          <w:sz w:val="22"/>
          <w:szCs w:val="22"/>
        </w:rPr>
        <w:t>муниципальной  программы</w:t>
      </w:r>
    </w:p>
    <w:p w:rsidR="00E326E4" w:rsidRDefault="00E326E4">
      <w:pPr>
        <w:widowControl w:val="0"/>
        <w:autoSpaceDE w:val="0"/>
        <w:jc w:val="center"/>
        <w:rPr>
          <w:sz w:val="22"/>
          <w:szCs w:val="22"/>
        </w:rPr>
      </w:pPr>
    </w:p>
    <w:p w:rsidR="00E326E4" w:rsidRDefault="005D1886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Прогноз целевых индикаторов и показателей муниципальной программы по годам ее реализации представлен в таблице:</w:t>
      </w:r>
    </w:p>
    <w:p w:rsidR="00E326E4" w:rsidRDefault="00E326E4">
      <w:pPr>
        <w:widowControl w:val="0"/>
        <w:autoSpaceDE w:val="0"/>
        <w:jc w:val="center"/>
        <w:rPr>
          <w:sz w:val="22"/>
          <w:szCs w:val="22"/>
        </w:rPr>
      </w:pPr>
    </w:p>
    <w:p w:rsidR="00E326E4" w:rsidRDefault="00E326E4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80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1144"/>
      </w:tblGrid>
      <w:tr w:rsidR="00E326E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Наименование целевого индикатора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(показателя), единица измерения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2020 год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2022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год  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переданных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муниципальному образованию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полномочий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вопросов местного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значения, %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HTML"/>
            </w:pPr>
            <w:r>
              <w:rPr>
                <w:sz w:val="16"/>
                <w:szCs w:val="16"/>
                <w:lang w:val="ru-RU" w:eastAsia="ru-RU"/>
              </w:rPr>
              <w:t>улучшение  основных демографических показателей:</w:t>
            </w:r>
          </w:p>
          <w:p w:rsidR="00E326E4" w:rsidRDefault="005D1886">
            <w:pPr>
              <w:pStyle w:val="HTML"/>
            </w:pPr>
            <w:r>
              <w:rPr>
                <w:sz w:val="16"/>
                <w:szCs w:val="16"/>
                <w:lang w:val="ru-RU" w:eastAsia="ru-RU"/>
              </w:rPr>
              <w:t xml:space="preserve">общий </w:t>
            </w:r>
            <w:r>
              <w:rPr>
                <w:sz w:val="16"/>
                <w:szCs w:val="16"/>
                <w:lang w:val="ru-RU" w:eastAsia="ru-RU"/>
              </w:rPr>
              <w:t>коэффициент рождаемости увеличить с 7,9 до 8.5;</w:t>
            </w:r>
          </w:p>
          <w:p w:rsidR="00E326E4" w:rsidRDefault="005D1886">
            <w:pPr>
              <w:pStyle w:val="HTML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общий коэффициент смертности уменьшить с 17,4 до 16.5</w:t>
            </w:r>
          </w:p>
          <w:p w:rsidR="00E326E4" w:rsidRDefault="005D1886">
            <w:pPr>
              <w:pStyle w:val="HTML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достичь коэффициента миграционного прироста до 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увеличение доли заявителей, удовлетворенных качеством предоставленных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t>государственных и муниципальных услуг на базе МФЦ, от общего числа опрошенных заявителей, предоставляемых через МФЦ.</w:t>
            </w:r>
          </w:p>
          <w:p w:rsidR="00E326E4" w:rsidRDefault="00E326E4">
            <w:pPr>
              <w:tabs>
                <w:tab w:val="left" w:pos="360"/>
              </w:tabs>
              <w:ind w:firstLine="709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E326E4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>98</w:t>
            </w: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5D1886">
            <w:pPr>
              <w:pStyle w:val="ConsPlusCell"/>
              <w:jc w:val="center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E326E4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5D1886">
            <w:pPr>
              <w:pStyle w:val="ConsPlusCell"/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  <w:p w:rsidR="00E326E4" w:rsidRDefault="00E326E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E326E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E326E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E326E4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несовершеннолетних, состоящих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учете в комиссиях по делам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 и защите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прав, %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детей-сирот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родителей, от общей численности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детского населения района, %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увеличение доли детей-сирот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родителей, а также лиц из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числа, обеспеченных жилыми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помещениями, %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сохранить уровень: обеспеченностью </w:t>
            </w:r>
            <w:r>
              <w:rPr>
                <w:rFonts w:ascii="Courier New" w:hAnsi="Courier New" w:cs="Courier New"/>
                <w:sz w:val="16"/>
                <w:szCs w:val="16"/>
              </w:rPr>
              <w:t>врачами-специалистами 23,8 на 10000 населения;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23,8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23,8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Обеспечение жильем молодых семей, нуждающихся в улучшении жилищных условий.</w:t>
            </w:r>
          </w:p>
          <w:p w:rsidR="00E326E4" w:rsidRDefault="005D1886">
            <w:pPr>
              <w:pStyle w:val="ConsPlusCell"/>
            </w:pPr>
            <w:r>
              <w:rPr>
                <w:rFonts w:ascii="Courier New" w:hAnsi="Courier New" w:cs="Courier New"/>
                <w:sz w:val="16"/>
                <w:szCs w:val="16"/>
              </w:rPr>
              <w:t>На 100% реализовывать свидетельства на приобретение жилья, выданным молодым семьям</w:t>
            </w: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E326E4" w:rsidRDefault="00E326E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запланированных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мероприятий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программы администрации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Жирятинского района, %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5D1886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E326E4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E326E4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E326E4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E326E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E326E4" w:rsidRDefault="00E326E4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Default="005D1886">
      <w:pPr>
        <w:sectPr w:rsidR="00000000">
          <w:pgSz w:w="11906" w:h="16838"/>
          <w:pgMar w:top="1134" w:right="850" w:bottom="1134" w:left="1701" w:header="720" w:footer="720" w:gutter="0"/>
          <w:cols w:space="720"/>
        </w:sectPr>
      </w:pPr>
    </w:p>
    <w:p w:rsidR="00E326E4" w:rsidRDefault="00E326E4">
      <w:pPr>
        <w:widowControl w:val="0"/>
        <w:autoSpaceDE w:val="0"/>
        <w:jc w:val="both"/>
        <w:rPr>
          <w:b/>
          <w:color w:val="FF0000"/>
          <w:sz w:val="16"/>
          <w:szCs w:val="16"/>
        </w:rPr>
      </w:pPr>
    </w:p>
    <w:sectPr w:rsidR="00E326E4">
      <w:footerReference w:type="default" r:id="rId12"/>
      <w:pgSz w:w="16838" w:h="11906" w:orient="landscape"/>
      <w:pgMar w:top="426" w:right="1134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86" w:rsidRDefault="005D1886">
      <w:r>
        <w:separator/>
      </w:r>
    </w:p>
  </w:endnote>
  <w:endnote w:type="continuationSeparator" w:id="0">
    <w:p w:rsidR="005D1886" w:rsidRDefault="005D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77C" w:rsidRDefault="005D18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86" w:rsidRDefault="005D1886">
      <w:r>
        <w:rPr>
          <w:color w:val="000000"/>
        </w:rPr>
        <w:separator/>
      </w:r>
    </w:p>
  </w:footnote>
  <w:footnote w:type="continuationSeparator" w:id="0">
    <w:p w:rsidR="005D1886" w:rsidRDefault="005D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30BD4"/>
    <w:multiLevelType w:val="multilevel"/>
    <w:tmpl w:val="F62C8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73EA2F42"/>
    <w:multiLevelType w:val="multilevel"/>
    <w:tmpl w:val="80ACED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26E4"/>
    <w:rsid w:val="005D1886"/>
    <w:rsid w:val="009B7506"/>
    <w:rsid w:val="00E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BF9FB-A358-47BF-9CF9-729B2831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Знак Знак6"/>
    <w:rPr>
      <w:rFonts w:ascii="Tahoma" w:hAnsi="Tahoma" w:cs="Tahoma"/>
      <w:sz w:val="16"/>
      <w:szCs w:val="16"/>
    </w:rPr>
  </w:style>
  <w:style w:type="character" w:customStyle="1" w:styleId="5">
    <w:name w:val="Знак Знак5"/>
    <w:rPr>
      <w:i/>
      <w:iCs/>
    </w:rPr>
  </w:style>
  <w:style w:type="character" w:customStyle="1" w:styleId="4">
    <w:name w:val="Знак Знак4"/>
    <w:rPr>
      <w:sz w:val="24"/>
      <w:szCs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character" w:customStyle="1" w:styleId="7">
    <w:name w:val="Знак Знак7"/>
    <w:rPr>
      <w:sz w:val="28"/>
      <w:szCs w:val="24"/>
    </w:rPr>
  </w:style>
  <w:style w:type="character" w:customStyle="1" w:styleId="2">
    <w:name w:val="Знак Знак2"/>
    <w:rPr>
      <w:rFonts w:ascii="Courier New" w:hAnsi="Courier New" w:cs="Courier New"/>
    </w:rPr>
  </w:style>
  <w:style w:type="character" w:customStyle="1" w:styleId="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pPr>
      <w:widowControl w:val="0"/>
      <w:autoSpaceDE w:val="0"/>
      <w:spacing w:after="120"/>
      <w:ind w:left="283"/>
    </w:pPr>
    <w:rPr>
      <w:i/>
      <w:iCs/>
      <w:sz w:val="20"/>
      <w:szCs w:val="20"/>
      <w:lang w:val="en-US"/>
    </w:rPr>
  </w:style>
  <w:style w:type="paragraph" w:styleId="a9">
    <w:name w:val="Body Text First Indent"/>
    <w:basedOn w:val="a4"/>
    <w:pPr>
      <w:widowControl w:val="0"/>
      <w:autoSpaceDE w:val="0"/>
      <w:ind w:firstLine="210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pPr>
      <w:ind w:left="720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D5E4943B2EC0ED2CACC40B67A9580F469B7535EFDE2A2AE38C6F9F7F1DFD8B227F0B561EE862C54l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ECB2A44D8CFC8D94A0571D04DF9D1FEC61CE4588E8C038E3E93C9FAC61l4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ECB2A44D8CFC8D94A0571D04DF9D1FEC61CE4582EAC038E3E93C9FAC147EB46C4D03B7941450FD6B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5B96BC77F7E2B5BF69D0BAA7B9FC0A15B1755A811114360380E0374BA00B3DC02A4BEFDBAA4B88Z1W9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11439</Words>
  <Characters>65204</Characters>
  <Application>Microsoft Office Word</Application>
  <DocSecurity>0</DocSecurity>
  <Lines>543</Lines>
  <Paragraphs>152</Paragraphs>
  <ScaleCrop>false</ScaleCrop>
  <Company/>
  <LinksUpToDate>false</LinksUpToDate>
  <CharactersWithSpaces>76491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creator>Bogdanovskaia</dc:creator>
  <cp:lastModifiedBy>Администратор</cp:lastModifiedBy>
  <cp:revision>2</cp:revision>
  <cp:lastPrinted>2020-01-10T12:21:00Z</cp:lastPrinted>
  <dcterms:created xsi:type="dcterms:W3CDTF">2020-02-11T14:19:00Z</dcterms:created>
  <dcterms:modified xsi:type="dcterms:W3CDTF">2020-02-11T14:19:00Z</dcterms:modified>
</cp:coreProperties>
</file>