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74B" w:rsidRDefault="00B1574B" w:rsidP="00A324CA">
      <w:pPr>
        <w:pStyle w:val="7"/>
      </w:pPr>
      <w:bookmarkStart w:id="0" w:name="_GoBack"/>
      <w:bookmarkEnd w:id="0"/>
    </w:p>
    <w:p w:rsidR="00D91CE2" w:rsidRPr="00D91CE2" w:rsidRDefault="00D91CE2" w:rsidP="00D91CE2">
      <w:pPr>
        <w:ind w:firstLine="567"/>
        <w:jc w:val="center"/>
        <w:rPr>
          <w:b/>
          <w:bCs/>
          <w:sz w:val="44"/>
          <w:szCs w:val="44"/>
        </w:rPr>
      </w:pPr>
      <w:r w:rsidRPr="00D91CE2">
        <w:rPr>
          <w:b/>
          <w:bCs/>
          <w:sz w:val="44"/>
          <w:szCs w:val="44"/>
        </w:rPr>
        <w:t>ИЗВЕЩЕНИЕ</w:t>
      </w:r>
    </w:p>
    <w:p w:rsidR="00D91CE2" w:rsidRPr="00D91CE2" w:rsidRDefault="00D91CE2" w:rsidP="00D91CE2">
      <w:pPr>
        <w:ind w:firstLine="567"/>
        <w:jc w:val="center"/>
        <w:rPr>
          <w:b/>
          <w:bCs/>
          <w:sz w:val="32"/>
          <w:szCs w:val="32"/>
        </w:rPr>
      </w:pPr>
      <w:r w:rsidRPr="00D91CE2">
        <w:rPr>
          <w:b/>
          <w:bCs/>
          <w:sz w:val="32"/>
          <w:szCs w:val="32"/>
        </w:rPr>
        <w:t>о проведении аукциона в электронной форме</w:t>
      </w:r>
    </w:p>
    <w:p w:rsidR="00D91CE2" w:rsidRPr="00D91CE2" w:rsidRDefault="00D91CE2" w:rsidP="00D91CE2">
      <w:pPr>
        <w:ind w:firstLine="567"/>
        <w:jc w:val="center"/>
        <w:rPr>
          <w:b/>
          <w:bCs/>
          <w:sz w:val="32"/>
          <w:szCs w:val="32"/>
        </w:rPr>
      </w:pPr>
      <w:r w:rsidRPr="00D91CE2">
        <w:rPr>
          <w:b/>
          <w:bCs/>
          <w:sz w:val="32"/>
          <w:szCs w:val="32"/>
        </w:rPr>
        <w:t xml:space="preserve">по </w:t>
      </w:r>
      <w:r w:rsidR="00963BF1">
        <w:rPr>
          <w:b/>
          <w:bCs/>
          <w:sz w:val="32"/>
          <w:szCs w:val="32"/>
        </w:rPr>
        <w:t>купли-продажи</w:t>
      </w:r>
      <w:r w:rsidRPr="00D91CE2">
        <w:rPr>
          <w:b/>
          <w:bCs/>
          <w:sz w:val="32"/>
          <w:szCs w:val="32"/>
        </w:rPr>
        <w:t xml:space="preserve"> земельн</w:t>
      </w:r>
      <w:r w:rsidR="00963BF1">
        <w:rPr>
          <w:b/>
          <w:bCs/>
          <w:sz w:val="32"/>
          <w:szCs w:val="32"/>
        </w:rPr>
        <w:t>ых участков.</w:t>
      </w:r>
    </w:p>
    <w:p w:rsidR="00D91CE2" w:rsidRPr="00D91CE2" w:rsidRDefault="00D91CE2" w:rsidP="00D91CE2">
      <w:pPr>
        <w:ind w:firstLine="567"/>
        <w:jc w:val="center"/>
        <w:rPr>
          <w:b/>
          <w:bCs/>
          <w:sz w:val="28"/>
          <w:szCs w:val="28"/>
        </w:rPr>
      </w:pPr>
    </w:p>
    <w:p w:rsidR="00D91CE2" w:rsidRPr="00D91CE2" w:rsidRDefault="00D91CE2" w:rsidP="00D91CE2">
      <w:pPr>
        <w:ind w:left="3840"/>
        <w:contextualSpacing/>
        <w:rPr>
          <w:rFonts w:eastAsia="Arial Unicode MS"/>
          <w:color w:val="000000"/>
          <w:sz w:val="24"/>
          <w:szCs w:val="24"/>
        </w:rPr>
      </w:pPr>
      <w:r w:rsidRPr="00D91CE2">
        <w:rPr>
          <w:rFonts w:eastAsia="Arial Unicode MS"/>
          <w:color w:val="000000"/>
          <w:sz w:val="24"/>
          <w:szCs w:val="24"/>
        </w:rPr>
        <w:t>1. Общие положения</w:t>
      </w:r>
    </w:p>
    <w:p w:rsidR="00D91CE2" w:rsidRDefault="00D91CE2" w:rsidP="00D91CE2">
      <w:pPr>
        <w:ind w:firstLine="426"/>
        <w:contextualSpacing/>
        <w:jc w:val="both"/>
        <w:rPr>
          <w:color w:val="000000"/>
          <w:sz w:val="24"/>
          <w:szCs w:val="24"/>
        </w:rPr>
      </w:pPr>
      <w:r>
        <w:rPr>
          <w:color w:val="000000"/>
          <w:sz w:val="24"/>
          <w:szCs w:val="24"/>
        </w:rPr>
        <w:t xml:space="preserve">Администрация </w:t>
      </w:r>
      <w:r w:rsidR="00145615">
        <w:rPr>
          <w:color w:val="000000"/>
          <w:sz w:val="24"/>
          <w:szCs w:val="24"/>
        </w:rPr>
        <w:t>Жирятинского района</w:t>
      </w:r>
      <w:r>
        <w:rPr>
          <w:color w:val="000000"/>
          <w:sz w:val="24"/>
          <w:szCs w:val="24"/>
        </w:rPr>
        <w:t xml:space="preserve"> сообщает о проведении аукциона в электронной форме по </w:t>
      </w:r>
      <w:r w:rsidR="00963BF1">
        <w:rPr>
          <w:color w:val="000000"/>
          <w:sz w:val="24"/>
          <w:szCs w:val="24"/>
        </w:rPr>
        <w:t>купли-</w:t>
      </w:r>
      <w:r w:rsidR="00145615">
        <w:rPr>
          <w:color w:val="000000"/>
          <w:sz w:val="24"/>
          <w:szCs w:val="24"/>
        </w:rPr>
        <w:t>продаже земельных</w:t>
      </w:r>
      <w:r>
        <w:rPr>
          <w:color w:val="000000"/>
          <w:sz w:val="24"/>
          <w:szCs w:val="24"/>
        </w:rPr>
        <w:t xml:space="preserve"> участк</w:t>
      </w:r>
      <w:r w:rsidR="00963BF1">
        <w:rPr>
          <w:color w:val="000000"/>
          <w:sz w:val="24"/>
          <w:szCs w:val="24"/>
        </w:rPr>
        <w:t>ов</w:t>
      </w:r>
      <w:r w:rsidR="00145615">
        <w:rPr>
          <w:color w:val="000000"/>
          <w:sz w:val="24"/>
          <w:szCs w:val="24"/>
        </w:rPr>
        <w:t xml:space="preserve"> из земель сельскохозяйственного назначения</w:t>
      </w:r>
      <w:r>
        <w:rPr>
          <w:color w:val="000000"/>
          <w:sz w:val="24"/>
          <w:szCs w:val="24"/>
        </w:rPr>
        <w:t>, собственность на который не разграничена.</w:t>
      </w:r>
    </w:p>
    <w:p w:rsidR="00D91CE2" w:rsidRDefault="00D91CE2" w:rsidP="00D91CE2">
      <w:pPr>
        <w:spacing w:line="274" w:lineRule="exact"/>
        <w:ind w:right="40" w:firstLine="426"/>
        <w:jc w:val="both"/>
        <w:rPr>
          <w:rFonts w:eastAsia="Batang"/>
          <w:color w:val="000000"/>
          <w:sz w:val="24"/>
          <w:szCs w:val="24"/>
        </w:rPr>
      </w:pPr>
      <w:r>
        <w:rPr>
          <w:rFonts w:eastAsia="Batang"/>
          <w:color w:val="000000"/>
          <w:sz w:val="24"/>
          <w:szCs w:val="24"/>
          <w:shd w:val="clear" w:color="auto" w:fill="FFFFFF"/>
        </w:rPr>
        <w:t xml:space="preserve">Организатор аукциона – </w:t>
      </w:r>
      <w:r>
        <w:rPr>
          <w:rFonts w:eastAsia="Batang"/>
          <w:color w:val="000000"/>
          <w:sz w:val="24"/>
          <w:szCs w:val="24"/>
        </w:rPr>
        <w:t xml:space="preserve">Администрация </w:t>
      </w:r>
      <w:r w:rsidR="00145615">
        <w:rPr>
          <w:rFonts w:eastAsia="Batang"/>
          <w:color w:val="000000"/>
          <w:sz w:val="24"/>
          <w:szCs w:val="24"/>
        </w:rPr>
        <w:t>Жирятинского района</w:t>
      </w:r>
      <w:r>
        <w:rPr>
          <w:rFonts w:eastAsia="Batang"/>
          <w:color w:val="000000"/>
          <w:sz w:val="24"/>
          <w:szCs w:val="24"/>
        </w:rPr>
        <w:t xml:space="preserve"> (далее - Продавец).</w:t>
      </w:r>
    </w:p>
    <w:p w:rsidR="00D91CE2" w:rsidRDefault="00D91CE2" w:rsidP="00D91CE2">
      <w:pPr>
        <w:ind w:firstLine="567"/>
        <w:jc w:val="both"/>
        <w:rPr>
          <w:rFonts w:eastAsia="Arial Unicode MS"/>
          <w:color w:val="000000"/>
          <w:sz w:val="24"/>
          <w:szCs w:val="24"/>
        </w:rPr>
      </w:pPr>
      <w:r>
        <w:rPr>
          <w:rFonts w:eastAsia="Arial Unicode MS"/>
          <w:b/>
          <w:bCs/>
          <w:color w:val="000000"/>
          <w:sz w:val="24"/>
          <w:szCs w:val="24"/>
        </w:rPr>
        <w:t xml:space="preserve">Почтовый адрес и место нахождения Продавца: </w:t>
      </w:r>
      <w:r>
        <w:rPr>
          <w:rFonts w:eastAsia="Arial Unicode MS"/>
          <w:color w:val="000000"/>
          <w:sz w:val="24"/>
          <w:szCs w:val="24"/>
        </w:rPr>
        <w:t>242</w:t>
      </w:r>
      <w:r w:rsidR="00145615">
        <w:rPr>
          <w:rFonts w:eastAsia="Arial Unicode MS"/>
          <w:color w:val="000000"/>
          <w:sz w:val="24"/>
          <w:szCs w:val="24"/>
        </w:rPr>
        <w:t>0</w:t>
      </w:r>
      <w:r>
        <w:rPr>
          <w:rFonts w:eastAsia="Arial Unicode MS"/>
          <w:color w:val="000000"/>
          <w:sz w:val="24"/>
          <w:szCs w:val="24"/>
        </w:rPr>
        <w:t xml:space="preserve">30, Брянская область, </w:t>
      </w:r>
      <w:r w:rsidR="00145615">
        <w:rPr>
          <w:rFonts w:eastAsia="Arial Unicode MS"/>
          <w:color w:val="000000"/>
          <w:sz w:val="24"/>
          <w:szCs w:val="24"/>
        </w:rPr>
        <w:t>Жирятинский район</w:t>
      </w:r>
      <w:r>
        <w:rPr>
          <w:rFonts w:eastAsia="Arial Unicode MS"/>
          <w:color w:val="000000"/>
          <w:sz w:val="24"/>
          <w:szCs w:val="24"/>
        </w:rPr>
        <w:t xml:space="preserve">, </w:t>
      </w:r>
      <w:r w:rsidR="00145615">
        <w:rPr>
          <w:rFonts w:eastAsia="Arial Unicode MS"/>
          <w:color w:val="000000"/>
          <w:sz w:val="24"/>
          <w:szCs w:val="24"/>
        </w:rPr>
        <w:t xml:space="preserve">с. Жирятино, ул. Мира, д. 10, 1 этаж, каб. №6, </w:t>
      </w:r>
      <w:r>
        <w:rPr>
          <w:rFonts w:eastAsia="Arial Unicode MS"/>
          <w:color w:val="000000"/>
          <w:sz w:val="24"/>
          <w:szCs w:val="24"/>
        </w:rPr>
        <w:t>тел. 8(4834</w:t>
      </w:r>
      <w:r w:rsidR="00145615">
        <w:rPr>
          <w:rFonts w:eastAsia="Arial Unicode MS"/>
          <w:color w:val="000000"/>
          <w:sz w:val="24"/>
          <w:szCs w:val="24"/>
        </w:rPr>
        <w:t>4</w:t>
      </w:r>
      <w:r>
        <w:rPr>
          <w:rFonts w:eastAsia="Arial Unicode MS"/>
          <w:color w:val="000000"/>
          <w:sz w:val="24"/>
          <w:szCs w:val="24"/>
        </w:rPr>
        <w:t>)</w:t>
      </w:r>
      <w:r w:rsidR="00145615">
        <w:rPr>
          <w:rFonts w:eastAsia="Arial Unicode MS"/>
          <w:color w:val="000000"/>
          <w:sz w:val="24"/>
          <w:szCs w:val="24"/>
        </w:rPr>
        <w:t xml:space="preserve"> 3-06-20.</w:t>
      </w:r>
    </w:p>
    <w:p w:rsidR="00D91CE2" w:rsidRPr="00A92A5C" w:rsidRDefault="00D91CE2" w:rsidP="00A92A5C">
      <w:pPr>
        <w:jc w:val="both"/>
        <w:rPr>
          <w:rFonts w:eastAsia="Batang"/>
          <w:color w:val="000000"/>
          <w:sz w:val="24"/>
          <w:szCs w:val="24"/>
        </w:rPr>
      </w:pPr>
      <w:r>
        <w:rPr>
          <w:rFonts w:eastAsia="Batang"/>
          <w:b/>
          <w:bCs/>
          <w:color w:val="000000"/>
          <w:sz w:val="24"/>
          <w:szCs w:val="24"/>
          <w:shd w:val="clear" w:color="auto" w:fill="FFFFFF"/>
        </w:rPr>
        <w:t>Оператор электронной площадки, организующий продажу имущества на аукционе в электронной форме (далее - Оператор электронной площадки)</w:t>
      </w:r>
      <w:r>
        <w:rPr>
          <w:rFonts w:eastAsia="Batang"/>
          <w:color w:val="000000"/>
          <w:sz w:val="24"/>
          <w:szCs w:val="24"/>
        </w:rPr>
        <w:t xml:space="preserve"> </w:t>
      </w:r>
      <w:r w:rsidR="00145615">
        <w:rPr>
          <w:rFonts w:eastAsia="Batang"/>
          <w:color w:val="000000"/>
          <w:sz w:val="24"/>
          <w:szCs w:val="24"/>
        </w:rPr>
        <w:t>–</w:t>
      </w:r>
      <w:r>
        <w:rPr>
          <w:rFonts w:eastAsia="Batang"/>
          <w:color w:val="000000"/>
          <w:sz w:val="24"/>
          <w:szCs w:val="24"/>
        </w:rPr>
        <w:t xml:space="preserve"> </w:t>
      </w:r>
      <w:r w:rsidR="00145615">
        <w:rPr>
          <w:rFonts w:eastAsia="Batang"/>
          <w:color w:val="000000"/>
          <w:sz w:val="24"/>
          <w:szCs w:val="24"/>
        </w:rPr>
        <w:t xml:space="preserve">Общество с ограниченной ответственной «РТС – Тендер», </w:t>
      </w:r>
      <w:r>
        <w:rPr>
          <w:rFonts w:eastAsia="Batang"/>
          <w:color w:val="000000"/>
          <w:sz w:val="24"/>
          <w:szCs w:val="24"/>
        </w:rPr>
        <w:t xml:space="preserve">адрес местонахождения: </w:t>
      </w:r>
      <w:r w:rsidR="00145615">
        <w:rPr>
          <w:rFonts w:eastAsia="Batang"/>
          <w:color w:val="000000"/>
          <w:sz w:val="24"/>
          <w:szCs w:val="24"/>
        </w:rPr>
        <w:t>121151</w:t>
      </w:r>
      <w:r>
        <w:rPr>
          <w:rFonts w:eastAsia="Batang"/>
          <w:color w:val="000000"/>
          <w:sz w:val="24"/>
          <w:szCs w:val="24"/>
        </w:rPr>
        <w:t xml:space="preserve">, г. Москва, </w:t>
      </w:r>
      <w:r w:rsidR="00145615">
        <w:rPr>
          <w:rFonts w:eastAsia="Batang"/>
          <w:color w:val="000000"/>
          <w:sz w:val="24"/>
          <w:szCs w:val="24"/>
        </w:rPr>
        <w:t xml:space="preserve">наб. Тараса Шевченко, д. 23а, </w:t>
      </w:r>
      <w:r>
        <w:rPr>
          <w:rFonts w:eastAsia="Batang"/>
          <w:color w:val="000000"/>
          <w:sz w:val="24"/>
          <w:szCs w:val="24"/>
        </w:rPr>
        <w:t xml:space="preserve"> тел. +7 (495) </w:t>
      </w:r>
      <w:r w:rsidR="00145615">
        <w:rPr>
          <w:rFonts w:eastAsia="Batang"/>
          <w:color w:val="000000"/>
          <w:sz w:val="24"/>
          <w:szCs w:val="24"/>
        </w:rPr>
        <w:t>419-17-25</w:t>
      </w:r>
      <w:r>
        <w:rPr>
          <w:rFonts w:eastAsia="Batang"/>
          <w:color w:val="000000"/>
          <w:sz w:val="24"/>
          <w:szCs w:val="24"/>
        </w:rPr>
        <w:t xml:space="preserve">, официальный сайт </w:t>
      </w:r>
      <w:hyperlink r:id="rId8" w:history="1">
        <w:r w:rsidR="00145615" w:rsidRPr="00E62544">
          <w:rPr>
            <w:rStyle w:val="a3"/>
            <w:rFonts w:eastAsia="Batang"/>
            <w:sz w:val="24"/>
            <w:szCs w:val="24"/>
            <w:lang w:val="en-US"/>
          </w:rPr>
          <w:t>www</w:t>
        </w:r>
        <w:r w:rsidR="00145615" w:rsidRPr="00E62544">
          <w:rPr>
            <w:rStyle w:val="a3"/>
            <w:rFonts w:eastAsia="Batang"/>
            <w:sz w:val="24"/>
            <w:szCs w:val="24"/>
          </w:rPr>
          <w:t>.</w:t>
        </w:r>
        <w:r w:rsidR="00145615" w:rsidRPr="00E62544">
          <w:rPr>
            <w:rStyle w:val="a3"/>
            <w:rFonts w:eastAsia="Batang"/>
            <w:sz w:val="24"/>
            <w:szCs w:val="24"/>
            <w:lang w:val="en-US"/>
          </w:rPr>
          <w:t>rts</w:t>
        </w:r>
        <w:r w:rsidR="00145615" w:rsidRPr="00145615">
          <w:rPr>
            <w:rStyle w:val="a3"/>
            <w:rFonts w:eastAsia="Batang"/>
            <w:sz w:val="24"/>
            <w:szCs w:val="24"/>
          </w:rPr>
          <w:t>-</w:t>
        </w:r>
        <w:r w:rsidR="00145615" w:rsidRPr="00E62544">
          <w:rPr>
            <w:rStyle w:val="a3"/>
            <w:rFonts w:eastAsia="Batang"/>
            <w:sz w:val="24"/>
            <w:szCs w:val="24"/>
            <w:lang w:val="en-US"/>
          </w:rPr>
          <w:t>tender</w:t>
        </w:r>
        <w:r w:rsidR="00145615" w:rsidRPr="00E62544">
          <w:rPr>
            <w:rStyle w:val="a3"/>
            <w:rFonts w:eastAsia="Batang"/>
            <w:sz w:val="24"/>
            <w:szCs w:val="24"/>
          </w:rPr>
          <w:t>.</w:t>
        </w:r>
        <w:r w:rsidR="00145615" w:rsidRPr="00E62544">
          <w:rPr>
            <w:rStyle w:val="a3"/>
            <w:rFonts w:eastAsia="Batang"/>
            <w:sz w:val="24"/>
            <w:szCs w:val="24"/>
            <w:lang w:val="en-US"/>
          </w:rPr>
          <w:t>ru</w:t>
        </w:r>
      </w:hyperlink>
      <w:r>
        <w:rPr>
          <w:rFonts w:eastAsia="Batang"/>
          <w:color w:val="000000"/>
          <w:sz w:val="24"/>
          <w:szCs w:val="24"/>
        </w:rPr>
        <w:t>.</w:t>
      </w:r>
    </w:p>
    <w:p w:rsidR="00D91CE2" w:rsidRPr="00A92A5C" w:rsidRDefault="00D91CE2" w:rsidP="00A92A5C">
      <w:pPr>
        <w:tabs>
          <w:tab w:val="left" w:pos="965"/>
        </w:tabs>
        <w:spacing w:line="274" w:lineRule="exact"/>
        <w:ind w:firstLine="426"/>
        <w:rPr>
          <w:rFonts w:eastAsia="Arial Unicode MS"/>
          <w:color w:val="000000"/>
          <w:sz w:val="24"/>
          <w:szCs w:val="24"/>
        </w:rPr>
      </w:pPr>
      <w:r>
        <w:rPr>
          <w:rFonts w:eastAsia="Arial Unicode MS"/>
          <w:color w:val="000000"/>
          <w:sz w:val="24"/>
          <w:szCs w:val="24"/>
        </w:rPr>
        <w:t xml:space="preserve">Основание проведения аукциона в электронной форме по продаже земельного участка </w:t>
      </w:r>
      <w:r w:rsidR="00145615">
        <w:rPr>
          <w:rFonts w:eastAsia="Arial Unicode MS"/>
          <w:color w:val="000000"/>
          <w:sz w:val="24"/>
          <w:szCs w:val="24"/>
        </w:rPr>
        <w:t>– постановление администрации Жирятинского района от</w:t>
      </w:r>
      <w:r w:rsidR="00FC556F">
        <w:rPr>
          <w:rFonts w:eastAsia="Arial Unicode MS"/>
          <w:color w:val="000000"/>
          <w:sz w:val="24"/>
          <w:szCs w:val="24"/>
        </w:rPr>
        <w:t xml:space="preserve"> 19.04.2023 г №96</w:t>
      </w:r>
      <w:r>
        <w:rPr>
          <w:rFonts w:eastAsia="Arial Unicode MS"/>
          <w:color w:val="000000"/>
          <w:sz w:val="24"/>
          <w:szCs w:val="24"/>
        </w:rPr>
        <w:t>.</w:t>
      </w:r>
    </w:p>
    <w:p w:rsidR="00D91CE2" w:rsidRDefault="00D91CE2" w:rsidP="00D91CE2">
      <w:pPr>
        <w:tabs>
          <w:tab w:val="left" w:pos="1106"/>
        </w:tabs>
        <w:ind w:right="40" w:firstLine="426"/>
        <w:jc w:val="both"/>
        <w:rPr>
          <w:rFonts w:eastAsia="Batang"/>
          <w:color w:val="000000"/>
          <w:sz w:val="24"/>
          <w:szCs w:val="24"/>
        </w:rPr>
      </w:pPr>
      <w:r>
        <w:rPr>
          <w:rFonts w:eastAsia="Batang"/>
          <w:b/>
          <w:bCs/>
          <w:color w:val="000000"/>
          <w:sz w:val="24"/>
          <w:szCs w:val="24"/>
          <w:shd w:val="clear" w:color="auto" w:fill="FFFFFF"/>
        </w:rPr>
        <w:t>Дата, время и место проведения аукциона в электронной форме</w:t>
      </w:r>
      <w:r>
        <w:rPr>
          <w:rFonts w:eastAsia="Batang"/>
          <w:color w:val="000000"/>
          <w:sz w:val="24"/>
          <w:szCs w:val="24"/>
        </w:rPr>
        <w:t xml:space="preserve"> – </w:t>
      </w:r>
      <w:r w:rsidR="00C81B93">
        <w:rPr>
          <w:rFonts w:eastAsia="Batang"/>
          <w:color w:val="000000"/>
          <w:sz w:val="24"/>
          <w:szCs w:val="24"/>
        </w:rPr>
        <w:t>22.05.2023</w:t>
      </w:r>
      <w:r w:rsidR="00CD6C2D">
        <w:rPr>
          <w:rFonts w:eastAsia="Batang"/>
          <w:b/>
          <w:color w:val="000000"/>
          <w:sz w:val="24"/>
          <w:szCs w:val="24"/>
        </w:rPr>
        <w:t xml:space="preserve"> </w:t>
      </w:r>
      <w:r w:rsidRPr="00CD6C2D">
        <w:rPr>
          <w:rFonts w:eastAsia="Batang"/>
          <w:bCs/>
          <w:color w:val="000000"/>
          <w:sz w:val="24"/>
          <w:szCs w:val="24"/>
        </w:rPr>
        <w:t>г. в 1</w:t>
      </w:r>
      <w:r w:rsidR="00C81B93">
        <w:rPr>
          <w:rFonts w:eastAsia="Batang"/>
          <w:bCs/>
          <w:color w:val="000000"/>
          <w:sz w:val="24"/>
          <w:szCs w:val="24"/>
        </w:rPr>
        <w:t>1</w:t>
      </w:r>
      <w:r w:rsidRPr="00CD6C2D">
        <w:rPr>
          <w:rFonts w:eastAsia="Batang"/>
          <w:bCs/>
          <w:color w:val="000000"/>
          <w:sz w:val="24"/>
          <w:szCs w:val="24"/>
        </w:rPr>
        <w:t xml:space="preserve"> часов 00 минут по местному времени на электронной торговой площадке </w:t>
      </w:r>
      <w:r w:rsidR="00145615">
        <w:rPr>
          <w:rFonts w:eastAsia="Batang"/>
          <w:bCs/>
          <w:color w:val="000000"/>
          <w:sz w:val="24"/>
          <w:szCs w:val="24"/>
        </w:rPr>
        <w:t>ООО</w:t>
      </w:r>
      <w:r w:rsidRPr="00CD6C2D">
        <w:rPr>
          <w:rFonts w:eastAsia="Batang"/>
          <w:bCs/>
          <w:color w:val="000000"/>
          <w:sz w:val="24"/>
          <w:szCs w:val="24"/>
        </w:rPr>
        <w:t xml:space="preserve"> «</w:t>
      </w:r>
      <w:r w:rsidR="00145615">
        <w:rPr>
          <w:rFonts w:eastAsia="Batang"/>
          <w:bCs/>
          <w:color w:val="000000"/>
          <w:sz w:val="24"/>
          <w:szCs w:val="24"/>
        </w:rPr>
        <w:t>РТС-Тендер</w:t>
      </w:r>
      <w:r>
        <w:rPr>
          <w:rFonts w:eastAsia="Batang"/>
          <w:color w:val="000000"/>
          <w:sz w:val="24"/>
          <w:szCs w:val="24"/>
        </w:rPr>
        <w:t xml:space="preserve">» </w:t>
      </w:r>
      <w:hyperlink w:history="1">
        <w:r w:rsidR="00145615" w:rsidRPr="00E62544">
          <w:rPr>
            <w:rStyle w:val="a3"/>
            <w:rFonts w:eastAsia="Batang"/>
            <w:sz w:val="24"/>
            <w:szCs w:val="24"/>
            <w:lang w:val="en-US"/>
          </w:rPr>
          <w:t>www</w:t>
        </w:r>
        <w:r w:rsidR="00145615" w:rsidRPr="00E62544">
          <w:rPr>
            <w:rStyle w:val="a3"/>
            <w:rFonts w:eastAsia="Batang"/>
            <w:sz w:val="24"/>
            <w:szCs w:val="24"/>
          </w:rPr>
          <w:t>.</w:t>
        </w:r>
        <w:r w:rsidR="00145615" w:rsidRPr="00E62544">
          <w:rPr>
            <w:rStyle w:val="a3"/>
            <w:rFonts w:eastAsia="Batang"/>
            <w:sz w:val="24"/>
            <w:szCs w:val="24"/>
            <w:lang w:val="en-US"/>
          </w:rPr>
          <w:t>rts</w:t>
        </w:r>
        <w:r w:rsidR="00145615" w:rsidRPr="00E62544">
          <w:rPr>
            <w:rStyle w:val="a3"/>
            <w:rFonts w:eastAsia="Batang"/>
            <w:sz w:val="24"/>
            <w:szCs w:val="24"/>
          </w:rPr>
          <w:t>-</w:t>
        </w:r>
        <w:r w:rsidR="00145615" w:rsidRPr="00E62544">
          <w:rPr>
            <w:rStyle w:val="a3"/>
            <w:rFonts w:eastAsia="Batang"/>
            <w:sz w:val="24"/>
            <w:szCs w:val="24"/>
            <w:lang w:val="en-US"/>
          </w:rPr>
          <w:t>tender</w:t>
        </w:r>
        <w:r w:rsidR="00145615" w:rsidRPr="00E62544">
          <w:rPr>
            <w:rStyle w:val="a3"/>
            <w:rFonts w:eastAsia="Batang"/>
            <w:sz w:val="24"/>
            <w:szCs w:val="24"/>
          </w:rPr>
          <w:t xml:space="preserve">. </w:t>
        </w:r>
        <w:r w:rsidR="00145615" w:rsidRPr="00E62544">
          <w:rPr>
            <w:rStyle w:val="a3"/>
            <w:rFonts w:eastAsia="Batang"/>
            <w:sz w:val="24"/>
            <w:szCs w:val="24"/>
            <w:lang w:val="en-US"/>
          </w:rPr>
          <w:t>ru</w:t>
        </w:r>
      </w:hyperlink>
      <w:r>
        <w:rPr>
          <w:rFonts w:eastAsia="Batang"/>
          <w:color w:val="000000"/>
          <w:sz w:val="24"/>
          <w:szCs w:val="24"/>
        </w:rPr>
        <w:t>.</w:t>
      </w:r>
    </w:p>
    <w:p w:rsidR="00D91CE2" w:rsidRDefault="00D91CE2" w:rsidP="00D91CE2">
      <w:pPr>
        <w:tabs>
          <w:tab w:val="left" w:pos="1091"/>
        </w:tabs>
        <w:ind w:right="40" w:firstLine="425"/>
        <w:contextualSpacing/>
        <w:jc w:val="both"/>
        <w:rPr>
          <w:rFonts w:eastAsia="Batang"/>
          <w:color w:val="000000"/>
          <w:sz w:val="24"/>
          <w:szCs w:val="24"/>
        </w:rPr>
      </w:pPr>
      <w:r>
        <w:rPr>
          <w:rFonts w:eastAsia="Batang"/>
          <w:b/>
          <w:bCs/>
          <w:color w:val="000000"/>
          <w:sz w:val="24"/>
          <w:szCs w:val="24"/>
          <w:shd w:val="clear" w:color="auto" w:fill="FFFFFF"/>
        </w:rPr>
        <w:t xml:space="preserve">Форма подачи предложений о цене </w:t>
      </w:r>
      <w:r>
        <w:rPr>
          <w:rFonts w:eastAsia="Batang"/>
          <w:color w:val="000000"/>
          <w:sz w:val="24"/>
          <w:szCs w:val="24"/>
        </w:rPr>
        <w:t xml:space="preserve">- открытая форма подачи предложений о цене </w:t>
      </w:r>
      <w:r w:rsidR="00963BF1">
        <w:rPr>
          <w:rFonts w:eastAsia="Batang"/>
          <w:color w:val="000000"/>
          <w:sz w:val="24"/>
          <w:szCs w:val="24"/>
        </w:rPr>
        <w:t>купли-</w:t>
      </w:r>
      <w:r w:rsidR="00A92A5C">
        <w:rPr>
          <w:rFonts w:eastAsia="Batang"/>
          <w:color w:val="000000"/>
          <w:sz w:val="24"/>
          <w:szCs w:val="24"/>
        </w:rPr>
        <w:t>продажи земельного</w:t>
      </w:r>
      <w:r>
        <w:rPr>
          <w:rFonts w:eastAsia="Batang"/>
          <w:color w:val="000000"/>
          <w:sz w:val="24"/>
          <w:szCs w:val="24"/>
        </w:rPr>
        <w:t xml:space="preserve"> участка в электронной форме.</w:t>
      </w:r>
    </w:p>
    <w:p w:rsidR="00D91CE2" w:rsidRPr="00EA126A" w:rsidRDefault="00D91CE2" w:rsidP="00D91CE2">
      <w:pPr>
        <w:ind w:firstLine="709"/>
        <w:jc w:val="both"/>
        <w:rPr>
          <w:sz w:val="24"/>
          <w:szCs w:val="24"/>
        </w:rPr>
      </w:pPr>
      <w:r w:rsidRPr="00EA126A">
        <w:rPr>
          <w:b/>
          <w:sz w:val="24"/>
          <w:szCs w:val="24"/>
        </w:rPr>
        <w:t>Предмет аукционов</w:t>
      </w:r>
      <w:r w:rsidRPr="00EA126A">
        <w:rPr>
          <w:sz w:val="24"/>
          <w:szCs w:val="24"/>
        </w:rPr>
        <w:t xml:space="preserve"> – </w:t>
      </w:r>
      <w:r w:rsidR="00963BF1">
        <w:rPr>
          <w:sz w:val="24"/>
          <w:szCs w:val="24"/>
        </w:rPr>
        <w:t>купл</w:t>
      </w:r>
      <w:r w:rsidR="0042128E">
        <w:rPr>
          <w:sz w:val="24"/>
          <w:szCs w:val="24"/>
        </w:rPr>
        <w:t xml:space="preserve">я </w:t>
      </w:r>
      <w:r w:rsidR="00963BF1">
        <w:rPr>
          <w:sz w:val="24"/>
          <w:szCs w:val="24"/>
        </w:rPr>
        <w:t>-</w:t>
      </w:r>
      <w:r w:rsidR="00A92A5C">
        <w:rPr>
          <w:sz w:val="24"/>
          <w:szCs w:val="24"/>
        </w:rPr>
        <w:t xml:space="preserve">продажи </w:t>
      </w:r>
      <w:r w:rsidR="00A92A5C" w:rsidRPr="00EA126A">
        <w:rPr>
          <w:sz w:val="24"/>
          <w:szCs w:val="24"/>
        </w:rPr>
        <w:t>земельного</w:t>
      </w:r>
      <w:r w:rsidRPr="00EA126A">
        <w:rPr>
          <w:sz w:val="24"/>
          <w:szCs w:val="24"/>
        </w:rPr>
        <w:t xml:space="preserve"> участк</w:t>
      </w:r>
      <w:r>
        <w:rPr>
          <w:sz w:val="24"/>
          <w:szCs w:val="24"/>
        </w:rPr>
        <w:t>а</w:t>
      </w:r>
      <w:r w:rsidR="00925A3B">
        <w:rPr>
          <w:sz w:val="24"/>
          <w:szCs w:val="24"/>
        </w:rPr>
        <w:t>.</w:t>
      </w:r>
      <w:r w:rsidR="009E4B85">
        <w:rPr>
          <w:sz w:val="24"/>
          <w:szCs w:val="24"/>
        </w:rPr>
        <w:t xml:space="preserve"> </w:t>
      </w:r>
      <w:r w:rsidR="00925A3B">
        <w:rPr>
          <w:sz w:val="24"/>
          <w:szCs w:val="24"/>
        </w:rPr>
        <w:t xml:space="preserve"> </w:t>
      </w:r>
    </w:p>
    <w:p w:rsidR="00D91CE2" w:rsidRDefault="00D91CE2" w:rsidP="00D91CE2">
      <w:pPr>
        <w:ind w:firstLine="709"/>
        <w:jc w:val="both"/>
        <w:rPr>
          <w:color w:val="000000"/>
          <w:sz w:val="24"/>
          <w:szCs w:val="24"/>
        </w:rPr>
      </w:pPr>
      <w:r>
        <w:rPr>
          <w:b/>
          <w:color w:val="000000"/>
          <w:sz w:val="24"/>
          <w:szCs w:val="24"/>
        </w:rPr>
        <w:t>2.Земельные участки из категории земель</w:t>
      </w:r>
      <w:r>
        <w:rPr>
          <w:color w:val="000000"/>
          <w:sz w:val="24"/>
          <w:szCs w:val="24"/>
        </w:rPr>
        <w:t xml:space="preserve"> – земли сельскохозяйственного назначения.        </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7"/>
        <w:gridCol w:w="1477"/>
        <w:gridCol w:w="174"/>
        <w:gridCol w:w="1042"/>
        <w:gridCol w:w="40"/>
        <w:gridCol w:w="1464"/>
        <w:gridCol w:w="997"/>
        <w:gridCol w:w="1752"/>
        <w:gridCol w:w="81"/>
        <w:gridCol w:w="995"/>
        <w:gridCol w:w="58"/>
        <w:gridCol w:w="849"/>
        <w:gridCol w:w="53"/>
        <w:gridCol w:w="1190"/>
      </w:tblGrid>
      <w:tr w:rsidR="00145615" w:rsidRPr="00B01BB2" w:rsidTr="00A92A5C">
        <w:trPr>
          <w:trHeight w:val="541"/>
        </w:trPr>
        <w:tc>
          <w:tcPr>
            <w:tcW w:w="375" w:type="dxa"/>
            <w:tcBorders>
              <w:top w:val="single" w:sz="4" w:space="0" w:color="auto"/>
              <w:left w:val="single" w:sz="4" w:space="0" w:color="auto"/>
              <w:bottom w:val="single" w:sz="4" w:space="0" w:color="auto"/>
              <w:right w:val="single" w:sz="4" w:space="0" w:color="auto"/>
            </w:tcBorders>
          </w:tcPr>
          <w:p w:rsidR="00145615" w:rsidRDefault="00145615" w:rsidP="00AD02CD">
            <w:pPr>
              <w:jc w:val="both"/>
              <w:rPr>
                <w:sz w:val="18"/>
                <w:szCs w:val="18"/>
              </w:rPr>
            </w:pPr>
            <w:r>
              <w:rPr>
                <w:sz w:val="18"/>
                <w:szCs w:val="18"/>
              </w:rPr>
              <w:t>№ п/п</w:t>
            </w:r>
          </w:p>
        </w:tc>
        <w:tc>
          <w:tcPr>
            <w:tcW w:w="1494" w:type="dxa"/>
            <w:gridSpan w:val="2"/>
            <w:tcBorders>
              <w:top w:val="single" w:sz="4" w:space="0" w:color="auto"/>
              <w:left w:val="single" w:sz="4" w:space="0" w:color="auto"/>
              <w:bottom w:val="single" w:sz="4" w:space="0" w:color="auto"/>
              <w:right w:val="single" w:sz="4" w:space="0" w:color="auto"/>
            </w:tcBorders>
          </w:tcPr>
          <w:p w:rsidR="00145615" w:rsidRDefault="00145615" w:rsidP="00AD02CD">
            <w:pPr>
              <w:jc w:val="center"/>
              <w:rPr>
                <w:sz w:val="18"/>
                <w:szCs w:val="18"/>
              </w:rPr>
            </w:pPr>
            <w:r>
              <w:rPr>
                <w:sz w:val="18"/>
                <w:szCs w:val="18"/>
              </w:rPr>
              <w:t>Дата и время проведения аукционов (подведения итогов)</w:t>
            </w:r>
          </w:p>
        </w:tc>
        <w:tc>
          <w:tcPr>
            <w:tcW w:w="1256" w:type="dxa"/>
            <w:gridSpan w:val="3"/>
            <w:tcBorders>
              <w:top w:val="single" w:sz="4" w:space="0" w:color="auto"/>
              <w:left w:val="single" w:sz="4" w:space="0" w:color="auto"/>
              <w:bottom w:val="single" w:sz="4" w:space="0" w:color="auto"/>
              <w:right w:val="single" w:sz="4" w:space="0" w:color="auto"/>
            </w:tcBorders>
          </w:tcPr>
          <w:p w:rsidR="00145615" w:rsidRDefault="00145615" w:rsidP="00AD02CD">
            <w:pPr>
              <w:jc w:val="center"/>
              <w:rPr>
                <w:sz w:val="18"/>
                <w:szCs w:val="18"/>
              </w:rPr>
            </w:pPr>
            <w:r>
              <w:rPr>
                <w:sz w:val="18"/>
                <w:szCs w:val="18"/>
              </w:rPr>
              <w:t>Дата и время окончания приёма заявок и документов</w:t>
            </w:r>
          </w:p>
        </w:tc>
        <w:tc>
          <w:tcPr>
            <w:tcW w:w="1464" w:type="dxa"/>
            <w:tcBorders>
              <w:top w:val="single" w:sz="4" w:space="0" w:color="auto"/>
              <w:left w:val="single" w:sz="4" w:space="0" w:color="auto"/>
              <w:bottom w:val="single" w:sz="4" w:space="0" w:color="auto"/>
              <w:right w:val="single" w:sz="4" w:space="0" w:color="auto"/>
            </w:tcBorders>
          </w:tcPr>
          <w:p w:rsidR="00145615" w:rsidRDefault="00145615" w:rsidP="00AD02CD">
            <w:pPr>
              <w:jc w:val="center"/>
              <w:rPr>
                <w:sz w:val="18"/>
                <w:szCs w:val="18"/>
              </w:rPr>
            </w:pPr>
            <w:r>
              <w:rPr>
                <w:sz w:val="18"/>
                <w:szCs w:val="18"/>
              </w:rPr>
              <w:t>Реквизиты решения уполномоченного органа</w:t>
            </w:r>
          </w:p>
        </w:tc>
        <w:tc>
          <w:tcPr>
            <w:tcW w:w="997" w:type="dxa"/>
            <w:tcBorders>
              <w:top w:val="single" w:sz="4" w:space="0" w:color="auto"/>
              <w:left w:val="single" w:sz="4" w:space="0" w:color="auto"/>
              <w:bottom w:val="single" w:sz="4" w:space="0" w:color="auto"/>
              <w:right w:val="single" w:sz="4" w:space="0" w:color="auto"/>
            </w:tcBorders>
          </w:tcPr>
          <w:p w:rsidR="00145615" w:rsidRDefault="00145615" w:rsidP="00AD02CD">
            <w:pPr>
              <w:jc w:val="center"/>
              <w:rPr>
                <w:sz w:val="18"/>
                <w:szCs w:val="18"/>
              </w:rPr>
            </w:pPr>
            <w:r>
              <w:rPr>
                <w:sz w:val="18"/>
                <w:szCs w:val="18"/>
              </w:rPr>
              <w:t>Площадь, кв.м.</w:t>
            </w:r>
          </w:p>
        </w:tc>
        <w:tc>
          <w:tcPr>
            <w:tcW w:w="1833" w:type="dxa"/>
            <w:gridSpan w:val="2"/>
            <w:tcBorders>
              <w:top w:val="single" w:sz="4" w:space="0" w:color="auto"/>
              <w:left w:val="single" w:sz="4" w:space="0" w:color="auto"/>
              <w:bottom w:val="single" w:sz="4" w:space="0" w:color="auto"/>
              <w:right w:val="single" w:sz="4" w:space="0" w:color="auto"/>
            </w:tcBorders>
          </w:tcPr>
          <w:p w:rsidR="00145615" w:rsidRDefault="00145615" w:rsidP="00AD02CD">
            <w:pPr>
              <w:jc w:val="center"/>
              <w:rPr>
                <w:sz w:val="18"/>
                <w:szCs w:val="18"/>
              </w:rPr>
            </w:pPr>
            <w:r>
              <w:rPr>
                <w:sz w:val="18"/>
                <w:szCs w:val="18"/>
              </w:rPr>
              <w:t>Кадастровый номер</w:t>
            </w:r>
          </w:p>
          <w:p w:rsidR="00145615" w:rsidRDefault="00145615" w:rsidP="00AD02CD">
            <w:pPr>
              <w:jc w:val="center"/>
              <w:rPr>
                <w:sz w:val="18"/>
                <w:szCs w:val="18"/>
              </w:rPr>
            </w:pPr>
            <w:r>
              <w:rPr>
                <w:sz w:val="18"/>
                <w:szCs w:val="18"/>
              </w:rPr>
              <w:t>земельного</w:t>
            </w:r>
          </w:p>
          <w:p w:rsidR="00145615" w:rsidRDefault="00145615" w:rsidP="00AD02CD">
            <w:pPr>
              <w:jc w:val="center"/>
              <w:rPr>
                <w:sz w:val="18"/>
                <w:szCs w:val="18"/>
              </w:rPr>
            </w:pPr>
            <w:r>
              <w:rPr>
                <w:sz w:val="18"/>
                <w:szCs w:val="18"/>
              </w:rPr>
              <w:t>участка</w:t>
            </w:r>
          </w:p>
          <w:p w:rsidR="00145615" w:rsidRDefault="00145615" w:rsidP="00AD02CD">
            <w:pPr>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145615" w:rsidRDefault="00145615" w:rsidP="00AD02CD">
            <w:pPr>
              <w:jc w:val="center"/>
              <w:rPr>
                <w:sz w:val="18"/>
                <w:szCs w:val="18"/>
              </w:rPr>
            </w:pPr>
            <w:r>
              <w:rPr>
                <w:sz w:val="18"/>
                <w:szCs w:val="18"/>
              </w:rPr>
              <w:t>Начальная цена земельного участка (руб)</w:t>
            </w:r>
          </w:p>
        </w:tc>
        <w:tc>
          <w:tcPr>
            <w:tcW w:w="960" w:type="dxa"/>
            <w:gridSpan w:val="3"/>
            <w:tcBorders>
              <w:top w:val="single" w:sz="4" w:space="0" w:color="auto"/>
              <w:left w:val="single" w:sz="4" w:space="0" w:color="auto"/>
              <w:bottom w:val="single" w:sz="4" w:space="0" w:color="auto"/>
              <w:right w:val="single" w:sz="4" w:space="0" w:color="auto"/>
            </w:tcBorders>
          </w:tcPr>
          <w:p w:rsidR="00145615" w:rsidRDefault="00145615" w:rsidP="00AD02CD">
            <w:pPr>
              <w:jc w:val="center"/>
              <w:rPr>
                <w:sz w:val="18"/>
                <w:szCs w:val="18"/>
              </w:rPr>
            </w:pPr>
            <w:r>
              <w:rPr>
                <w:sz w:val="18"/>
                <w:szCs w:val="18"/>
              </w:rPr>
              <w:t>Шаг аукциона, (руб.)</w:t>
            </w:r>
          </w:p>
        </w:tc>
        <w:tc>
          <w:tcPr>
            <w:tcW w:w="1190" w:type="dxa"/>
            <w:tcBorders>
              <w:top w:val="single" w:sz="4" w:space="0" w:color="auto"/>
              <w:left w:val="single" w:sz="4" w:space="0" w:color="auto"/>
              <w:bottom w:val="single" w:sz="4" w:space="0" w:color="auto"/>
              <w:right w:val="single" w:sz="4" w:space="0" w:color="auto"/>
            </w:tcBorders>
          </w:tcPr>
          <w:p w:rsidR="00145615" w:rsidRDefault="00145615" w:rsidP="00AD02CD">
            <w:pPr>
              <w:jc w:val="center"/>
              <w:rPr>
                <w:sz w:val="18"/>
                <w:szCs w:val="18"/>
              </w:rPr>
            </w:pPr>
            <w:r>
              <w:rPr>
                <w:sz w:val="18"/>
                <w:szCs w:val="18"/>
              </w:rPr>
              <w:t>Задаток, (руб.)</w:t>
            </w:r>
          </w:p>
        </w:tc>
      </w:tr>
      <w:tr w:rsidR="00145615" w:rsidRPr="00B01BB2" w:rsidTr="00A92A5C">
        <w:trPr>
          <w:trHeight w:val="541"/>
        </w:trPr>
        <w:tc>
          <w:tcPr>
            <w:tcW w:w="375" w:type="dxa"/>
            <w:tcBorders>
              <w:top w:val="single" w:sz="4" w:space="0" w:color="auto"/>
              <w:left w:val="single" w:sz="4" w:space="0" w:color="auto"/>
              <w:bottom w:val="single" w:sz="4" w:space="0" w:color="auto"/>
              <w:right w:val="single" w:sz="4" w:space="0" w:color="auto"/>
            </w:tcBorders>
            <w:vAlign w:val="center"/>
          </w:tcPr>
          <w:p w:rsidR="00145615" w:rsidRPr="002541A7" w:rsidRDefault="00145615" w:rsidP="00AD02CD">
            <w:pPr>
              <w:widowControl w:val="0"/>
              <w:jc w:val="both"/>
              <w:rPr>
                <w:sz w:val="18"/>
                <w:szCs w:val="18"/>
              </w:rPr>
            </w:pPr>
            <w:r>
              <w:rPr>
                <w:sz w:val="18"/>
                <w:szCs w:val="18"/>
              </w:rPr>
              <w:t>1</w:t>
            </w:r>
            <w:r w:rsidRPr="002541A7">
              <w:rPr>
                <w:sz w:val="18"/>
                <w:szCs w:val="18"/>
              </w:rPr>
              <w:t>.</w:t>
            </w:r>
          </w:p>
        </w:tc>
        <w:tc>
          <w:tcPr>
            <w:tcW w:w="1494" w:type="dxa"/>
            <w:gridSpan w:val="2"/>
            <w:tcBorders>
              <w:top w:val="single" w:sz="4" w:space="0" w:color="auto"/>
              <w:left w:val="single" w:sz="4" w:space="0" w:color="auto"/>
              <w:bottom w:val="single" w:sz="4" w:space="0" w:color="auto"/>
              <w:right w:val="single" w:sz="4" w:space="0" w:color="auto"/>
            </w:tcBorders>
          </w:tcPr>
          <w:p w:rsidR="00145615" w:rsidRPr="00B26BF6" w:rsidRDefault="00145615" w:rsidP="00AD02CD">
            <w:pPr>
              <w:jc w:val="center"/>
              <w:rPr>
                <w:color w:val="FF0000"/>
                <w:sz w:val="18"/>
                <w:szCs w:val="18"/>
              </w:rPr>
            </w:pPr>
            <w:r>
              <w:rPr>
                <w:color w:val="FF0000"/>
                <w:sz w:val="18"/>
                <w:szCs w:val="18"/>
              </w:rPr>
              <w:t>«</w:t>
            </w:r>
            <w:r w:rsidR="00C81B93">
              <w:rPr>
                <w:color w:val="FF0000"/>
                <w:sz w:val="18"/>
                <w:szCs w:val="18"/>
              </w:rPr>
              <w:t>22</w:t>
            </w:r>
            <w:r>
              <w:rPr>
                <w:color w:val="FF0000"/>
                <w:sz w:val="18"/>
                <w:szCs w:val="18"/>
              </w:rPr>
              <w:t>»_</w:t>
            </w:r>
            <w:r w:rsidR="00C81B93">
              <w:rPr>
                <w:color w:val="FF0000"/>
                <w:sz w:val="18"/>
                <w:szCs w:val="18"/>
              </w:rPr>
              <w:t>05</w:t>
            </w:r>
            <w:r>
              <w:rPr>
                <w:color w:val="FF0000"/>
                <w:sz w:val="18"/>
                <w:szCs w:val="18"/>
              </w:rPr>
              <w:t>__2023</w:t>
            </w:r>
          </w:p>
          <w:p w:rsidR="00145615" w:rsidRPr="00B26BF6" w:rsidRDefault="00145615" w:rsidP="00AD02CD">
            <w:pPr>
              <w:jc w:val="center"/>
              <w:rPr>
                <w:color w:val="FF0000"/>
                <w:sz w:val="18"/>
                <w:szCs w:val="18"/>
              </w:rPr>
            </w:pPr>
            <w:r w:rsidRPr="00B26BF6">
              <w:rPr>
                <w:color w:val="FF0000"/>
                <w:sz w:val="18"/>
                <w:szCs w:val="18"/>
              </w:rPr>
              <w:t xml:space="preserve"> в </w:t>
            </w:r>
            <w:r>
              <w:rPr>
                <w:color w:val="FF0000"/>
                <w:sz w:val="18"/>
                <w:szCs w:val="18"/>
              </w:rPr>
              <w:t>1</w:t>
            </w:r>
            <w:r w:rsidR="00C81B93">
              <w:rPr>
                <w:color w:val="FF0000"/>
                <w:sz w:val="18"/>
                <w:szCs w:val="18"/>
              </w:rPr>
              <w:t>1</w:t>
            </w:r>
            <w:r w:rsidRPr="00B26BF6">
              <w:rPr>
                <w:color w:val="FF0000"/>
                <w:sz w:val="18"/>
                <w:szCs w:val="18"/>
              </w:rPr>
              <w:t>.00</w:t>
            </w:r>
          </w:p>
        </w:tc>
        <w:tc>
          <w:tcPr>
            <w:tcW w:w="1256" w:type="dxa"/>
            <w:gridSpan w:val="3"/>
            <w:tcBorders>
              <w:top w:val="single" w:sz="4" w:space="0" w:color="auto"/>
              <w:left w:val="single" w:sz="4" w:space="0" w:color="auto"/>
              <w:bottom w:val="single" w:sz="4" w:space="0" w:color="auto"/>
              <w:right w:val="single" w:sz="4" w:space="0" w:color="auto"/>
            </w:tcBorders>
          </w:tcPr>
          <w:p w:rsidR="00145615" w:rsidRPr="00B26BF6" w:rsidRDefault="00145615" w:rsidP="00AD02CD">
            <w:pPr>
              <w:widowControl w:val="0"/>
              <w:jc w:val="center"/>
              <w:rPr>
                <w:color w:val="FF0000"/>
                <w:sz w:val="18"/>
                <w:szCs w:val="18"/>
              </w:rPr>
            </w:pPr>
            <w:r>
              <w:rPr>
                <w:color w:val="FF0000"/>
                <w:sz w:val="18"/>
                <w:szCs w:val="18"/>
              </w:rPr>
              <w:t>«</w:t>
            </w:r>
            <w:r w:rsidR="00C81B93">
              <w:rPr>
                <w:color w:val="FF0000"/>
                <w:sz w:val="18"/>
                <w:szCs w:val="18"/>
              </w:rPr>
              <w:t>17»05</w:t>
            </w:r>
            <w:r>
              <w:rPr>
                <w:color w:val="FF0000"/>
                <w:sz w:val="18"/>
                <w:szCs w:val="18"/>
              </w:rPr>
              <w:t>_</w:t>
            </w:r>
            <w:r w:rsidRPr="00B26BF6">
              <w:rPr>
                <w:color w:val="FF0000"/>
                <w:sz w:val="18"/>
                <w:szCs w:val="18"/>
              </w:rPr>
              <w:t>202</w:t>
            </w:r>
            <w:r>
              <w:rPr>
                <w:color w:val="FF0000"/>
                <w:sz w:val="18"/>
                <w:szCs w:val="18"/>
              </w:rPr>
              <w:t>3</w:t>
            </w:r>
            <w:r w:rsidRPr="00B26BF6">
              <w:rPr>
                <w:color w:val="FF0000"/>
                <w:sz w:val="18"/>
                <w:szCs w:val="18"/>
              </w:rPr>
              <w:t xml:space="preserve"> в 1</w:t>
            </w:r>
            <w:r w:rsidR="00C81B93">
              <w:rPr>
                <w:color w:val="FF0000"/>
                <w:sz w:val="18"/>
                <w:szCs w:val="18"/>
              </w:rPr>
              <w:t>1</w:t>
            </w:r>
            <w:r w:rsidRPr="00B26BF6">
              <w:rPr>
                <w:color w:val="FF0000"/>
                <w:sz w:val="18"/>
                <w:szCs w:val="18"/>
              </w:rPr>
              <w:t>.</w:t>
            </w:r>
            <w:r w:rsidR="00C81B93">
              <w:rPr>
                <w:color w:val="FF0000"/>
                <w:sz w:val="18"/>
                <w:szCs w:val="18"/>
              </w:rPr>
              <w:t>0</w:t>
            </w:r>
            <w:r w:rsidRPr="00B26BF6">
              <w:rPr>
                <w:color w:val="FF0000"/>
                <w:sz w:val="18"/>
                <w:szCs w:val="18"/>
              </w:rPr>
              <w:t>0</w:t>
            </w:r>
          </w:p>
        </w:tc>
        <w:tc>
          <w:tcPr>
            <w:tcW w:w="1464" w:type="dxa"/>
            <w:tcBorders>
              <w:top w:val="single" w:sz="4" w:space="0" w:color="auto"/>
              <w:left w:val="single" w:sz="4" w:space="0" w:color="auto"/>
              <w:bottom w:val="single" w:sz="4" w:space="0" w:color="auto"/>
              <w:right w:val="single" w:sz="4" w:space="0" w:color="auto"/>
            </w:tcBorders>
          </w:tcPr>
          <w:p w:rsidR="00145615" w:rsidRDefault="00145615" w:rsidP="00AD02CD">
            <w:pPr>
              <w:widowControl w:val="0"/>
              <w:jc w:val="center"/>
              <w:rPr>
                <w:sz w:val="18"/>
                <w:szCs w:val="18"/>
              </w:rPr>
            </w:pPr>
            <w:r>
              <w:rPr>
                <w:sz w:val="18"/>
                <w:szCs w:val="18"/>
              </w:rPr>
              <w:t>Постановление</w:t>
            </w:r>
          </w:p>
          <w:p w:rsidR="00145615" w:rsidRDefault="00145615" w:rsidP="00AD02CD">
            <w:pPr>
              <w:widowControl w:val="0"/>
              <w:jc w:val="center"/>
              <w:rPr>
                <w:sz w:val="18"/>
                <w:szCs w:val="18"/>
              </w:rPr>
            </w:pPr>
            <w:r>
              <w:rPr>
                <w:sz w:val="18"/>
                <w:szCs w:val="18"/>
              </w:rPr>
              <w:t xml:space="preserve">№ </w:t>
            </w:r>
            <w:r w:rsidR="00FC556F">
              <w:rPr>
                <w:sz w:val="18"/>
                <w:szCs w:val="18"/>
              </w:rPr>
              <w:t>96</w:t>
            </w:r>
          </w:p>
          <w:p w:rsidR="00145615" w:rsidRPr="002541A7" w:rsidRDefault="00145615" w:rsidP="00AD02CD">
            <w:pPr>
              <w:widowControl w:val="0"/>
              <w:jc w:val="center"/>
              <w:rPr>
                <w:sz w:val="18"/>
                <w:szCs w:val="18"/>
              </w:rPr>
            </w:pPr>
            <w:r>
              <w:rPr>
                <w:sz w:val="18"/>
                <w:szCs w:val="18"/>
              </w:rPr>
              <w:t>о</w:t>
            </w:r>
            <w:r w:rsidRPr="002541A7">
              <w:rPr>
                <w:sz w:val="18"/>
                <w:szCs w:val="18"/>
              </w:rPr>
              <w:t>т</w:t>
            </w:r>
            <w:r>
              <w:rPr>
                <w:sz w:val="18"/>
                <w:szCs w:val="18"/>
              </w:rPr>
              <w:t xml:space="preserve"> </w:t>
            </w:r>
            <w:r w:rsidR="00FC556F">
              <w:rPr>
                <w:sz w:val="18"/>
                <w:szCs w:val="18"/>
              </w:rPr>
              <w:t>19.04.</w:t>
            </w:r>
            <w:r w:rsidRPr="002541A7">
              <w:rPr>
                <w:sz w:val="18"/>
                <w:szCs w:val="18"/>
              </w:rPr>
              <w:t>20</w:t>
            </w:r>
            <w:r>
              <w:rPr>
                <w:sz w:val="18"/>
                <w:szCs w:val="18"/>
              </w:rPr>
              <w:t>2</w:t>
            </w:r>
            <w:r w:rsidR="00A92A5C">
              <w:rPr>
                <w:sz w:val="18"/>
                <w:szCs w:val="18"/>
              </w:rPr>
              <w:t>3</w:t>
            </w:r>
          </w:p>
        </w:tc>
        <w:tc>
          <w:tcPr>
            <w:tcW w:w="997" w:type="dxa"/>
            <w:tcBorders>
              <w:top w:val="single" w:sz="4" w:space="0" w:color="auto"/>
              <w:left w:val="single" w:sz="4" w:space="0" w:color="auto"/>
              <w:bottom w:val="single" w:sz="4" w:space="0" w:color="auto"/>
              <w:right w:val="single" w:sz="4" w:space="0" w:color="auto"/>
            </w:tcBorders>
          </w:tcPr>
          <w:p w:rsidR="00145615" w:rsidRPr="00A51DC7" w:rsidRDefault="00A92A5C" w:rsidP="00AD02CD">
            <w:pPr>
              <w:widowControl w:val="0"/>
              <w:jc w:val="center"/>
              <w:rPr>
                <w:b/>
                <w:sz w:val="18"/>
                <w:szCs w:val="18"/>
              </w:rPr>
            </w:pPr>
            <w:r>
              <w:rPr>
                <w:b/>
                <w:sz w:val="18"/>
                <w:szCs w:val="18"/>
              </w:rPr>
              <w:t>60926</w:t>
            </w:r>
          </w:p>
        </w:tc>
        <w:tc>
          <w:tcPr>
            <w:tcW w:w="1833" w:type="dxa"/>
            <w:gridSpan w:val="2"/>
            <w:tcBorders>
              <w:top w:val="single" w:sz="4" w:space="0" w:color="auto"/>
              <w:left w:val="single" w:sz="4" w:space="0" w:color="auto"/>
              <w:bottom w:val="single" w:sz="4" w:space="0" w:color="auto"/>
              <w:right w:val="single" w:sz="4" w:space="0" w:color="auto"/>
            </w:tcBorders>
          </w:tcPr>
          <w:p w:rsidR="00145615" w:rsidRPr="002541A7" w:rsidRDefault="00145615" w:rsidP="00AD02CD">
            <w:pPr>
              <w:widowControl w:val="0"/>
              <w:jc w:val="center"/>
              <w:rPr>
                <w:sz w:val="18"/>
                <w:szCs w:val="18"/>
              </w:rPr>
            </w:pPr>
            <w:r>
              <w:rPr>
                <w:sz w:val="18"/>
                <w:szCs w:val="18"/>
              </w:rPr>
              <w:t>32:07:01</w:t>
            </w:r>
            <w:r w:rsidR="00A92A5C">
              <w:rPr>
                <w:sz w:val="18"/>
                <w:szCs w:val="18"/>
              </w:rPr>
              <w:t>70104</w:t>
            </w:r>
            <w:r>
              <w:rPr>
                <w:sz w:val="18"/>
                <w:szCs w:val="18"/>
              </w:rPr>
              <w:t>:</w:t>
            </w:r>
            <w:r w:rsidR="00A92A5C">
              <w:rPr>
                <w:sz w:val="18"/>
                <w:szCs w:val="18"/>
              </w:rPr>
              <w:t>278</w:t>
            </w:r>
          </w:p>
        </w:tc>
        <w:tc>
          <w:tcPr>
            <w:tcW w:w="995" w:type="dxa"/>
            <w:tcBorders>
              <w:top w:val="single" w:sz="4" w:space="0" w:color="auto"/>
              <w:left w:val="single" w:sz="4" w:space="0" w:color="auto"/>
              <w:bottom w:val="single" w:sz="4" w:space="0" w:color="auto"/>
              <w:right w:val="single" w:sz="4" w:space="0" w:color="auto"/>
            </w:tcBorders>
          </w:tcPr>
          <w:p w:rsidR="00145615" w:rsidRPr="00207EAA" w:rsidRDefault="00313921" w:rsidP="00AD02CD">
            <w:pPr>
              <w:widowControl w:val="0"/>
              <w:jc w:val="center"/>
              <w:rPr>
                <w:color w:val="000000"/>
                <w:sz w:val="18"/>
                <w:szCs w:val="18"/>
              </w:rPr>
            </w:pPr>
            <w:r>
              <w:rPr>
                <w:color w:val="000000"/>
                <w:sz w:val="18"/>
                <w:szCs w:val="18"/>
              </w:rPr>
              <w:t>233346,58</w:t>
            </w:r>
          </w:p>
        </w:tc>
        <w:tc>
          <w:tcPr>
            <w:tcW w:w="960" w:type="dxa"/>
            <w:gridSpan w:val="3"/>
            <w:tcBorders>
              <w:top w:val="single" w:sz="4" w:space="0" w:color="auto"/>
              <w:left w:val="single" w:sz="4" w:space="0" w:color="auto"/>
              <w:bottom w:val="single" w:sz="4" w:space="0" w:color="auto"/>
              <w:right w:val="single" w:sz="4" w:space="0" w:color="auto"/>
            </w:tcBorders>
          </w:tcPr>
          <w:p w:rsidR="00145615" w:rsidRPr="00207EAA" w:rsidRDefault="00313921" w:rsidP="00AD02CD">
            <w:pPr>
              <w:widowControl w:val="0"/>
              <w:jc w:val="center"/>
              <w:rPr>
                <w:color w:val="000000"/>
                <w:sz w:val="18"/>
                <w:szCs w:val="18"/>
              </w:rPr>
            </w:pPr>
            <w:r>
              <w:rPr>
                <w:color w:val="000000"/>
                <w:sz w:val="18"/>
                <w:szCs w:val="18"/>
              </w:rPr>
              <w:t>7000,40</w:t>
            </w:r>
          </w:p>
        </w:tc>
        <w:tc>
          <w:tcPr>
            <w:tcW w:w="1190" w:type="dxa"/>
            <w:tcBorders>
              <w:top w:val="single" w:sz="4" w:space="0" w:color="auto"/>
              <w:left w:val="single" w:sz="4" w:space="0" w:color="auto"/>
              <w:bottom w:val="single" w:sz="4" w:space="0" w:color="auto"/>
              <w:right w:val="single" w:sz="4" w:space="0" w:color="auto"/>
            </w:tcBorders>
          </w:tcPr>
          <w:p w:rsidR="00145615" w:rsidRPr="00207EAA" w:rsidRDefault="00313921" w:rsidP="00AD02CD">
            <w:pPr>
              <w:widowControl w:val="0"/>
              <w:jc w:val="center"/>
              <w:rPr>
                <w:color w:val="000000"/>
                <w:sz w:val="18"/>
                <w:szCs w:val="18"/>
              </w:rPr>
            </w:pPr>
            <w:r>
              <w:rPr>
                <w:color w:val="000000"/>
                <w:sz w:val="18"/>
                <w:szCs w:val="18"/>
              </w:rPr>
              <w:t>210011,93</w:t>
            </w:r>
          </w:p>
        </w:tc>
      </w:tr>
      <w:tr w:rsidR="00145615" w:rsidRPr="002541A7" w:rsidTr="00A92A5C">
        <w:tc>
          <w:tcPr>
            <w:tcW w:w="10564" w:type="dxa"/>
            <w:gridSpan w:val="15"/>
            <w:tcBorders>
              <w:top w:val="single" w:sz="4" w:space="0" w:color="auto"/>
              <w:left w:val="single" w:sz="4" w:space="0" w:color="auto"/>
              <w:bottom w:val="single" w:sz="4" w:space="0" w:color="auto"/>
              <w:right w:val="single" w:sz="4" w:space="0" w:color="auto"/>
            </w:tcBorders>
            <w:hideMark/>
          </w:tcPr>
          <w:p w:rsidR="00145615" w:rsidRPr="006126DD" w:rsidRDefault="00145615" w:rsidP="00313921">
            <w:pPr>
              <w:jc w:val="both"/>
              <w:rPr>
                <w:bCs/>
                <w:sz w:val="18"/>
                <w:szCs w:val="18"/>
              </w:rPr>
            </w:pPr>
            <w:r w:rsidRPr="006126DD">
              <w:rPr>
                <w:bCs/>
                <w:sz w:val="18"/>
                <w:szCs w:val="18"/>
              </w:rPr>
              <w:t xml:space="preserve">Местоположение земельного участка: </w:t>
            </w:r>
            <w:r w:rsidR="00313921">
              <w:rPr>
                <w:bCs/>
                <w:sz w:val="18"/>
                <w:szCs w:val="18"/>
              </w:rPr>
              <w:t>Российская Федерация, Брянская область, Жирятинский муниципальный район, Жирятинское сельское поселение</w:t>
            </w:r>
            <w:r w:rsidRPr="006126DD">
              <w:rPr>
                <w:bCs/>
                <w:sz w:val="18"/>
                <w:szCs w:val="18"/>
              </w:rPr>
              <w:t xml:space="preserve">. Разрешенное использование – растениеводство. В соответствии с выпиской из Правил землепользования и застройки </w:t>
            </w:r>
            <w:r>
              <w:rPr>
                <w:bCs/>
                <w:sz w:val="18"/>
                <w:szCs w:val="18"/>
              </w:rPr>
              <w:t>Жирятинского</w:t>
            </w:r>
            <w:r w:rsidRPr="006126DD">
              <w:rPr>
                <w:bCs/>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 </w:t>
            </w:r>
          </w:p>
        </w:tc>
      </w:tr>
      <w:tr w:rsidR="00FC556F" w:rsidRPr="002541A7" w:rsidTr="00313FE9">
        <w:tc>
          <w:tcPr>
            <w:tcW w:w="392" w:type="dxa"/>
            <w:gridSpan w:val="2"/>
            <w:tcBorders>
              <w:top w:val="single" w:sz="4" w:space="0" w:color="auto"/>
              <w:left w:val="single" w:sz="4" w:space="0" w:color="auto"/>
              <w:bottom w:val="single" w:sz="4" w:space="0" w:color="auto"/>
              <w:right w:val="single" w:sz="4" w:space="0" w:color="auto"/>
            </w:tcBorders>
          </w:tcPr>
          <w:p w:rsidR="00FC556F" w:rsidRPr="00132E77" w:rsidRDefault="00FC556F" w:rsidP="00FC556F">
            <w:pPr>
              <w:ind w:left="-579" w:firstLine="79"/>
              <w:jc w:val="both"/>
              <w:rPr>
                <w:bCs/>
                <w:sz w:val="18"/>
                <w:szCs w:val="18"/>
              </w:rPr>
            </w:pPr>
            <w:r w:rsidRPr="00132E77">
              <w:rPr>
                <w:bCs/>
                <w:sz w:val="18"/>
                <w:szCs w:val="18"/>
              </w:rPr>
              <w:t>2рп    2.</w:t>
            </w:r>
          </w:p>
        </w:tc>
        <w:tc>
          <w:tcPr>
            <w:tcW w:w="1651" w:type="dxa"/>
            <w:gridSpan w:val="2"/>
            <w:tcBorders>
              <w:top w:val="single" w:sz="4" w:space="0" w:color="auto"/>
              <w:left w:val="single" w:sz="4" w:space="0" w:color="auto"/>
              <w:bottom w:val="single" w:sz="4" w:space="0" w:color="auto"/>
              <w:right w:val="single" w:sz="4" w:space="0" w:color="auto"/>
            </w:tcBorders>
          </w:tcPr>
          <w:p w:rsidR="00FC556F" w:rsidRPr="00B26BF6" w:rsidRDefault="00FC556F" w:rsidP="00FC556F">
            <w:pPr>
              <w:jc w:val="center"/>
              <w:rPr>
                <w:color w:val="FF0000"/>
                <w:sz w:val="18"/>
                <w:szCs w:val="18"/>
              </w:rPr>
            </w:pPr>
            <w:r>
              <w:rPr>
                <w:color w:val="FF0000"/>
                <w:sz w:val="18"/>
                <w:szCs w:val="18"/>
              </w:rPr>
              <w:t>«22»_05__2023</w:t>
            </w:r>
          </w:p>
          <w:p w:rsidR="00FC556F" w:rsidRPr="00132E77" w:rsidRDefault="00FC556F" w:rsidP="00FC556F">
            <w:pPr>
              <w:ind w:left="-579"/>
              <w:jc w:val="center"/>
              <w:rPr>
                <w:color w:val="FF0000"/>
                <w:sz w:val="18"/>
                <w:szCs w:val="18"/>
              </w:rPr>
            </w:pPr>
            <w:r w:rsidRPr="00B26BF6">
              <w:rPr>
                <w:color w:val="FF0000"/>
                <w:sz w:val="18"/>
                <w:szCs w:val="18"/>
              </w:rPr>
              <w:t xml:space="preserve"> в </w:t>
            </w:r>
            <w:r>
              <w:rPr>
                <w:color w:val="FF0000"/>
                <w:sz w:val="18"/>
                <w:szCs w:val="18"/>
              </w:rPr>
              <w:t>11</w:t>
            </w:r>
            <w:r w:rsidRPr="00B26BF6">
              <w:rPr>
                <w:color w:val="FF0000"/>
                <w:sz w:val="18"/>
                <w:szCs w:val="18"/>
              </w:rPr>
              <w:t>.00</w:t>
            </w:r>
          </w:p>
        </w:tc>
        <w:tc>
          <w:tcPr>
            <w:tcW w:w="1042" w:type="dxa"/>
            <w:tcBorders>
              <w:top w:val="single" w:sz="4" w:space="0" w:color="auto"/>
              <w:left w:val="single" w:sz="4" w:space="0" w:color="auto"/>
              <w:bottom w:val="single" w:sz="4" w:space="0" w:color="auto"/>
              <w:right w:val="single" w:sz="4" w:space="0" w:color="auto"/>
            </w:tcBorders>
          </w:tcPr>
          <w:p w:rsidR="00FC556F" w:rsidRPr="00132E77" w:rsidRDefault="00FC556F" w:rsidP="00FC556F">
            <w:pPr>
              <w:ind w:left="-197"/>
              <w:jc w:val="both"/>
              <w:rPr>
                <w:b/>
                <w:sz w:val="18"/>
                <w:szCs w:val="18"/>
              </w:rPr>
            </w:pPr>
            <w:r>
              <w:rPr>
                <w:color w:val="FF0000"/>
                <w:sz w:val="18"/>
                <w:szCs w:val="18"/>
              </w:rPr>
              <w:t>«17»05_</w:t>
            </w:r>
            <w:r w:rsidRPr="00B26BF6">
              <w:rPr>
                <w:color w:val="FF0000"/>
                <w:sz w:val="18"/>
                <w:szCs w:val="18"/>
              </w:rPr>
              <w:t>202</w:t>
            </w:r>
            <w:r>
              <w:rPr>
                <w:color w:val="FF0000"/>
                <w:sz w:val="18"/>
                <w:szCs w:val="18"/>
              </w:rPr>
              <w:t>3</w:t>
            </w:r>
            <w:r w:rsidRPr="00B26BF6">
              <w:rPr>
                <w:color w:val="FF0000"/>
                <w:sz w:val="18"/>
                <w:szCs w:val="18"/>
              </w:rPr>
              <w:t xml:space="preserve"> в 1</w:t>
            </w:r>
            <w:r>
              <w:rPr>
                <w:color w:val="FF0000"/>
                <w:sz w:val="18"/>
                <w:szCs w:val="18"/>
              </w:rPr>
              <w:t>1</w:t>
            </w:r>
            <w:r w:rsidRPr="00B26BF6">
              <w:rPr>
                <w:color w:val="FF0000"/>
                <w:sz w:val="18"/>
                <w:szCs w:val="18"/>
              </w:rPr>
              <w:t>.</w:t>
            </w:r>
            <w:r>
              <w:rPr>
                <w:color w:val="FF0000"/>
                <w:sz w:val="18"/>
                <w:szCs w:val="18"/>
              </w:rPr>
              <w:t>0</w:t>
            </w:r>
            <w:r w:rsidRPr="00B26BF6">
              <w:rPr>
                <w:color w:val="FF0000"/>
                <w:sz w:val="18"/>
                <w:szCs w:val="18"/>
              </w:rPr>
              <w:t>0</w:t>
            </w:r>
          </w:p>
        </w:tc>
        <w:tc>
          <w:tcPr>
            <w:tcW w:w="1504" w:type="dxa"/>
            <w:gridSpan w:val="2"/>
            <w:tcBorders>
              <w:top w:val="single" w:sz="4" w:space="0" w:color="auto"/>
              <w:left w:val="single" w:sz="4" w:space="0" w:color="auto"/>
              <w:bottom w:val="single" w:sz="4" w:space="0" w:color="auto"/>
              <w:right w:val="single" w:sz="4" w:space="0" w:color="auto"/>
            </w:tcBorders>
          </w:tcPr>
          <w:p w:rsidR="00FC556F" w:rsidRDefault="00FC556F" w:rsidP="00FC556F">
            <w:pPr>
              <w:widowControl w:val="0"/>
              <w:jc w:val="center"/>
              <w:rPr>
                <w:sz w:val="18"/>
                <w:szCs w:val="18"/>
              </w:rPr>
            </w:pPr>
            <w:r>
              <w:rPr>
                <w:sz w:val="18"/>
                <w:szCs w:val="18"/>
              </w:rPr>
              <w:t>Постановление</w:t>
            </w:r>
          </w:p>
          <w:p w:rsidR="00FC556F" w:rsidRDefault="00FC556F" w:rsidP="00FC556F">
            <w:pPr>
              <w:widowControl w:val="0"/>
              <w:jc w:val="center"/>
              <w:rPr>
                <w:sz w:val="18"/>
                <w:szCs w:val="18"/>
              </w:rPr>
            </w:pPr>
            <w:r>
              <w:rPr>
                <w:sz w:val="18"/>
                <w:szCs w:val="18"/>
              </w:rPr>
              <w:t>№ 96</w:t>
            </w:r>
          </w:p>
          <w:p w:rsidR="00FC556F" w:rsidRPr="00132E77" w:rsidRDefault="00FC556F" w:rsidP="00FC556F">
            <w:pPr>
              <w:widowControl w:val="0"/>
              <w:rPr>
                <w:sz w:val="18"/>
                <w:szCs w:val="18"/>
              </w:rPr>
            </w:pPr>
            <w:r>
              <w:rPr>
                <w:sz w:val="18"/>
                <w:szCs w:val="18"/>
              </w:rPr>
              <w:t>о</w:t>
            </w:r>
            <w:r w:rsidRPr="002541A7">
              <w:rPr>
                <w:sz w:val="18"/>
                <w:szCs w:val="18"/>
              </w:rPr>
              <w:t>т</w:t>
            </w:r>
            <w:r>
              <w:rPr>
                <w:sz w:val="18"/>
                <w:szCs w:val="18"/>
              </w:rPr>
              <w:t xml:space="preserve"> 19.04.</w:t>
            </w:r>
            <w:r w:rsidRPr="002541A7">
              <w:rPr>
                <w:sz w:val="18"/>
                <w:szCs w:val="18"/>
              </w:rPr>
              <w:t>20</w:t>
            </w:r>
            <w:r>
              <w:rPr>
                <w:sz w:val="18"/>
                <w:szCs w:val="18"/>
              </w:rPr>
              <w:t>23</w:t>
            </w:r>
          </w:p>
        </w:tc>
        <w:tc>
          <w:tcPr>
            <w:tcW w:w="997" w:type="dxa"/>
            <w:tcBorders>
              <w:top w:val="single" w:sz="4" w:space="0" w:color="auto"/>
              <w:left w:val="single" w:sz="4" w:space="0" w:color="auto"/>
              <w:bottom w:val="single" w:sz="4" w:space="0" w:color="auto"/>
              <w:right w:val="single" w:sz="4" w:space="0" w:color="auto"/>
            </w:tcBorders>
          </w:tcPr>
          <w:p w:rsidR="00FC556F" w:rsidRPr="00132E77" w:rsidRDefault="00FC556F" w:rsidP="00FC556F">
            <w:pPr>
              <w:ind w:left="36"/>
              <w:jc w:val="center"/>
              <w:rPr>
                <w:b/>
                <w:sz w:val="18"/>
                <w:szCs w:val="18"/>
              </w:rPr>
            </w:pPr>
            <w:r>
              <w:rPr>
                <w:b/>
                <w:sz w:val="18"/>
                <w:szCs w:val="18"/>
              </w:rPr>
              <w:t>148384</w:t>
            </w:r>
          </w:p>
        </w:tc>
        <w:tc>
          <w:tcPr>
            <w:tcW w:w="1752" w:type="dxa"/>
            <w:tcBorders>
              <w:top w:val="single" w:sz="4" w:space="0" w:color="auto"/>
              <w:left w:val="single" w:sz="4" w:space="0" w:color="auto"/>
              <w:bottom w:val="single" w:sz="4" w:space="0" w:color="auto"/>
              <w:right w:val="single" w:sz="4" w:space="0" w:color="auto"/>
            </w:tcBorders>
          </w:tcPr>
          <w:p w:rsidR="00FC556F" w:rsidRPr="009D329D" w:rsidRDefault="00FC556F" w:rsidP="00FC556F">
            <w:pPr>
              <w:jc w:val="both"/>
              <w:rPr>
                <w:bCs/>
                <w:sz w:val="18"/>
                <w:szCs w:val="18"/>
              </w:rPr>
            </w:pPr>
            <w:r w:rsidRPr="009D329D">
              <w:rPr>
                <w:bCs/>
                <w:sz w:val="18"/>
                <w:szCs w:val="18"/>
              </w:rPr>
              <w:t>32:07:0</w:t>
            </w:r>
            <w:r>
              <w:rPr>
                <w:bCs/>
                <w:sz w:val="18"/>
                <w:szCs w:val="18"/>
              </w:rPr>
              <w:t>170104</w:t>
            </w:r>
            <w:r w:rsidRPr="009D329D">
              <w:rPr>
                <w:bCs/>
                <w:sz w:val="18"/>
                <w:szCs w:val="18"/>
              </w:rPr>
              <w:t>:</w:t>
            </w:r>
            <w:r>
              <w:rPr>
                <w:bCs/>
                <w:sz w:val="18"/>
                <w:szCs w:val="18"/>
              </w:rPr>
              <w:t>279</w:t>
            </w:r>
          </w:p>
        </w:tc>
        <w:tc>
          <w:tcPr>
            <w:tcW w:w="1134" w:type="dxa"/>
            <w:gridSpan w:val="3"/>
            <w:tcBorders>
              <w:top w:val="single" w:sz="4" w:space="0" w:color="auto"/>
              <w:left w:val="single" w:sz="4" w:space="0" w:color="auto"/>
              <w:bottom w:val="single" w:sz="4" w:space="0" w:color="auto"/>
              <w:right w:val="single" w:sz="4" w:space="0" w:color="auto"/>
            </w:tcBorders>
          </w:tcPr>
          <w:p w:rsidR="00FC556F" w:rsidRPr="00313FE9" w:rsidRDefault="00FC556F" w:rsidP="00FC556F">
            <w:pPr>
              <w:ind w:left="-579" w:firstLine="709"/>
              <w:jc w:val="both"/>
              <w:rPr>
                <w:bCs/>
                <w:sz w:val="12"/>
                <w:szCs w:val="12"/>
              </w:rPr>
            </w:pPr>
            <w:r w:rsidRPr="00313FE9">
              <w:rPr>
                <w:bCs/>
                <w:sz w:val="12"/>
                <w:szCs w:val="12"/>
              </w:rPr>
              <w:t>568310,72</w:t>
            </w:r>
          </w:p>
        </w:tc>
        <w:tc>
          <w:tcPr>
            <w:tcW w:w="849" w:type="dxa"/>
            <w:tcBorders>
              <w:top w:val="single" w:sz="4" w:space="0" w:color="auto"/>
              <w:left w:val="single" w:sz="4" w:space="0" w:color="auto"/>
              <w:bottom w:val="single" w:sz="4" w:space="0" w:color="auto"/>
              <w:right w:val="single" w:sz="4" w:space="0" w:color="auto"/>
            </w:tcBorders>
          </w:tcPr>
          <w:p w:rsidR="00FC556F" w:rsidRPr="00313FE9" w:rsidRDefault="00FC556F" w:rsidP="00FC556F">
            <w:pPr>
              <w:ind w:left="-579" w:firstLine="709"/>
              <w:jc w:val="both"/>
              <w:rPr>
                <w:bCs/>
                <w:sz w:val="12"/>
                <w:szCs w:val="12"/>
              </w:rPr>
            </w:pPr>
            <w:r w:rsidRPr="00313FE9">
              <w:rPr>
                <w:bCs/>
                <w:sz w:val="12"/>
                <w:szCs w:val="12"/>
              </w:rPr>
              <w:t>17049,33</w:t>
            </w:r>
          </w:p>
        </w:tc>
        <w:tc>
          <w:tcPr>
            <w:tcW w:w="1243" w:type="dxa"/>
            <w:gridSpan w:val="2"/>
            <w:tcBorders>
              <w:top w:val="single" w:sz="4" w:space="0" w:color="auto"/>
              <w:left w:val="single" w:sz="4" w:space="0" w:color="auto"/>
              <w:bottom w:val="single" w:sz="4" w:space="0" w:color="auto"/>
              <w:right w:val="single" w:sz="4" w:space="0" w:color="auto"/>
            </w:tcBorders>
          </w:tcPr>
          <w:p w:rsidR="00FC556F" w:rsidRPr="00313FE9" w:rsidRDefault="00FC556F" w:rsidP="00FC556F">
            <w:pPr>
              <w:ind w:left="-579" w:firstLine="709"/>
              <w:jc w:val="both"/>
              <w:rPr>
                <w:bCs/>
                <w:sz w:val="12"/>
                <w:szCs w:val="12"/>
              </w:rPr>
            </w:pPr>
            <w:r w:rsidRPr="00313FE9">
              <w:rPr>
                <w:bCs/>
                <w:sz w:val="12"/>
                <w:szCs w:val="12"/>
              </w:rPr>
              <w:t>511479,65</w:t>
            </w:r>
          </w:p>
        </w:tc>
      </w:tr>
      <w:tr w:rsidR="00145615" w:rsidRPr="002541A7" w:rsidTr="00A92A5C">
        <w:tc>
          <w:tcPr>
            <w:tcW w:w="10564" w:type="dxa"/>
            <w:gridSpan w:val="15"/>
            <w:tcBorders>
              <w:top w:val="single" w:sz="4" w:space="0" w:color="auto"/>
              <w:left w:val="single" w:sz="4" w:space="0" w:color="auto"/>
              <w:bottom w:val="single" w:sz="4" w:space="0" w:color="auto"/>
              <w:right w:val="single" w:sz="4" w:space="0" w:color="auto"/>
            </w:tcBorders>
          </w:tcPr>
          <w:p w:rsidR="00145615" w:rsidRPr="006126DD" w:rsidRDefault="00145615" w:rsidP="00AD02CD">
            <w:pPr>
              <w:jc w:val="both"/>
              <w:rPr>
                <w:bCs/>
                <w:sz w:val="18"/>
                <w:szCs w:val="18"/>
              </w:rPr>
            </w:pPr>
            <w:r w:rsidRPr="006126DD">
              <w:rPr>
                <w:bCs/>
                <w:sz w:val="18"/>
                <w:szCs w:val="18"/>
              </w:rPr>
              <w:t xml:space="preserve">Местоположение земельного участка: </w:t>
            </w:r>
            <w:r w:rsidR="00313921">
              <w:rPr>
                <w:bCs/>
                <w:sz w:val="18"/>
                <w:szCs w:val="18"/>
              </w:rPr>
              <w:t>Российская Федерация, Брянская область, Жирятинский муниципальный район, Жирятинское сельское поселение</w:t>
            </w:r>
            <w:r w:rsidR="00313921" w:rsidRPr="006126DD">
              <w:rPr>
                <w:bCs/>
                <w:sz w:val="18"/>
                <w:szCs w:val="18"/>
              </w:rPr>
              <w:t xml:space="preserve">. Разрешенное использование – растениеводство. В соответствии с выпиской из Правил землепользования и застройки </w:t>
            </w:r>
            <w:r w:rsidR="00313921">
              <w:rPr>
                <w:bCs/>
                <w:sz w:val="18"/>
                <w:szCs w:val="18"/>
              </w:rPr>
              <w:t>Жирятинского</w:t>
            </w:r>
            <w:r w:rsidR="00313921" w:rsidRPr="006126DD">
              <w:rPr>
                <w:bCs/>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bl>
    <w:p w:rsidR="002F45CF" w:rsidRPr="00130781" w:rsidRDefault="002F45CF" w:rsidP="00D91CE2">
      <w:pPr>
        <w:tabs>
          <w:tab w:val="left" w:pos="1039"/>
        </w:tabs>
        <w:spacing w:line="277" w:lineRule="exact"/>
        <w:ind w:right="20" w:firstLine="426"/>
        <w:jc w:val="both"/>
        <w:rPr>
          <w:rFonts w:eastAsia="Batang"/>
          <w:color w:val="FF0000"/>
          <w:sz w:val="24"/>
          <w:szCs w:val="24"/>
        </w:rPr>
      </w:pPr>
      <w:r>
        <w:rPr>
          <w:rFonts w:eastAsia="Batang"/>
          <w:bCs/>
          <w:color w:val="000000"/>
          <w:sz w:val="24"/>
          <w:szCs w:val="24"/>
        </w:rPr>
        <w:t>С</w:t>
      </w:r>
      <w:r w:rsidRPr="002F45CF">
        <w:rPr>
          <w:rFonts w:eastAsia="Batang"/>
          <w:bCs/>
          <w:color w:val="000000"/>
          <w:sz w:val="24"/>
          <w:szCs w:val="24"/>
        </w:rPr>
        <w:t xml:space="preserve">рок начала приема заявок </w:t>
      </w:r>
      <w:r w:rsidR="00C81B93">
        <w:rPr>
          <w:rFonts w:eastAsia="Batang"/>
          <w:bCs/>
          <w:color w:val="000000"/>
          <w:sz w:val="24"/>
          <w:szCs w:val="24"/>
        </w:rPr>
        <w:t>21.04.2023г</w:t>
      </w:r>
      <w:r w:rsidRPr="00130781">
        <w:rPr>
          <w:rFonts w:eastAsia="Batang"/>
          <w:bCs/>
          <w:color w:val="FF0000"/>
          <w:sz w:val="24"/>
          <w:szCs w:val="24"/>
        </w:rPr>
        <w:t>.,с 1</w:t>
      </w:r>
      <w:r w:rsidR="00C81B93">
        <w:rPr>
          <w:rFonts w:eastAsia="Batang"/>
          <w:bCs/>
          <w:color w:val="FF0000"/>
          <w:sz w:val="24"/>
          <w:szCs w:val="24"/>
        </w:rPr>
        <w:t>1</w:t>
      </w:r>
      <w:r w:rsidRPr="00130781">
        <w:rPr>
          <w:rFonts w:eastAsia="Batang"/>
          <w:bCs/>
          <w:color w:val="FF0000"/>
          <w:sz w:val="24"/>
          <w:szCs w:val="24"/>
        </w:rPr>
        <w:t>-00ч</w:t>
      </w:r>
    </w:p>
    <w:p w:rsidR="00D91CE2" w:rsidRPr="00130781" w:rsidRDefault="006D7037" w:rsidP="00D91CE2">
      <w:pPr>
        <w:tabs>
          <w:tab w:val="left" w:pos="1039"/>
        </w:tabs>
        <w:spacing w:line="277" w:lineRule="exact"/>
        <w:ind w:right="20" w:firstLine="426"/>
        <w:jc w:val="both"/>
        <w:rPr>
          <w:rFonts w:eastAsia="Batang"/>
          <w:color w:val="FF0000"/>
          <w:sz w:val="24"/>
          <w:szCs w:val="24"/>
        </w:rPr>
      </w:pPr>
      <w:r>
        <w:rPr>
          <w:rFonts w:eastAsia="Batang"/>
          <w:color w:val="000000"/>
          <w:sz w:val="24"/>
          <w:szCs w:val="24"/>
        </w:rPr>
        <w:t xml:space="preserve">Определение участников аукциона состоится: </w:t>
      </w:r>
      <w:r w:rsidR="00C81B93">
        <w:rPr>
          <w:rFonts w:eastAsia="Batang"/>
          <w:color w:val="000000"/>
          <w:sz w:val="24"/>
          <w:szCs w:val="24"/>
        </w:rPr>
        <w:t>17.05.2023</w:t>
      </w:r>
      <w:r w:rsidRPr="00130781">
        <w:rPr>
          <w:rFonts w:eastAsia="Batang"/>
          <w:color w:val="FF0000"/>
          <w:sz w:val="24"/>
          <w:szCs w:val="24"/>
        </w:rPr>
        <w:t xml:space="preserve"> г.</w:t>
      </w:r>
    </w:p>
    <w:p w:rsidR="006D7037" w:rsidRDefault="006D7037" w:rsidP="00D91CE2">
      <w:pPr>
        <w:tabs>
          <w:tab w:val="left" w:pos="1039"/>
        </w:tabs>
        <w:spacing w:line="281" w:lineRule="exact"/>
        <w:ind w:right="20"/>
        <w:jc w:val="center"/>
        <w:rPr>
          <w:rFonts w:eastAsia="Batang"/>
          <w:b/>
          <w:sz w:val="24"/>
          <w:szCs w:val="24"/>
        </w:rPr>
      </w:pPr>
    </w:p>
    <w:p w:rsidR="00D91CE2" w:rsidRPr="00D91CE2" w:rsidRDefault="00D91CE2" w:rsidP="00D91CE2">
      <w:pPr>
        <w:tabs>
          <w:tab w:val="left" w:pos="1039"/>
        </w:tabs>
        <w:spacing w:line="281" w:lineRule="exact"/>
        <w:ind w:right="20"/>
        <w:jc w:val="center"/>
        <w:rPr>
          <w:rFonts w:eastAsia="Batang"/>
          <w:b/>
          <w:sz w:val="24"/>
          <w:szCs w:val="24"/>
        </w:rPr>
      </w:pPr>
      <w:r w:rsidRPr="00D91CE2">
        <w:rPr>
          <w:rFonts w:eastAsia="Batang"/>
          <w:b/>
          <w:sz w:val="24"/>
          <w:szCs w:val="24"/>
        </w:rPr>
        <w:t>3. Порядок ознакомления покупателей с иными сведениями,</w:t>
      </w:r>
    </w:p>
    <w:p w:rsidR="00D91CE2" w:rsidRPr="00D91CE2" w:rsidRDefault="00D91CE2" w:rsidP="00D91CE2">
      <w:pPr>
        <w:tabs>
          <w:tab w:val="left" w:pos="1039"/>
        </w:tabs>
        <w:spacing w:line="281" w:lineRule="exact"/>
        <w:ind w:right="20" w:firstLine="426"/>
        <w:jc w:val="center"/>
        <w:rPr>
          <w:rFonts w:eastAsia="Batang"/>
          <w:b/>
          <w:sz w:val="24"/>
          <w:szCs w:val="24"/>
        </w:rPr>
      </w:pPr>
      <w:r w:rsidRPr="00D91CE2">
        <w:rPr>
          <w:rFonts w:eastAsia="Batang"/>
          <w:b/>
          <w:sz w:val="24"/>
          <w:szCs w:val="24"/>
        </w:rPr>
        <w:t xml:space="preserve">условиями договора </w:t>
      </w:r>
      <w:r w:rsidR="00963BF1">
        <w:rPr>
          <w:rFonts w:eastAsia="Batang"/>
          <w:b/>
          <w:sz w:val="24"/>
          <w:szCs w:val="24"/>
        </w:rPr>
        <w:t>купл</w:t>
      </w:r>
      <w:r w:rsidR="00925A3B">
        <w:rPr>
          <w:rFonts w:eastAsia="Batang"/>
          <w:b/>
          <w:sz w:val="24"/>
          <w:szCs w:val="24"/>
        </w:rPr>
        <w:t>и</w:t>
      </w:r>
      <w:r w:rsidR="00963BF1">
        <w:rPr>
          <w:rFonts w:eastAsia="Batang"/>
          <w:b/>
          <w:sz w:val="24"/>
          <w:szCs w:val="24"/>
        </w:rPr>
        <w:t>-продаж</w:t>
      </w:r>
      <w:r w:rsidR="00925A3B">
        <w:rPr>
          <w:rFonts w:eastAsia="Batang"/>
          <w:b/>
          <w:sz w:val="24"/>
          <w:szCs w:val="24"/>
        </w:rPr>
        <w:t>и</w:t>
      </w:r>
      <w:r w:rsidRPr="00D91CE2">
        <w:rPr>
          <w:rFonts w:eastAsia="Batang"/>
          <w:b/>
          <w:sz w:val="24"/>
          <w:szCs w:val="24"/>
        </w:rPr>
        <w:t xml:space="preserve"> земельного участка</w:t>
      </w:r>
    </w:p>
    <w:p w:rsidR="00D91CE2" w:rsidRPr="00D91CE2" w:rsidRDefault="00D91CE2" w:rsidP="00D91CE2">
      <w:pPr>
        <w:ind w:firstLine="709"/>
        <w:jc w:val="both"/>
        <w:rPr>
          <w:sz w:val="24"/>
          <w:szCs w:val="24"/>
        </w:rPr>
      </w:pPr>
      <w:r w:rsidRPr="00D91CE2">
        <w:rPr>
          <w:sz w:val="24"/>
          <w:szCs w:val="24"/>
        </w:rPr>
        <w:t>Получить дополнительную информацию, необходимые материалы, соответствующие документы, ознакомиться с документацией, характеризующей предмет аукциона, ежедневно в рабочие дни с 9.00 до 13.00 и с 14.00 до 1</w:t>
      </w:r>
      <w:r w:rsidR="00130781">
        <w:rPr>
          <w:sz w:val="24"/>
          <w:szCs w:val="24"/>
        </w:rPr>
        <w:t>6</w:t>
      </w:r>
      <w:r w:rsidRPr="00D91CE2">
        <w:rPr>
          <w:sz w:val="24"/>
          <w:szCs w:val="24"/>
        </w:rPr>
        <w:t>.</w:t>
      </w:r>
      <w:r w:rsidR="00130781">
        <w:rPr>
          <w:sz w:val="24"/>
          <w:szCs w:val="24"/>
        </w:rPr>
        <w:t>45</w:t>
      </w:r>
      <w:r w:rsidRPr="00D91CE2">
        <w:rPr>
          <w:sz w:val="24"/>
          <w:szCs w:val="24"/>
        </w:rPr>
        <w:t xml:space="preserve"> (в пятницу до 1</w:t>
      </w:r>
      <w:r w:rsidR="00130781">
        <w:rPr>
          <w:sz w:val="24"/>
          <w:szCs w:val="24"/>
        </w:rPr>
        <w:t>3</w:t>
      </w:r>
      <w:r w:rsidRPr="00D91CE2">
        <w:rPr>
          <w:sz w:val="24"/>
          <w:szCs w:val="24"/>
        </w:rPr>
        <w:t xml:space="preserve">.00 часов) по адресу: Брянская область, </w:t>
      </w:r>
      <w:r w:rsidR="00130781">
        <w:rPr>
          <w:sz w:val="24"/>
          <w:szCs w:val="24"/>
        </w:rPr>
        <w:t>Жирятинский</w:t>
      </w:r>
      <w:r w:rsidRPr="00D91CE2">
        <w:rPr>
          <w:sz w:val="24"/>
          <w:szCs w:val="24"/>
        </w:rPr>
        <w:t xml:space="preserve"> район, </w:t>
      </w:r>
      <w:r w:rsidR="00130781">
        <w:rPr>
          <w:sz w:val="24"/>
          <w:szCs w:val="24"/>
        </w:rPr>
        <w:t xml:space="preserve">с. Жирятино, ул. Мира, д. 10, каб. №6 1 этаж, </w:t>
      </w:r>
      <w:r w:rsidR="00460A6F">
        <w:rPr>
          <w:sz w:val="24"/>
          <w:szCs w:val="24"/>
        </w:rPr>
        <w:t xml:space="preserve">контактное лицо: </w:t>
      </w:r>
      <w:r w:rsidR="00130781">
        <w:rPr>
          <w:sz w:val="24"/>
          <w:szCs w:val="24"/>
        </w:rPr>
        <w:t>Полевая Юлия Валерьевна</w:t>
      </w:r>
      <w:r w:rsidRPr="00D91CE2">
        <w:rPr>
          <w:sz w:val="24"/>
          <w:szCs w:val="24"/>
        </w:rPr>
        <w:t xml:space="preserve"> 8(4834</w:t>
      </w:r>
      <w:r w:rsidR="00130781">
        <w:rPr>
          <w:sz w:val="24"/>
          <w:szCs w:val="24"/>
        </w:rPr>
        <w:t>4</w:t>
      </w:r>
      <w:r w:rsidRPr="00D91CE2">
        <w:rPr>
          <w:sz w:val="24"/>
          <w:szCs w:val="24"/>
        </w:rPr>
        <w:t xml:space="preserve">) </w:t>
      </w:r>
      <w:r w:rsidR="00130781">
        <w:rPr>
          <w:sz w:val="24"/>
          <w:szCs w:val="24"/>
        </w:rPr>
        <w:t>3-06-20</w:t>
      </w:r>
      <w:r w:rsidRPr="00D91CE2">
        <w:rPr>
          <w:sz w:val="24"/>
          <w:szCs w:val="24"/>
        </w:rPr>
        <w:t>,</w:t>
      </w:r>
      <w:r w:rsidRPr="00D91CE2">
        <w:rPr>
          <w:rFonts w:eastAsia="Arial Unicode MS"/>
          <w:color w:val="000000"/>
          <w:sz w:val="24"/>
          <w:szCs w:val="24"/>
        </w:rPr>
        <w:t xml:space="preserve"> </w:t>
      </w:r>
      <w:r w:rsidRPr="00D91CE2">
        <w:rPr>
          <w:sz w:val="24"/>
          <w:szCs w:val="24"/>
        </w:rPr>
        <w:t xml:space="preserve">на официальном сайте Администрации </w:t>
      </w:r>
      <w:r w:rsidR="00130781">
        <w:rPr>
          <w:sz w:val="24"/>
          <w:szCs w:val="24"/>
        </w:rPr>
        <w:t>Жирятинского</w:t>
      </w:r>
      <w:r w:rsidRPr="00D91CE2">
        <w:rPr>
          <w:sz w:val="24"/>
          <w:szCs w:val="24"/>
        </w:rPr>
        <w:t xml:space="preserve"> района- </w:t>
      </w:r>
      <w:r w:rsidRPr="00D91CE2">
        <w:rPr>
          <w:sz w:val="22"/>
          <w:szCs w:val="22"/>
          <w:lang w:val="en-US"/>
        </w:rPr>
        <w:t>www</w:t>
      </w:r>
      <w:r w:rsidRPr="00D91CE2">
        <w:rPr>
          <w:sz w:val="22"/>
          <w:szCs w:val="22"/>
        </w:rPr>
        <w:t>.</w:t>
      </w:r>
      <w:r w:rsidR="00130781">
        <w:rPr>
          <w:sz w:val="22"/>
          <w:szCs w:val="22"/>
          <w:lang w:val="en-US"/>
        </w:rPr>
        <w:t>juratino</w:t>
      </w:r>
      <w:r w:rsidRPr="00D91CE2">
        <w:rPr>
          <w:sz w:val="22"/>
          <w:szCs w:val="22"/>
        </w:rPr>
        <w:t xml:space="preserve">. </w:t>
      </w:r>
      <w:r w:rsidRPr="00D91CE2">
        <w:rPr>
          <w:sz w:val="22"/>
          <w:szCs w:val="22"/>
          <w:lang w:val="en-US"/>
        </w:rPr>
        <w:t>ru</w:t>
      </w:r>
      <w:r w:rsidRPr="00D91CE2">
        <w:rPr>
          <w:sz w:val="22"/>
          <w:szCs w:val="22"/>
        </w:rPr>
        <w:t>.</w:t>
      </w:r>
      <w:r w:rsidR="00130781">
        <w:rPr>
          <w:sz w:val="22"/>
          <w:szCs w:val="22"/>
        </w:rPr>
        <w:t xml:space="preserve">, </w:t>
      </w:r>
      <w:r w:rsidRPr="00D91CE2">
        <w:rPr>
          <w:sz w:val="24"/>
          <w:szCs w:val="24"/>
        </w:rPr>
        <w:t xml:space="preserve">а также на официальном сайте Российской Федерации в сети «Интернет» </w:t>
      </w:r>
      <w:hyperlink r:id="rId9" w:history="1">
        <w:r w:rsidRPr="00D91CE2">
          <w:rPr>
            <w:color w:val="0066CC"/>
            <w:sz w:val="24"/>
            <w:szCs w:val="24"/>
            <w:u w:val="single"/>
            <w:lang w:val="en-US"/>
          </w:rPr>
          <w:t>www</w:t>
        </w:r>
        <w:r w:rsidRPr="00D91CE2">
          <w:rPr>
            <w:color w:val="0066CC"/>
            <w:sz w:val="24"/>
            <w:szCs w:val="24"/>
            <w:u w:val="single"/>
          </w:rPr>
          <w:t>.</w:t>
        </w:r>
        <w:r w:rsidRPr="00D91CE2">
          <w:rPr>
            <w:color w:val="0066CC"/>
            <w:sz w:val="24"/>
            <w:szCs w:val="24"/>
            <w:u w:val="single"/>
            <w:lang w:val="en-US"/>
          </w:rPr>
          <w:t>torgi</w:t>
        </w:r>
        <w:r w:rsidRPr="00D91CE2">
          <w:rPr>
            <w:color w:val="0066CC"/>
            <w:sz w:val="24"/>
            <w:szCs w:val="24"/>
            <w:u w:val="single"/>
          </w:rPr>
          <w:t>.</w:t>
        </w:r>
        <w:r w:rsidRPr="00D91CE2">
          <w:rPr>
            <w:color w:val="0066CC"/>
            <w:sz w:val="24"/>
            <w:szCs w:val="24"/>
            <w:u w:val="single"/>
            <w:lang w:val="en-US"/>
          </w:rPr>
          <w:t>gov</w:t>
        </w:r>
        <w:r w:rsidRPr="00D91CE2">
          <w:rPr>
            <w:color w:val="0066CC"/>
            <w:sz w:val="24"/>
            <w:szCs w:val="24"/>
            <w:u w:val="single"/>
          </w:rPr>
          <w:t>.</w:t>
        </w:r>
        <w:r w:rsidRPr="00D91CE2">
          <w:rPr>
            <w:color w:val="0066CC"/>
            <w:sz w:val="24"/>
            <w:szCs w:val="24"/>
            <w:u w:val="single"/>
            <w:lang w:val="en-US"/>
          </w:rPr>
          <w:t>ru</w:t>
        </w:r>
      </w:hyperlink>
      <w:r w:rsidRPr="00D91CE2">
        <w:rPr>
          <w:sz w:val="24"/>
          <w:szCs w:val="24"/>
        </w:rPr>
        <w:t>.</w:t>
      </w:r>
    </w:p>
    <w:p w:rsidR="00D91CE2" w:rsidRPr="00D91CE2" w:rsidRDefault="00D91CE2" w:rsidP="00D91CE2">
      <w:pPr>
        <w:tabs>
          <w:tab w:val="left" w:pos="1039"/>
        </w:tabs>
        <w:spacing w:line="281" w:lineRule="exact"/>
        <w:ind w:right="20" w:firstLine="426"/>
        <w:jc w:val="both"/>
        <w:rPr>
          <w:rFonts w:eastAsia="Arial Unicode MS"/>
          <w:color w:val="000000"/>
          <w:sz w:val="24"/>
          <w:szCs w:val="24"/>
        </w:rPr>
      </w:pPr>
      <w:r w:rsidRPr="00D91CE2">
        <w:rPr>
          <w:rFonts w:eastAsia="Batang"/>
          <w:sz w:val="24"/>
          <w:szCs w:val="24"/>
        </w:rPr>
        <w:t xml:space="preserve"> </w:t>
      </w:r>
      <w:r w:rsidRPr="00D91CE2">
        <w:rPr>
          <w:rFonts w:eastAsia="Arial Unicode MS"/>
          <w:color w:val="000000"/>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5 (пяти) рабочих дней со дня поступления запроса Организатор торгов предоставляет Оператору для размещения в </w:t>
      </w:r>
      <w:r w:rsidRPr="00D91CE2">
        <w:rPr>
          <w:rFonts w:eastAsia="Arial Unicode MS"/>
          <w:color w:val="000000"/>
          <w:sz w:val="24"/>
          <w:szCs w:val="24"/>
        </w:rPr>
        <w:lastRenderedPageBreak/>
        <w:t xml:space="preserve">открытом доступе разъяснение с указанием предмета запроса, но без указания лица, от которого поступил запрос.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Документооборот между Заявителями,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указанных лиц. 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УКЭП лица, имеющего права действовать от имени Оператора торгов).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 </w:t>
      </w:r>
    </w:p>
    <w:p w:rsidR="00D91CE2" w:rsidRPr="00130781" w:rsidRDefault="00D91CE2" w:rsidP="00D91CE2">
      <w:pPr>
        <w:keepNext/>
        <w:keepLines/>
        <w:jc w:val="center"/>
        <w:rPr>
          <w:rFonts w:eastAsia="Arial Unicode MS"/>
          <w:b/>
          <w:bCs/>
          <w:color w:val="000000"/>
          <w:sz w:val="24"/>
          <w:szCs w:val="24"/>
        </w:rPr>
      </w:pPr>
      <w:bookmarkStart w:id="1" w:name="bookmark0"/>
      <w:r w:rsidRPr="00130781">
        <w:rPr>
          <w:rFonts w:eastAsia="Arial Unicode MS"/>
          <w:b/>
          <w:bCs/>
          <w:color w:val="000000"/>
          <w:sz w:val="24"/>
          <w:szCs w:val="24"/>
        </w:rPr>
        <w:t>4. Условия участия в аукционе в электронной форме</w:t>
      </w:r>
      <w:bookmarkEnd w:id="1"/>
    </w:p>
    <w:p w:rsidR="00D91CE2" w:rsidRPr="00D91CE2" w:rsidRDefault="00D91CE2" w:rsidP="00D91CE2">
      <w:pPr>
        <w:spacing w:line="274" w:lineRule="exact"/>
        <w:ind w:left="20" w:firstLine="700"/>
        <w:jc w:val="both"/>
        <w:rPr>
          <w:rFonts w:eastAsia="Batang"/>
          <w:sz w:val="24"/>
          <w:szCs w:val="24"/>
        </w:rPr>
      </w:pPr>
      <w:r w:rsidRPr="00D91CE2">
        <w:rPr>
          <w:rFonts w:eastAsia="Batang"/>
          <w:sz w:val="24"/>
          <w:szCs w:val="24"/>
        </w:rPr>
        <w:t>Для участия в аукционе (лично или через представителя) претендент обязан:</w:t>
      </w:r>
    </w:p>
    <w:p w:rsidR="00D91CE2" w:rsidRPr="00D91CE2" w:rsidRDefault="00D91CE2" w:rsidP="00D91CE2">
      <w:pPr>
        <w:numPr>
          <w:ilvl w:val="0"/>
          <w:numId w:val="5"/>
        </w:numPr>
        <w:tabs>
          <w:tab w:val="left" w:pos="857"/>
        </w:tabs>
        <w:spacing w:line="274" w:lineRule="exact"/>
        <w:ind w:left="20" w:firstLine="700"/>
        <w:jc w:val="both"/>
        <w:rPr>
          <w:rFonts w:eastAsia="Batang"/>
          <w:sz w:val="24"/>
          <w:szCs w:val="24"/>
        </w:rPr>
      </w:pPr>
      <w:r w:rsidRPr="00D91CE2">
        <w:rPr>
          <w:rFonts w:eastAsia="Batang"/>
          <w:sz w:val="24"/>
          <w:szCs w:val="24"/>
        </w:rPr>
        <w:t>внести задаток в указанном в настоящем информационном сообщении порядке;</w:t>
      </w:r>
    </w:p>
    <w:p w:rsidR="00D91CE2" w:rsidRPr="00D91CE2" w:rsidRDefault="00D91CE2" w:rsidP="00D91CE2">
      <w:pPr>
        <w:numPr>
          <w:ilvl w:val="0"/>
          <w:numId w:val="5"/>
        </w:numPr>
        <w:tabs>
          <w:tab w:val="left" w:pos="945"/>
        </w:tabs>
        <w:spacing w:line="274" w:lineRule="exact"/>
        <w:ind w:left="20" w:right="20" w:firstLine="700"/>
        <w:jc w:val="both"/>
        <w:rPr>
          <w:rFonts w:eastAsia="Batang"/>
          <w:sz w:val="24"/>
          <w:szCs w:val="24"/>
        </w:rPr>
      </w:pPr>
      <w:r w:rsidRPr="00D91CE2">
        <w:rPr>
          <w:rFonts w:eastAsia="Batang"/>
          <w:sz w:val="24"/>
          <w:szCs w:val="24"/>
        </w:rPr>
        <w:t>в установленном порядке подать заявку по форме, указанной в приложении к настоящему информационному сообщению.</w:t>
      </w:r>
    </w:p>
    <w:p w:rsidR="00D91CE2" w:rsidRPr="00D91CE2" w:rsidRDefault="00D91CE2" w:rsidP="00D91CE2">
      <w:pPr>
        <w:spacing w:line="274" w:lineRule="exact"/>
        <w:ind w:left="20" w:right="20" w:firstLine="700"/>
        <w:jc w:val="both"/>
        <w:rPr>
          <w:rFonts w:eastAsia="Batang"/>
          <w:sz w:val="24"/>
          <w:szCs w:val="24"/>
        </w:rPr>
      </w:pPr>
      <w:r w:rsidRPr="00D91CE2">
        <w:rPr>
          <w:rFonts w:eastAsia="Batang"/>
          <w:sz w:val="24"/>
          <w:szCs w:val="24"/>
        </w:rPr>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w:t>
      </w:r>
      <w:r w:rsidR="00130781">
        <w:rPr>
          <w:rFonts w:eastAsia="Batang"/>
          <w:sz w:val="24"/>
          <w:szCs w:val="24"/>
        </w:rPr>
        <w:t xml:space="preserve">ООО </w:t>
      </w:r>
      <w:r w:rsidRPr="00D91CE2">
        <w:rPr>
          <w:rFonts w:eastAsia="Batang"/>
          <w:sz w:val="24"/>
          <w:szCs w:val="24"/>
        </w:rPr>
        <w:t xml:space="preserve"> «</w:t>
      </w:r>
      <w:r w:rsidR="00130781">
        <w:rPr>
          <w:rFonts w:eastAsia="Batang"/>
          <w:sz w:val="24"/>
          <w:szCs w:val="24"/>
        </w:rPr>
        <w:t>РТС-Тендер</w:t>
      </w:r>
      <w:r w:rsidRPr="00D91CE2">
        <w:rPr>
          <w:rFonts w:eastAsia="Batang"/>
          <w:sz w:val="24"/>
          <w:szCs w:val="24"/>
        </w:rPr>
        <w:t>» в соответствии с Регламентом электронной площадки.</w:t>
      </w:r>
    </w:p>
    <w:p w:rsidR="00D91CE2" w:rsidRPr="00D91CE2" w:rsidRDefault="00D91CE2" w:rsidP="00130781">
      <w:pPr>
        <w:spacing w:line="274" w:lineRule="exact"/>
        <w:ind w:left="20" w:right="20" w:firstLine="700"/>
        <w:jc w:val="both"/>
        <w:rPr>
          <w:rFonts w:eastAsia="Batang"/>
          <w:sz w:val="24"/>
          <w:szCs w:val="24"/>
        </w:rPr>
      </w:pPr>
      <w:r w:rsidRPr="00D91CE2">
        <w:rPr>
          <w:rFonts w:eastAsia="Batang"/>
          <w:sz w:val="24"/>
          <w:szCs w:val="24"/>
        </w:rPr>
        <w:t>Обязанность доказать свое право на участие в аукционе в электронной форме возлагается на претендента.</w:t>
      </w:r>
    </w:p>
    <w:p w:rsidR="00D91CE2" w:rsidRPr="00130781" w:rsidRDefault="00D91CE2" w:rsidP="00D91CE2">
      <w:pPr>
        <w:keepNext/>
        <w:keepLines/>
        <w:ind w:left="40" w:hanging="40"/>
        <w:jc w:val="center"/>
        <w:rPr>
          <w:rFonts w:eastAsia="Arial Unicode MS"/>
          <w:b/>
          <w:bCs/>
          <w:color w:val="000000"/>
          <w:sz w:val="24"/>
          <w:szCs w:val="24"/>
        </w:rPr>
      </w:pPr>
      <w:bookmarkStart w:id="2" w:name="bookmark2"/>
      <w:r w:rsidRPr="00130781">
        <w:rPr>
          <w:rFonts w:eastAsia="Arial Unicode MS"/>
          <w:b/>
          <w:bCs/>
          <w:color w:val="000000"/>
          <w:sz w:val="24"/>
          <w:szCs w:val="24"/>
        </w:rPr>
        <w:t>5. Порядок регистрации претендентов на электронной площадке.</w:t>
      </w:r>
      <w:bookmarkEnd w:id="2"/>
    </w:p>
    <w:p w:rsidR="00D91CE2" w:rsidRPr="00D91CE2" w:rsidRDefault="00D91CE2" w:rsidP="00D91CE2">
      <w:pPr>
        <w:tabs>
          <w:tab w:val="left" w:pos="1174"/>
        </w:tabs>
        <w:spacing w:line="274" w:lineRule="exact"/>
        <w:ind w:right="40" w:firstLine="426"/>
        <w:jc w:val="both"/>
        <w:rPr>
          <w:rFonts w:eastAsia="Batang"/>
          <w:sz w:val="24"/>
          <w:szCs w:val="24"/>
        </w:rPr>
      </w:pPr>
      <w:r w:rsidRPr="00D91CE2">
        <w:rPr>
          <w:rFonts w:eastAsia="Batang"/>
          <w:sz w:val="24"/>
          <w:szCs w:val="24"/>
        </w:rPr>
        <w:t>Для получения регистрации на электронной площадке претенденты представляют оператору электронной площадки:</w:t>
      </w:r>
    </w:p>
    <w:p w:rsidR="00D91CE2" w:rsidRPr="00D91CE2" w:rsidRDefault="00D91CE2" w:rsidP="00D91CE2">
      <w:pPr>
        <w:spacing w:line="274" w:lineRule="exact"/>
        <w:ind w:right="40" w:firstLine="426"/>
        <w:jc w:val="both"/>
        <w:rPr>
          <w:rFonts w:eastAsia="Batang"/>
          <w:sz w:val="24"/>
          <w:szCs w:val="24"/>
        </w:rPr>
      </w:pPr>
      <w:r w:rsidRPr="00D91CE2">
        <w:rPr>
          <w:rFonts w:eastAsia="Batang"/>
          <w:sz w:val="24"/>
          <w:szCs w:val="24"/>
        </w:rPr>
        <w:t>заявление об их регистрации на электронной площадке по форме, установленной оператором электронной площадки (далее - заявление);</w:t>
      </w:r>
    </w:p>
    <w:p w:rsidR="00D91CE2" w:rsidRPr="00D91CE2" w:rsidRDefault="00D91CE2" w:rsidP="00D91CE2">
      <w:pPr>
        <w:spacing w:line="274" w:lineRule="exact"/>
        <w:ind w:right="40" w:firstLine="426"/>
        <w:jc w:val="both"/>
        <w:rPr>
          <w:rFonts w:eastAsia="Batang"/>
          <w:sz w:val="24"/>
          <w:szCs w:val="24"/>
        </w:rPr>
      </w:pPr>
      <w:r w:rsidRPr="00D91CE2">
        <w:rPr>
          <w:rFonts w:eastAsia="Batang"/>
          <w:sz w:val="24"/>
          <w:szCs w:val="24"/>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D91CE2" w:rsidRPr="00D91CE2" w:rsidRDefault="00D91CE2" w:rsidP="00D91CE2">
      <w:pPr>
        <w:spacing w:line="274" w:lineRule="exact"/>
        <w:ind w:right="40" w:firstLine="426"/>
        <w:jc w:val="both"/>
        <w:rPr>
          <w:rFonts w:eastAsia="Batang"/>
          <w:sz w:val="24"/>
          <w:szCs w:val="24"/>
        </w:rPr>
      </w:pPr>
      <w:r w:rsidRPr="00D91CE2">
        <w:rPr>
          <w:rFonts w:eastAsia="Batang"/>
          <w:sz w:val="24"/>
          <w:szCs w:val="24"/>
        </w:rPr>
        <w:t>Оператор электронной площадки не должен требовать от претендента документы и информацию, не предусмотренные настоящим пунктом.</w:t>
      </w:r>
    </w:p>
    <w:p w:rsidR="00D91CE2" w:rsidRPr="00D91CE2" w:rsidRDefault="00D91CE2" w:rsidP="00D91CE2">
      <w:pPr>
        <w:tabs>
          <w:tab w:val="left" w:pos="1253"/>
        </w:tabs>
        <w:spacing w:line="274" w:lineRule="exact"/>
        <w:ind w:right="40" w:firstLine="426"/>
        <w:jc w:val="both"/>
        <w:rPr>
          <w:rFonts w:eastAsia="Batang"/>
          <w:sz w:val="24"/>
          <w:szCs w:val="24"/>
        </w:rPr>
      </w:pPr>
      <w:r w:rsidRPr="00D91CE2">
        <w:rPr>
          <w:rFonts w:eastAsia="Batang"/>
          <w:sz w:val="24"/>
          <w:szCs w:val="24"/>
        </w:rPr>
        <w:t>В срок, не превышающий 3 рабочих дней со дня поступления заявления и информации,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действующим законодательством, и не позднее 1 рабочего дня, следующего за днем регистрации (отказа в регистрации) претендента, направляет ему уведомление о принятом решении.</w:t>
      </w:r>
    </w:p>
    <w:p w:rsidR="00D91CE2" w:rsidRPr="00D91CE2" w:rsidRDefault="00D91CE2" w:rsidP="00D91CE2">
      <w:pPr>
        <w:tabs>
          <w:tab w:val="left" w:pos="1192"/>
        </w:tabs>
        <w:spacing w:line="274" w:lineRule="exact"/>
        <w:ind w:right="40" w:firstLine="426"/>
        <w:jc w:val="both"/>
        <w:rPr>
          <w:rFonts w:eastAsia="Batang"/>
          <w:sz w:val="24"/>
          <w:szCs w:val="24"/>
        </w:rPr>
      </w:pPr>
      <w:r w:rsidRPr="00D91CE2">
        <w:rPr>
          <w:rFonts w:eastAsia="Batang"/>
          <w:sz w:val="24"/>
          <w:szCs w:val="24"/>
        </w:rPr>
        <w:t>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требуемой информации.</w:t>
      </w:r>
    </w:p>
    <w:p w:rsidR="00D91CE2" w:rsidRPr="00D91CE2" w:rsidRDefault="00D91CE2" w:rsidP="00D91CE2">
      <w:pPr>
        <w:tabs>
          <w:tab w:val="left" w:pos="1311"/>
        </w:tabs>
        <w:spacing w:line="274" w:lineRule="exact"/>
        <w:ind w:right="40" w:firstLine="426"/>
        <w:jc w:val="both"/>
        <w:rPr>
          <w:rFonts w:eastAsia="Batang"/>
          <w:sz w:val="24"/>
          <w:szCs w:val="24"/>
        </w:rPr>
      </w:pPr>
      <w:r w:rsidRPr="00D91CE2">
        <w:rPr>
          <w:rFonts w:eastAsia="Batang"/>
          <w:sz w:val="24"/>
          <w:szCs w:val="24"/>
        </w:rPr>
        <w:t>При принятии оператором электронной площадки решения об отказе в регистрации претендента уведомление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для получения регистрации на электронной площадке.</w:t>
      </w:r>
    </w:p>
    <w:p w:rsidR="00D91CE2" w:rsidRPr="00D91CE2" w:rsidRDefault="00D91CE2" w:rsidP="00D91CE2">
      <w:pPr>
        <w:spacing w:line="274" w:lineRule="exact"/>
        <w:ind w:right="40" w:firstLine="426"/>
        <w:jc w:val="both"/>
        <w:rPr>
          <w:rFonts w:eastAsia="Batang"/>
          <w:sz w:val="24"/>
          <w:szCs w:val="24"/>
        </w:rPr>
      </w:pPr>
      <w:r w:rsidRPr="00D91CE2">
        <w:rPr>
          <w:rFonts w:eastAsia="Batang"/>
          <w:sz w:val="24"/>
          <w:szCs w:val="24"/>
        </w:rPr>
        <w:t>Отказ в регистрации претендента на электронной площадке не допускается, за исключением случаев, указанных выше.</w:t>
      </w:r>
    </w:p>
    <w:p w:rsidR="00D91CE2" w:rsidRPr="00D91CE2" w:rsidRDefault="00D91CE2" w:rsidP="00D91CE2">
      <w:pPr>
        <w:tabs>
          <w:tab w:val="left" w:pos="1250"/>
        </w:tabs>
        <w:spacing w:line="274" w:lineRule="exact"/>
        <w:ind w:right="40" w:firstLine="426"/>
        <w:jc w:val="both"/>
        <w:rPr>
          <w:rFonts w:eastAsia="Batang"/>
          <w:sz w:val="24"/>
          <w:szCs w:val="24"/>
        </w:rPr>
      </w:pPr>
      <w:r w:rsidRPr="00D91CE2">
        <w:rPr>
          <w:rFonts w:eastAsia="Batang"/>
          <w:sz w:val="24"/>
          <w:szCs w:val="24"/>
        </w:rPr>
        <w:lastRenderedPageBreak/>
        <w:t>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D91CE2" w:rsidRPr="00D91CE2" w:rsidRDefault="00D91CE2" w:rsidP="00D91CE2">
      <w:pPr>
        <w:tabs>
          <w:tab w:val="left" w:pos="1314"/>
        </w:tabs>
        <w:spacing w:line="274" w:lineRule="exact"/>
        <w:ind w:right="40" w:firstLine="426"/>
        <w:jc w:val="both"/>
        <w:rPr>
          <w:rFonts w:eastAsia="Batang"/>
          <w:sz w:val="24"/>
          <w:szCs w:val="24"/>
        </w:rPr>
      </w:pPr>
      <w:r w:rsidRPr="00D91CE2">
        <w:rPr>
          <w:rFonts w:eastAsia="Batang"/>
          <w:sz w:val="24"/>
          <w:szCs w:val="24"/>
        </w:rPr>
        <w:t>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1CE2" w:rsidRPr="00D91CE2" w:rsidRDefault="00D91CE2" w:rsidP="00D91CE2">
      <w:pPr>
        <w:spacing w:line="274" w:lineRule="exact"/>
        <w:ind w:left="40" w:right="40" w:firstLine="386"/>
        <w:jc w:val="both"/>
        <w:rPr>
          <w:rFonts w:eastAsia="Batang"/>
          <w:sz w:val="24"/>
          <w:szCs w:val="24"/>
        </w:rPr>
      </w:pPr>
      <w:r w:rsidRPr="00D91CE2">
        <w:rPr>
          <w:rFonts w:eastAsia="Batang"/>
          <w:sz w:val="24"/>
          <w:szCs w:val="24"/>
        </w:rPr>
        <w:t>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в электронной форме без регистрации на такой электронной площадке, предусмотренной Положением об организации и проведении продажи государственного или муниципального имущества в электронной форме, утвержденным постановление Правительства Российской Федерации от 27 августа 2012 года № 860.</w:t>
      </w:r>
    </w:p>
    <w:p w:rsidR="00D91CE2" w:rsidRPr="00D91CE2" w:rsidRDefault="00D91CE2" w:rsidP="00D91CE2">
      <w:pPr>
        <w:tabs>
          <w:tab w:val="left" w:pos="1240"/>
        </w:tabs>
        <w:spacing w:line="277" w:lineRule="exact"/>
        <w:ind w:right="20" w:firstLine="426"/>
        <w:jc w:val="both"/>
        <w:rPr>
          <w:rFonts w:eastAsia="Batang"/>
          <w:sz w:val="24"/>
          <w:szCs w:val="24"/>
        </w:rPr>
      </w:pPr>
      <w:r w:rsidRPr="00D91CE2">
        <w:rPr>
          <w:rFonts w:eastAsia="Batang"/>
          <w:sz w:val="24"/>
          <w:szCs w:val="24"/>
        </w:rPr>
        <w:t>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1CE2" w:rsidRPr="00D91CE2" w:rsidRDefault="00D91CE2" w:rsidP="00D91CE2">
      <w:pPr>
        <w:tabs>
          <w:tab w:val="left" w:pos="1179"/>
        </w:tabs>
        <w:spacing w:after="243" w:line="277" w:lineRule="exact"/>
        <w:ind w:right="20" w:firstLine="426"/>
        <w:jc w:val="both"/>
        <w:rPr>
          <w:rFonts w:eastAsia="Batang"/>
          <w:sz w:val="24"/>
          <w:szCs w:val="24"/>
        </w:rPr>
      </w:pPr>
      <w:r w:rsidRPr="00D91CE2">
        <w:rPr>
          <w:rFonts w:eastAsia="Batang"/>
          <w:sz w:val="24"/>
          <w:szCs w:val="24"/>
        </w:rPr>
        <w:t>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rsidR="00D91CE2" w:rsidRPr="00130781" w:rsidRDefault="00D91CE2" w:rsidP="00D91CE2">
      <w:pPr>
        <w:keepNext/>
        <w:keepLines/>
        <w:ind w:left="20" w:hanging="20"/>
        <w:jc w:val="center"/>
        <w:rPr>
          <w:rFonts w:eastAsia="Arial Unicode MS"/>
          <w:b/>
          <w:bCs/>
          <w:color w:val="000000"/>
          <w:sz w:val="24"/>
          <w:szCs w:val="24"/>
        </w:rPr>
      </w:pPr>
      <w:bookmarkStart w:id="3" w:name="bookmark3"/>
      <w:r w:rsidRPr="00130781">
        <w:rPr>
          <w:rFonts w:eastAsia="Arial Unicode MS"/>
          <w:b/>
          <w:bCs/>
          <w:color w:val="000000"/>
          <w:sz w:val="24"/>
          <w:szCs w:val="24"/>
        </w:rPr>
        <w:t>6. Порядок, срок внесения задатка и его возврата.</w:t>
      </w:r>
      <w:bookmarkEnd w:id="3"/>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Для внесения задатка на участие в аукционе в электронной форме Оператор электронной площадки при аккредитации участника продажи открывает ему специальный счет для проведения операций по обеспечению участия в электронных торгах. Одновременно с уведомлением об аккредитации на электронной площадке, Оператор электронной площадки направляет вновь аккредитованному участнику продажи реквизиты этого счета.</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До момента подачи заявки на участие в продаже на аукционе в электронной форме претендент должен обеспечить наличие денежных средств как минимум в размере задатка на участие в продаже на своем, открытом у Оператора электронной площадки, счете для проведения операций по обеспечению участия в электронных торгах. Участие в аукционе в электронной форме возможно лишь при наличии у участника продажи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в электронной форме, предусмотренный информационным сообщением.</w:t>
      </w:r>
    </w:p>
    <w:p w:rsidR="00D91CE2" w:rsidRPr="00130781" w:rsidRDefault="00D91CE2" w:rsidP="00D91CE2">
      <w:pPr>
        <w:spacing w:line="274" w:lineRule="exact"/>
        <w:ind w:left="20" w:right="20" w:firstLine="406"/>
        <w:jc w:val="both"/>
        <w:rPr>
          <w:rFonts w:eastAsia="Batang"/>
          <w:b/>
          <w:bCs/>
          <w:color w:val="FF0000"/>
          <w:sz w:val="24"/>
          <w:szCs w:val="24"/>
          <w:u w:val="single"/>
        </w:rPr>
      </w:pPr>
      <w:r w:rsidRPr="00130781">
        <w:rPr>
          <w:rFonts w:eastAsia="Batang"/>
          <w:b/>
          <w:bCs/>
          <w:color w:val="FF0000"/>
          <w:sz w:val="24"/>
          <w:szCs w:val="24"/>
          <w:u w:val="single"/>
        </w:rPr>
        <w:t>Для перевода денежных средств на свой лицевой счет необходимо осуществить банковский платеж на реквизиты, полученные при аккредитации в системном сообщении от электронной площадки, а также указать назначение платежа: «участие в аукционе в отношении земельного участка, расположенного по адресу: ___________________________</w:t>
      </w:r>
      <w:r w:rsidR="00130781" w:rsidRPr="00130781">
        <w:rPr>
          <w:rFonts w:eastAsia="Batang"/>
          <w:b/>
          <w:bCs/>
          <w:color w:val="FF0000"/>
          <w:sz w:val="24"/>
          <w:szCs w:val="24"/>
          <w:u w:val="single"/>
        </w:rPr>
        <w:t xml:space="preserve"> (Лот №________________).</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 xml:space="preserve">В случае отсутствия (непоступления) в указанный срок суммы задатка, обязательства претендента по внесению задатка считаются </w:t>
      </w:r>
      <w:r w:rsidR="00130781" w:rsidRPr="00D91CE2">
        <w:rPr>
          <w:rFonts w:eastAsia="Batang"/>
          <w:sz w:val="24"/>
          <w:szCs w:val="24"/>
        </w:rPr>
        <w:t>неисполненными,</w:t>
      </w:r>
      <w:r w:rsidRPr="00D91CE2">
        <w:rPr>
          <w:rFonts w:eastAsia="Batang"/>
          <w:sz w:val="24"/>
          <w:szCs w:val="24"/>
        </w:rPr>
        <w:t xml:space="preserve"> и претендент к участию в аукционе в электронной форме не допускается.</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 xml:space="preserve">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Регламентом электронной торговой площадки </w:t>
      </w:r>
      <w:r w:rsidR="00130781">
        <w:rPr>
          <w:rFonts w:eastAsia="Batang"/>
          <w:sz w:val="24"/>
          <w:szCs w:val="24"/>
        </w:rPr>
        <w:t>ООО</w:t>
      </w:r>
      <w:r w:rsidRPr="00D91CE2">
        <w:rPr>
          <w:rFonts w:eastAsia="Batang"/>
          <w:sz w:val="24"/>
          <w:szCs w:val="24"/>
        </w:rPr>
        <w:t xml:space="preserve"> «</w:t>
      </w:r>
      <w:r w:rsidR="00130781">
        <w:rPr>
          <w:rFonts w:eastAsia="Batang"/>
          <w:sz w:val="24"/>
          <w:szCs w:val="24"/>
        </w:rPr>
        <w:t>РТС-Тендер</w:t>
      </w:r>
      <w:r w:rsidRPr="00D91CE2">
        <w:rPr>
          <w:rFonts w:eastAsia="Batang"/>
          <w:sz w:val="24"/>
          <w:szCs w:val="24"/>
        </w:rPr>
        <w:t>».</w:t>
      </w:r>
    </w:p>
    <w:p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xml:space="preserve">Задаток, внесенный лицом, признанным победителем аукциона, иным лицом, с которым заключается договор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засчитывается в счет исполнения обязательств по договору. 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 </w:t>
      </w:r>
    </w:p>
    <w:p w:rsidR="00D91CE2" w:rsidRDefault="00D91CE2" w:rsidP="00D91CE2">
      <w:pPr>
        <w:ind w:firstLine="426"/>
        <w:jc w:val="both"/>
        <w:rPr>
          <w:rFonts w:eastAsia="Arial Unicode MS"/>
          <w:color w:val="000000"/>
          <w:sz w:val="24"/>
          <w:szCs w:val="24"/>
        </w:rPr>
      </w:pPr>
      <w:r>
        <w:rPr>
          <w:rFonts w:eastAsia="Arial Unicode MS"/>
          <w:color w:val="000000"/>
          <w:sz w:val="24"/>
          <w:szCs w:val="24"/>
        </w:rPr>
        <w:t>Задаток возвращается электронной площадкой Заявителям/Участникам аукциона в следующем порядке:</w:t>
      </w:r>
    </w:p>
    <w:p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lastRenderedPageBreak/>
        <w:t>- 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не допущенным к участию в аукционе - в течение 3 (трех) рабочих дней со дня оформления протокола рассмотрения заявок;</w:t>
      </w:r>
    </w:p>
    <w:p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xml:space="preserve">- участвовавшим в аукционе, но не ставшим победителями - в течение 3 (трех) рабочих дней со дня подписания протокола о результатах аукциона. </w:t>
      </w:r>
    </w:p>
    <w:p w:rsidR="00D91CE2" w:rsidRPr="00D91CE2" w:rsidRDefault="00D91CE2" w:rsidP="00D91CE2">
      <w:pPr>
        <w:spacing w:line="277" w:lineRule="exact"/>
        <w:ind w:left="20" w:right="40" w:firstLine="720"/>
        <w:jc w:val="both"/>
        <w:rPr>
          <w:rFonts w:eastAsia="Batang"/>
          <w:sz w:val="24"/>
          <w:szCs w:val="24"/>
        </w:rPr>
      </w:pPr>
      <w:r w:rsidRPr="00D91CE2">
        <w:rPr>
          <w:rFonts w:eastAsia="Batang"/>
          <w:sz w:val="24"/>
          <w:szCs w:val="24"/>
        </w:rP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91CE2" w:rsidRPr="00130781" w:rsidRDefault="00D91CE2" w:rsidP="00D91CE2">
      <w:pPr>
        <w:tabs>
          <w:tab w:val="left" w:pos="974"/>
        </w:tabs>
        <w:spacing w:line="277" w:lineRule="exact"/>
        <w:jc w:val="center"/>
        <w:rPr>
          <w:rFonts w:eastAsia="Arial Unicode MS"/>
          <w:b/>
          <w:bCs/>
          <w:color w:val="000000"/>
          <w:sz w:val="24"/>
          <w:szCs w:val="24"/>
        </w:rPr>
      </w:pPr>
      <w:r w:rsidRPr="00130781">
        <w:rPr>
          <w:rFonts w:eastAsia="Arial Unicode MS"/>
          <w:b/>
          <w:bCs/>
          <w:color w:val="000000"/>
          <w:sz w:val="24"/>
          <w:szCs w:val="24"/>
        </w:rPr>
        <w:t>7. Порядок подачи заявок на участие в аукционе в электронной форме.</w:t>
      </w:r>
    </w:p>
    <w:p w:rsidR="00D91CE2" w:rsidRPr="00D91CE2" w:rsidRDefault="00D91CE2" w:rsidP="00D91CE2">
      <w:pPr>
        <w:spacing w:line="277" w:lineRule="exact"/>
        <w:ind w:left="20" w:right="40" w:firstLine="720"/>
        <w:jc w:val="both"/>
        <w:rPr>
          <w:rFonts w:eastAsia="Batang"/>
          <w:sz w:val="24"/>
          <w:szCs w:val="24"/>
        </w:rPr>
      </w:pPr>
      <w:r w:rsidRPr="00D91CE2">
        <w:rPr>
          <w:rFonts w:eastAsia="Batang"/>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D91CE2" w:rsidRPr="00D91CE2" w:rsidRDefault="00D91CE2" w:rsidP="00D91CE2">
      <w:pPr>
        <w:ind w:left="23" w:right="40" w:firstLine="720"/>
        <w:contextualSpacing/>
        <w:rPr>
          <w:rFonts w:eastAsia="Arial Unicode MS"/>
          <w:color w:val="000000"/>
          <w:sz w:val="24"/>
          <w:szCs w:val="24"/>
        </w:rPr>
      </w:pPr>
      <w:r w:rsidRPr="00D91CE2">
        <w:rPr>
          <w:rFonts w:eastAsia="Arial Unicode MS"/>
          <w:color w:val="000000"/>
          <w:sz w:val="24"/>
          <w:szCs w:val="24"/>
        </w:rPr>
        <w:t xml:space="preserve">Заявки подаются путем заполнения в открытой части электронной площадки форм, представленных в Приложении к настоящему информационному сообщению, и размещения их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0" w:history="1">
        <w:r w:rsidR="00130781" w:rsidRPr="00E62544">
          <w:rPr>
            <w:rStyle w:val="a3"/>
            <w:rFonts w:eastAsia="Arial Unicode MS"/>
            <w:sz w:val="24"/>
            <w:szCs w:val="24"/>
            <w:lang w:val="en-US"/>
          </w:rPr>
          <w:t>www</w:t>
        </w:r>
        <w:r w:rsidR="00130781" w:rsidRPr="00E62544">
          <w:rPr>
            <w:rStyle w:val="a3"/>
            <w:rFonts w:eastAsia="Arial Unicode MS"/>
            <w:sz w:val="24"/>
            <w:szCs w:val="24"/>
          </w:rPr>
          <w:t>.</w:t>
        </w:r>
        <w:r w:rsidR="00130781" w:rsidRPr="00E62544">
          <w:rPr>
            <w:rStyle w:val="a3"/>
            <w:rFonts w:eastAsia="Arial Unicode MS"/>
            <w:sz w:val="24"/>
            <w:szCs w:val="24"/>
            <w:lang w:val="en-US"/>
          </w:rPr>
          <w:t>rts</w:t>
        </w:r>
        <w:r w:rsidR="00130781" w:rsidRPr="00E62544">
          <w:rPr>
            <w:rStyle w:val="a3"/>
            <w:rFonts w:eastAsia="Arial Unicode MS"/>
            <w:sz w:val="24"/>
            <w:szCs w:val="24"/>
          </w:rPr>
          <w:t>-</w:t>
        </w:r>
        <w:r w:rsidR="00130781" w:rsidRPr="00E62544">
          <w:rPr>
            <w:rStyle w:val="a3"/>
            <w:rFonts w:eastAsia="Arial Unicode MS"/>
            <w:sz w:val="24"/>
            <w:szCs w:val="24"/>
            <w:lang w:val="en-US"/>
          </w:rPr>
          <w:t>tender</w:t>
        </w:r>
        <w:r w:rsidR="00130781" w:rsidRPr="00E62544">
          <w:rPr>
            <w:rStyle w:val="a3"/>
            <w:rFonts w:eastAsia="Arial Unicode MS"/>
            <w:sz w:val="24"/>
            <w:szCs w:val="24"/>
          </w:rPr>
          <w:t>.</w:t>
        </w:r>
        <w:r w:rsidR="00130781" w:rsidRPr="00E62544">
          <w:rPr>
            <w:rStyle w:val="a3"/>
            <w:rFonts w:eastAsia="Arial Unicode MS"/>
            <w:sz w:val="24"/>
            <w:szCs w:val="24"/>
            <w:lang w:val="en-US"/>
          </w:rPr>
          <w:t>ru</w:t>
        </w:r>
      </w:hyperlink>
      <w:r w:rsidRPr="00D91CE2">
        <w:rPr>
          <w:rFonts w:eastAsia="Arial Unicode MS"/>
          <w:color w:val="000000"/>
          <w:sz w:val="24"/>
          <w:szCs w:val="24"/>
        </w:rPr>
        <w:t>.</w:t>
      </w:r>
    </w:p>
    <w:p w:rsidR="00D91CE2" w:rsidRPr="00D91CE2" w:rsidRDefault="00D91CE2" w:rsidP="00D91CE2">
      <w:pPr>
        <w:ind w:left="23" w:firstLine="720"/>
        <w:contextualSpacing/>
        <w:jc w:val="both"/>
        <w:rPr>
          <w:rFonts w:eastAsia="Batang"/>
          <w:sz w:val="24"/>
          <w:szCs w:val="24"/>
        </w:rPr>
      </w:pPr>
      <w:r w:rsidRPr="00D91CE2">
        <w:rPr>
          <w:rFonts w:eastAsia="Batang"/>
          <w:sz w:val="24"/>
          <w:szCs w:val="24"/>
        </w:rPr>
        <w:t>Одно лицо имеет право подать только одну заявку.</w:t>
      </w:r>
    </w:p>
    <w:p w:rsidR="00D91CE2" w:rsidRPr="00D91CE2" w:rsidRDefault="00D91CE2" w:rsidP="00D91CE2">
      <w:pPr>
        <w:ind w:left="23" w:right="40" w:firstLine="720"/>
        <w:contextualSpacing/>
        <w:jc w:val="both"/>
        <w:rPr>
          <w:rFonts w:eastAsia="Batang"/>
          <w:sz w:val="24"/>
          <w:szCs w:val="24"/>
        </w:rPr>
      </w:pPr>
      <w:r w:rsidRPr="00D91CE2">
        <w:rPr>
          <w:rFonts w:eastAsia="Batang"/>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Время создания, получения и отправки электронных документов на электронной площадке, а также время проведения процедуры продажи соответствует местному времени, в котором функционирует электронная торговая площадка.</w:t>
      </w:r>
    </w:p>
    <w:p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Заявки, поступившие по истечении срока их приема, Оператором электронной площадки не принимаются и на электронной торговой площадке не регистрируются.</w:t>
      </w:r>
    </w:p>
    <w:p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D91CE2" w:rsidRPr="00D91CE2" w:rsidRDefault="00D91CE2" w:rsidP="00130781">
      <w:pPr>
        <w:spacing w:line="274" w:lineRule="exact"/>
        <w:ind w:left="20" w:right="40" w:firstLine="720"/>
        <w:jc w:val="both"/>
        <w:rPr>
          <w:rFonts w:eastAsia="Batang"/>
          <w:sz w:val="24"/>
          <w:szCs w:val="24"/>
        </w:rPr>
      </w:pPr>
      <w:r w:rsidRPr="00D91CE2">
        <w:rPr>
          <w:rFonts w:eastAsia="Batang"/>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91CE2" w:rsidRPr="00130781" w:rsidRDefault="00D91CE2" w:rsidP="00D91CE2">
      <w:pPr>
        <w:tabs>
          <w:tab w:val="left" w:pos="999"/>
        </w:tabs>
        <w:spacing w:line="274" w:lineRule="exact"/>
        <w:ind w:right="40"/>
        <w:jc w:val="center"/>
        <w:rPr>
          <w:rFonts w:eastAsia="Arial Unicode MS"/>
          <w:b/>
          <w:bCs/>
          <w:color w:val="000000"/>
          <w:sz w:val="24"/>
          <w:szCs w:val="24"/>
        </w:rPr>
      </w:pPr>
      <w:r w:rsidRPr="00130781">
        <w:rPr>
          <w:rFonts w:eastAsia="Arial Unicode MS"/>
          <w:b/>
          <w:bCs/>
          <w:color w:val="000000"/>
          <w:sz w:val="24"/>
          <w:szCs w:val="24"/>
        </w:rPr>
        <w:t>8. Перечень требуемых документов</w:t>
      </w:r>
    </w:p>
    <w:p w:rsidR="00D91CE2" w:rsidRPr="00130781" w:rsidRDefault="00D91CE2" w:rsidP="00D91CE2">
      <w:pPr>
        <w:tabs>
          <w:tab w:val="left" w:pos="999"/>
        </w:tabs>
        <w:spacing w:line="274" w:lineRule="exact"/>
        <w:ind w:right="40"/>
        <w:jc w:val="center"/>
        <w:rPr>
          <w:rFonts w:eastAsia="Arial Unicode MS"/>
          <w:b/>
          <w:bCs/>
          <w:color w:val="000000"/>
          <w:sz w:val="24"/>
          <w:szCs w:val="24"/>
        </w:rPr>
      </w:pPr>
      <w:r w:rsidRPr="00130781">
        <w:rPr>
          <w:rFonts w:eastAsia="Arial Unicode MS"/>
          <w:b/>
          <w:bCs/>
          <w:color w:val="000000"/>
          <w:sz w:val="24"/>
          <w:szCs w:val="24"/>
        </w:rPr>
        <w:t>для участия в аукционе и требования к их оформлению</w:t>
      </w:r>
    </w:p>
    <w:p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Для участия в аукционе (лично или через своего представителя) одновременно с заявкой на участие в аукционе (Приложение) претенденты представляют электронные образы следующих документов (документов на бумажном носителе, преобразованных</w:t>
      </w:r>
      <w:r w:rsidRPr="00D91CE2">
        <w:rPr>
          <w:rFonts w:eastAsia="Batang"/>
          <w:smallCaps/>
          <w:sz w:val="24"/>
          <w:szCs w:val="24"/>
          <w:shd w:val="clear" w:color="auto" w:fill="FFFFFF"/>
        </w:rPr>
        <w:t xml:space="preserve"> в </w:t>
      </w:r>
      <w:r w:rsidRPr="00D91CE2">
        <w:rPr>
          <w:rFonts w:eastAsia="Batang"/>
          <w:sz w:val="24"/>
          <w:szCs w:val="24"/>
        </w:rPr>
        <w:t>электронно-цифровую форму путем сканирования с сохранением их реквизитов), заверенных электронной подписью:</w:t>
      </w:r>
    </w:p>
    <w:p w:rsidR="00D91CE2" w:rsidRPr="00130781" w:rsidRDefault="00D91CE2" w:rsidP="00D91CE2">
      <w:pPr>
        <w:spacing w:line="274" w:lineRule="exact"/>
        <w:ind w:left="20" w:firstLine="720"/>
        <w:rPr>
          <w:rFonts w:eastAsia="Arial Unicode MS"/>
          <w:b/>
          <w:bCs/>
          <w:color w:val="000000"/>
          <w:sz w:val="24"/>
          <w:szCs w:val="24"/>
        </w:rPr>
      </w:pPr>
      <w:r w:rsidRPr="00130781">
        <w:rPr>
          <w:rFonts w:eastAsia="Batang"/>
          <w:b/>
          <w:bCs/>
          <w:color w:val="000000"/>
          <w:u w:val="single"/>
        </w:rPr>
        <w:t>Юридические лица предоставляют</w:t>
      </w:r>
      <w:r w:rsidRPr="00130781">
        <w:rPr>
          <w:rFonts w:eastAsia="Arial Unicode MS"/>
          <w:b/>
          <w:bCs/>
          <w:color w:val="000000"/>
          <w:sz w:val="24"/>
          <w:szCs w:val="24"/>
        </w:rPr>
        <w:t>:</w:t>
      </w:r>
    </w:p>
    <w:p w:rsidR="00D13EC6" w:rsidRDefault="00D13EC6" w:rsidP="00D91CE2">
      <w:pPr>
        <w:tabs>
          <w:tab w:val="left" w:pos="877"/>
        </w:tabs>
        <w:spacing w:line="274" w:lineRule="exact"/>
        <w:ind w:firstLine="426"/>
        <w:jc w:val="both"/>
        <w:rPr>
          <w:rFonts w:eastAsia="Batang"/>
          <w:sz w:val="24"/>
          <w:szCs w:val="24"/>
        </w:rPr>
      </w:pPr>
      <w:r>
        <w:rPr>
          <w:rFonts w:eastAsia="Batang"/>
          <w:sz w:val="24"/>
          <w:szCs w:val="24"/>
        </w:rPr>
        <w:t>-заявка на участие в аукционе;</w:t>
      </w:r>
    </w:p>
    <w:p w:rsidR="00D91CE2" w:rsidRPr="00D91CE2" w:rsidRDefault="00D91CE2" w:rsidP="00D91CE2">
      <w:pPr>
        <w:tabs>
          <w:tab w:val="left" w:pos="877"/>
        </w:tabs>
        <w:spacing w:line="274" w:lineRule="exact"/>
        <w:ind w:firstLine="426"/>
        <w:jc w:val="both"/>
        <w:rPr>
          <w:rFonts w:eastAsia="Batang"/>
          <w:sz w:val="24"/>
          <w:szCs w:val="24"/>
        </w:rPr>
      </w:pPr>
      <w:r w:rsidRPr="00D91CE2">
        <w:rPr>
          <w:rFonts w:eastAsia="Batang"/>
          <w:sz w:val="24"/>
          <w:szCs w:val="24"/>
        </w:rPr>
        <w:t>- электронные образы учредительных документов;</w:t>
      </w:r>
    </w:p>
    <w:p w:rsidR="00D91CE2" w:rsidRPr="00D91CE2" w:rsidRDefault="00D91CE2" w:rsidP="00D91CE2">
      <w:pPr>
        <w:tabs>
          <w:tab w:val="left" w:pos="873"/>
        </w:tabs>
        <w:spacing w:line="274" w:lineRule="exact"/>
        <w:ind w:right="40" w:firstLine="426"/>
        <w:jc w:val="both"/>
        <w:rPr>
          <w:rFonts w:eastAsia="Batang"/>
          <w:sz w:val="24"/>
          <w:szCs w:val="24"/>
        </w:rPr>
      </w:pPr>
      <w:r w:rsidRPr="00D91CE2">
        <w:rPr>
          <w:rFonts w:eastAsia="Batang"/>
          <w:sz w:val="24"/>
          <w:szCs w:val="24"/>
        </w:rPr>
        <w:t>- 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91CE2" w:rsidRPr="00D91CE2" w:rsidRDefault="00D91CE2" w:rsidP="00D91CE2">
      <w:pPr>
        <w:spacing w:line="274" w:lineRule="exact"/>
        <w:ind w:left="20" w:firstLine="406"/>
        <w:jc w:val="both"/>
        <w:rPr>
          <w:rFonts w:eastAsia="Batang"/>
          <w:sz w:val="24"/>
          <w:szCs w:val="24"/>
        </w:rPr>
      </w:pPr>
      <w:r w:rsidRPr="00D91CE2">
        <w:rPr>
          <w:rFonts w:eastAsia="Batang"/>
          <w:sz w:val="24"/>
          <w:szCs w:val="24"/>
        </w:rPr>
        <w:lastRenderedPageBreak/>
        <w:t>- 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91CE2" w:rsidRPr="00D91CE2" w:rsidRDefault="00D91CE2" w:rsidP="00D91CE2">
      <w:pPr>
        <w:tabs>
          <w:tab w:val="left" w:pos="988"/>
        </w:tabs>
        <w:spacing w:line="274" w:lineRule="exact"/>
        <w:ind w:right="20" w:firstLine="426"/>
        <w:jc w:val="both"/>
        <w:rPr>
          <w:rFonts w:eastAsia="Batang"/>
          <w:sz w:val="24"/>
          <w:szCs w:val="24"/>
        </w:rPr>
      </w:pPr>
      <w:r w:rsidRPr="00D91CE2">
        <w:rPr>
          <w:rFonts w:eastAsia="Batang"/>
          <w:sz w:val="24"/>
          <w:szCs w:val="24"/>
        </w:rPr>
        <w:t>- 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91CE2" w:rsidRPr="00130781" w:rsidRDefault="00D91CE2" w:rsidP="00D91CE2">
      <w:pPr>
        <w:keepNext/>
        <w:keepLines/>
        <w:ind w:firstLine="426"/>
        <w:rPr>
          <w:rFonts w:eastAsia="Arial Unicode MS"/>
          <w:b/>
          <w:bCs/>
          <w:color w:val="000000"/>
          <w:sz w:val="24"/>
          <w:szCs w:val="24"/>
        </w:rPr>
      </w:pPr>
      <w:bookmarkStart w:id="4" w:name="bookmark4"/>
      <w:r w:rsidRPr="00130781">
        <w:rPr>
          <w:rFonts w:eastAsia="Batang"/>
          <w:b/>
          <w:bCs/>
          <w:color w:val="000000"/>
          <w:u w:val="single"/>
        </w:rPr>
        <w:t>Физические лица предоставляют</w:t>
      </w:r>
      <w:r w:rsidRPr="00130781">
        <w:rPr>
          <w:rFonts w:eastAsia="Arial Unicode MS"/>
          <w:b/>
          <w:bCs/>
          <w:color w:val="000000"/>
          <w:sz w:val="24"/>
          <w:szCs w:val="24"/>
        </w:rPr>
        <w:t>:</w:t>
      </w:r>
      <w:bookmarkEnd w:id="4"/>
    </w:p>
    <w:p w:rsidR="00D13EC6" w:rsidRDefault="00D13EC6" w:rsidP="00D91CE2">
      <w:pPr>
        <w:tabs>
          <w:tab w:val="left" w:pos="870"/>
        </w:tabs>
        <w:spacing w:line="274" w:lineRule="exact"/>
        <w:ind w:firstLine="426"/>
        <w:jc w:val="both"/>
        <w:rPr>
          <w:rFonts w:eastAsia="Batang"/>
          <w:sz w:val="24"/>
          <w:szCs w:val="24"/>
        </w:rPr>
      </w:pPr>
      <w:r>
        <w:rPr>
          <w:rFonts w:eastAsia="Batang"/>
          <w:sz w:val="24"/>
          <w:szCs w:val="24"/>
        </w:rPr>
        <w:t xml:space="preserve"> </w:t>
      </w:r>
      <w:r w:rsidRPr="00D13EC6">
        <w:rPr>
          <w:rFonts w:eastAsia="Batang"/>
          <w:sz w:val="24"/>
          <w:szCs w:val="24"/>
        </w:rPr>
        <w:t>-заявка на участие в аукционе;</w:t>
      </w:r>
    </w:p>
    <w:p w:rsidR="00D91CE2" w:rsidRPr="00D91CE2" w:rsidRDefault="00D91CE2" w:rsidP="00D91CE2">
      <w:pPr>
        <w:tabs>
          <w:tab w:val="left" w:pos="870"/>
        </w:tabs>
        <w:spacing w:line="274" w:lineRule="exact"/>
        <w:ind w:firstLine="426"/>
        <w:jc w:val="both"/>
        <w:rPr>
          <w:rFonts w:eastAsia="Batang"/>
          <w:sz w:val="24"/>
          <w:szCs w:val="24"/>
        </w:rPr>
      </w:pPr>
      <w:r w:rsidRPr="00D91CE2">
        <w:rPr>
          <w:rFonts w:eastAsia="Batang"/>
          <w:sz w:val="24"/>
          <w:szCs w:val="24"/>
        </w:rPr>
        <w:t>- электронный образ документа, удостоверяющего личность (все листы);</w:t>
      </w:r>
    </w:p>
    <w:p w:rsidR="00D91CE2" w:rsidRPr="00D91CE2" w:rsidRDefault="00D91CE2" w:rsidP="00D91CE2">
      <w:pPr>
        <w:tabs>
          <w:tab w:val="left" w:pos="985"/>
        </w:tabs>
        <w:spacing w:line="274" w:lineRule="exact"/>
        <w:ind w:right="20" w:firstLine="426"/>
        <w:jc w:val="both"/>
        <w:rPr>
          <w:rFonts w:eastAsia="Batang"/>
          <w:sz w:val="24"/>
          <w:szCs w:val="24"/>
        </w:rPr>
      </w:pPr>
      <w:r w:rsidRPr="00D91CE2">
        <w:rPr>
          <w:rFonts w:eastAsia="Batang"/>
          <w:sz w:val="24"/>
          <w:szCs w:val="24"/>
        </w:rPr>
        <w:t>- 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Не подлежат рассмотрению документы, исполненные карандашом, имеющие подчистки, приписки, иные не оговоренные в них исправления.</w:t>
      </w:r>
    </w:p>
    <w:p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w:t>
      </w:r>
    </w:p>
    <w:p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 xml:space="preserve">Документооборот между претендентами, участниками аукциона, Оператором электронной площадки,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w:t>
      </w:r>
      <w:r w:rsidR="00963BF1">
        <w:rPr>
          <w:rFonts w:eastAsia="Batang"/>
          <w:sz w:val="24"/>
          <w:szCs w:val="24"/>
        </w:rPr>
        <w:t>купл</w:t>
      </w:r>
      <w:r w:rsidR="00925A3B">
        <w:rPr>
          <w:rFonts w:eastAsia="Batang"/>
          <w:sz w:val="24"/>
          <w:szCs w:val="24"/>
        </w:rPr>
        <w:t>и</w:t>
      </w:r>
      <w:r w:rsidR="00963BF1">
        <w:rPr>
          <w:rFonts w:eastAsia="Batang"/>
          <w:sz w:val="24"/>
          <w:szCs w:val="24"/>
        </w:rPr>
        <w:t>-продаж</w:t>
      </w:r>
      <w:r w:rsidR="00925A3B">
        <w:rPr>
          <w:rFonts w:eastAsia="Batang"/>
          <w:sz w:val="24"/>
          <w:szCs w:val="24"/>
        </w:rPr>
        <w:t>и</w:t>
      </w:r>
      <w:r w:rsidRPr="00D91CE2">
        <w:rPr>
          <w:rFonts w:eastAsia="Batang"/>
          <w:sz w:val="24"/>
          <w:szCs w:val="24"/>
        </w:rPr>
        <w:t xml:space="preserve"> государственного имущества, который заключается сторонами в простой письменной форме.</w:t>
      </w:r>
    </w:p>
    <w:p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w:t>
      </w:r>
      <w:r w:rsidR="00294C21" w:rsidRPr="00D91CE2">
        <w:rPr>
          <w:rFonts w:eastAsia="Batang"/>
          <w:sz w:val="24"/>
          <w:szCs w:val="24"/>
        </w:rPr>
        <w:t>усиленной электронной подписью,</w:t>
      </w:r>
      <w:r w:rsidRPr="00D91CE2">
        <w:rPr>
          <w:rFonts w:eastAsia="Batang"/>
          <w:sz w:val="24"/>
          <w:szCs w:val="24"/>
        </w:rPr>
        <w:t xml:space="preserve"> признается равнозначным документу на бумажном носителе, подписанному собственноручной подписью и заверенному печатью.</w:t>
      </w:r>
    </w:p>
    <w:p w:rsidR="00D91CE2" w:rsidRPr="004C2A83" w:rsidRDefault="00D91CE2" w:rsidP="00130781">
      <w:pPr>
        <w:spacing w:line="274" w:lineRule="exact"/>
        <w:ind w:left="20" w:right="20" w:firstLine="426"/>
        <w:jc w:val="both"/>
        <w:rPr>
          <w:rFonts w:eastAsia="Batang"/>
          <w:b/>
          <w:bCs/>
          <w:sz w:val="24"/>
          <w:szCs w:val="24"/>
        </w:rPr>
      </w:pPr>
      <w:r w:rsidRPr="00D91CE2">
        <w:rPr>
          <w:rFonts w:eastAsia="Batang"/>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D91CE2" w:rsidRPr="004C2A83" w:rsidRDefault="00D91CE2" w:rsidP="00D91CE2">
      <w:pPr>
        <w:keepNext/>
        <w:keepLines/>
        <w:ind w:left="20" w:hanging="20"/>
        <w:jc w:val="center"/>
        <w:rPr>
          <w:rFonts w:eastAsia="Arial Unicode MS"/>
          <w:b/>
          <w:bCs/>
          <w:color w:val="000000"/>
          <w:sz w:val="24"/>
          <w:szCs w:val="24"/>
        </w:rPr>
      </w:pPr>
      <w:bookmarkStart w:id="5" w:name="bookmark5"/>
      <w:r w:rsidRPr="004C2A83">
        <w:rPr>
          <w:rFonts w:eastAsia="Arial Unicode MS"/>
          <w:b/>
          <w:bCs/>
          <w:color w:val="000000"/>
          <w:sz w:val="24"/>
          <w:szCs w:val="24"/>
        </w:rPr>
        <w:t>9. Определение участников аукциона.</w:t>
      </w:r>
      <w:bookmarkEnd w:id="5"/>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Претендент не допускается к участию в аукционе в электронной форме по следующим основаниям:</w:t>
      </w:r>
    </w:p>
    <w:p w:rsidR="00D91CE2" w:rsidRPr="00D91CE2" w:rsidRDefault="00D91CE2" w:rsidP="00D91CE2">
      <w:pPr>
        <w:tabs>
          <w:tab w:val="left" w:pos="866"/>
        </w:tabs>
        <w:spacing w:line="274" w:lineRule="exact"/>
        <w:ind w:right="20" w:firstLine="426"/>
        <w:jc w:val="both"/>
        <w:rPr>
          <w:rFonts w:eastAsia="Batang"/>
          <w:sz w:val="24"/>
          <w:szCs w:val="24"/>
        </w:rPr>
      </w:pPr>
      <w:r w:rsidRPr="00D91CE2">
        <w:rPr>
          <w:rFonts w:eastAsia="Batang"/>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D91CE2" w:rsidRPr="00D91CE2" w:rsidRDefault="00D91CE2" w:rsidP="00D91CE2">
      <w:pPr>
        <w:tabs>
          <w:tab w:val="left" w:pos="1003"/>
        </w:tabs>
        <w:spacing w:line="274" w:lineRule="exact"/>
        <w:ind w:right="20" w:firstLine="426"/>
        <w:jc w:val="both"/>
        <w:rPr>
          <w:rFonts w:eastAsia="Batang"/>
          <w:sz w:val="24"/>
          <w:szCs w:val="24"/>
        </w:rPr>
      </w:pPr>
      <w:r w:rsidRPr="00D91CE2">
        <w:rPr>
          <w:rFonts w:eastAsia="Batang"/>
          <w:sz w:val="24"/>
          <w:szCs w:val="24"/>
        </w:rPr>
        <w:lastRenderedPageBreak/>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D91CE2" w:rsidRPr="00D91CE2" w:rsidRDefault="00D91CE2" w:rsidP="00D91CE2">
      <w:pPr>
        <w:tabs>
          <w:tab w:val="left" w:pos="916"/>
        </w:tabs>
        <w:spacing w:line="274" w:lineRule="exact"/>
        <w:ind w:right="20" w:firstLine="426"/>
        <w:jc w:val="both"/>
        <w:rPr>
          <w:rFonts w:eastAsia="Batang"/>
          <w:sz w:val="24"/>
          <w:szCs w:val="24"/>
        </w:rPr>
      </w:pPr>
      <w:r w:rsidRPr="00D91CE2">
        <w:rPr>
          <w:rFonts w:eastAsia="Batang"/>
          <w:sz w:val="24"/>
          <w:szCs w:val="24"/>
        </w:rPr>
        <w:t>- заявка подана лицом, не уполномоченным претендентом на осуществление таких действий;</w:t>
      </w:r>
    </w:p>
    <w:p w:rsidR="00D91CE2" w:rsidRPr="00D91CE2" w:rsidRDefault="00D91CE2" w:rsidP="00D91CE2">
      <w:pPr>
        <w:tabs>
          <w:tab w:val="left" w:pos="880"/>
        </w:tabs>
        <w:spacing w:line="274" w:lineRule="exact"/>
        <w:ind w:firstLine="426"/>
        <w:jc w:val="both"/>
        <w:rPr>
          <w:rFonts w:eastAsia="Batang"/>
          <w:sz w:val="24"/>
          <w:szCs w:val="24"/>
        </w:rPr>
      </w:pPr>
      <w:r w:rsidRPr="00D91CE2">
        <w:rPr>
          <w:rFonts w:eastAsia="Batang"/>
          <w:sz w:val="24"/>
          <w:szCs w:val="24"/>
        </w:rPr>
        <w:t>- не подтверждено поступление в установленный срок задатка.</w:t>
      </w:r>
    </w:p>
    <w:p w:rsidR="00D91CE2" w:rsidRPr="00D91CE2" w:rsidRDefault="00D91CE2" w:rsidP="00D91CE2">
      <w:pPr>
        <w:spacing w:line="274" w:lineRule="exact"/>
        <w:ind w:right="20" w:firstLine="426"/>
        <w:jc w:val="both"/>
        <w:rPr>
          <w:rFonts w:eastAsia="Batang"/>
          <w:sz w:val="24"/>
          <w:szCs w:val="24"/>
        </w:rPr>
      </w:pPr>
      <w:r w:rsidRPr="00D91CE2">
        <w:rPr>
          <w:rFonts w:eastAsia="Batang"/>
          <w:sz w:val="24"/>
          <w:szCs w:val="24"/>
        </w:rPr>
        <w:t>Настоящий перечень оснований отказа претенденту на участие в аукционе в электронной форме является исчерпывающим.</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Продавец по итогам рассмотрения заявок и документов претендентов и установления факта поступления задатка подписывает протокол о признании претендентов участниками аукциона,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в электронной форме.</w:t>
      </w:r>
    </w:p>
    <w:p w:rsidR="00D91CE2" w:rsidRPr="00D91CE2" w:rsidRDefault="00D91CE2" w:rsidP="00D91CE2">
      <w:pPr>
        <w:spacing w:line="274" w:lineRule="exact"/>
        <w:ind w:left="20" w:right="20" w:firstLine="406"/>
        <w:jc w:val="both"/>
        <w:rPr>
          <w:rFonts w:eastAsia="Batang"/>
          <w:sz w:val="24"/>
          <w:szCs w:val="24"/>
        </w:rPr>
      </w:pPr>
    </w:p>
    <w:p w:rsidR="00D91CE2" w:rsidRPr="00D91CE2" w:rsidRDefault="00D91CE2" w:rsidP="00D91CE2">
      <w:pPr>
        <w:jc w:val="center"/>
        <w:rPr>
          <w:rFonts w:eastAsia="Arial Unicode MS"/>
          <w:color w:val="000000"/>
          <w:sz w:val="24"/>
          <w:szCs w:val="24"/>
        </w:rPr>
      </w:pPr>
      <w:r w:rsidRPr="00D91CE2">
        <w:rPr>
          <w:rFonts w:eastAsia="Arial Unicode MS"/>
          <w:b/>
          <w:bCs/>
          <w:color w:val="000000"/>
          <w:sz w:val="24"/>
          <w:szCs w:val="24"/>
        </w:rPr>
        <w:t>10. Внесение изменений в извещение и документацию об аукционе</w:t>
      </w:r>
    </w:p>
    <w:p w:rsidR="00D91CE2" w:rsidRPr="00D91CE2" w:rsidRDefault="00D91CE2" w:rsidP="00D91CE2">
      <w:pPr>
        <w:jc w:val="both"/>
        <w:rPr>
          <w:rFonts w:eastAsia="Arial Unicode MS"/>
          <w:color w:val="000000"/>
          <w:sz w:val="24"/>
          <w:szCs w:val="24"/>
        </w:rPr>
      </w:pPr>
      <w:r w:rsidRPr="00D91CE2">
        <w:rPr>
          <w:rFonts w:eastAsia="Arial Unicode MS"/>
          <w:color w:val="000000"/>
          <w:sz w:val="24"/>
          <w:szCs w:val="24"/>
        </w:rPr>
        <w:tab/>
        <w:t>Организатор аукциона вправе принять решение о внесении изменений в извещение о проведении аукциона или документацию об аукционе не позднее чем за 5 (пять) дней до даты окончания срока подачи заявок на участие в аукционе.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15 (пятнадцати) дней.</w:t>
      </w:r>
    </w:p>
    <w:p w:rsidR="00D91CE2" w:rsidRPr="00D91CE2" w:rsidRDefault="00D91CE2" w:rsidP="00D91CE2">
      <w:pPr>
        <w:jc w:val="both"/>
        <w:rPr>
          <w:rFonts w:eastAsia="Arial Unicode MS"/>
          <w:color w:val="000000"/>
          <w:sz w:val="24"/>
          <w:szCs w:val="24"/>
        </w:rPr>
      </w:pPr>
      <w:r w:rsidRPr="00D91CE2">
        <w:rPr>
          <w:rFonts w:eastAsia="Arial Unicode MS"/>
          <w:color w:val="000000"/>
          <w:sz w:val="24"/>
          <w:szCs w:val="24"/>
        </w:rPr>
        <w:t xml:space="preserve"> </w:t>
      </w:r>
      <w:r w:rsidRPr="00D91CE2">
        <w:rPr>
          <w:rFonts w:eastAsia="Arial Unicode MS"/>
          <w:color w:val="000000"/>
          <w:sz w:val="24"/>
          <w:szCs w:val="24"/>
        </w:rPr>
        <w:tab/>
        <w:t xml:space="preserve">Сообщение о внесении изменений в извещение о проведении аукциона или документацию об аукционе размещается на Официальных сайтах торгов. </w:t>
      </w:r>
      <w:r w:rsidRPr="00D91CE2">
        <w:rPr>
          <w:rFonts w:eastAsia="Arial Unicode MS"/>
          <w:color w:val="000000"/>
          <w:sz w:val="24"/>
          <w:szCs w:val="24"/>
        </w:rPr>
        <w:tab/>
      </w:r>
      <w:r w:rsidRPr="00D91CE2">
        <w:rPr>
          <w:rFonts w:eastAsia="Arial Unicode MS"/>
          <w:color w:val="000000"/>
          <w:sz w:val="24"/>
          <w:szCs w:val="24"/>
        </w:rPr>
        <w:tab/>
      </w:r>
      <w:r w:rsidRPr="00D91CE2">
        <w:rPr>
          <w:rFonts w:eastAsia="Arial Unicode MS"/>
          <w:color w:val="000000"/>
          <w:sz w:val="24"/>
          <w:szCs w:val="24"/>
        </w:rPr>
        <w:tab/>
        <w:t xml:space="preserve">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Официальных сайтах торгов. </w:t>
      </w:r>
    </w:p>
    <w:p w:rsidR="00D91CE2" w:rsidRPr="00D91CE2" w:rsidRDefault="00D91CE2" w:rsidP="00D91CE2">
      <w:pPr>
        <w:jc w:val="both"/>
        <w:rPr>
          <w:rFonts w:eastAsia="Arial Unicode MS"/>
          <w:color w:val="000000"/>
          <w:sz w:val="24"/>
          <w:szCs w:val="24"/>
        </w:rPr>
      </w:pPr>
    </w:p>
    <w:p w:rsidR="00D91CE2" w:rsidRPr="00D91CE2" w:rsidRDefault="00D91CE2" w:rsidP="00D91CE2">
      <w:pPr>
        <w:jc w:val="center"/>
        <w:rPr>
          <w:rFonts w:eastAsia="Arial Unicode MS"/>
          <w:color w:val="000000"/>
          <w:sz w:val="24"/>
          <w:szCs w:val="24"/>
        </w:rPr>
      </w:pPr>
      <w:r w:rsidRPr="00D91CE2">
        <w:rPr>
          <w:rFonts w:eastAsia="Arial Unicode MS"/>
          <w:b/>
          <w:bCs/>
          <w:color w:val="000000"/>
          <w:sz w:val="24"/>
          <w:szCs w:val="24"/>
        </w:rPr>
        <w:t>11. Отказ от проведения аукциона</w:t>
      </w:r>
    </w:p>
    <w:p w:rsidR="00D91CE2" w:rsidRPr="00D91CE2" w:rsidRDefault="00D91CE2" w:rsidP="00D13EC6">
      <w:pPr>
        <w:jc w:val="both"/>
        <w:rPr>
          <w:rFonts w:eastAsia="Arial Unicode MS"/>
          <w:color w:val="000000"/>
          <w:sz w:val="24"/>
          <w:szCs w:val="24"/>
        </w:rPr>
      </w:pPr>
      <w:r w:rsidRPr="00D91CE2">
        <w:rPr>
          <w:rFonts w:eastAsia="Arial Unicode MS"/>
          <w:b/>
          <w:bCs/>
          <w:color w:val="000000"/>
          <w:sz w:val="24"/>
          <w:szCs w:val="24"/>
        </w:rPr>
        <w:t xml:space="preserve"> </w:t>
      </w:r>
      <w:r w:rsidRPr="00D91CE2">
        <w:rPr>
          <w:rFonts w:eastAsia="Arial Unicode MS"/>
          <w:color w:val="000000"/>
          <w:sz w:val="24"/>
          <w:szCs w:val="24"/>
        </w:rPr>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Официальных сайтах торгов 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D91CE2" w:rsidRPr="004C2A83" w:rsidRDefault="00D91CE2" w:rsidP="00D13EC6">
      <w:pPr>
        <w:keepNext/>
        <w:keepLines/>
        <w:ind w:left="20" w:right="20" w:hanging="20"/>
        <w:jc w:val="center"/>
        <w:rPr>
          <w:rFonts w:eastAsia="Arial Unicode MS"/>
          <w:b/>
          <w:bCs/>
          <w:color w:val="000000"/>
          <w:sz w:val="24"/>
          <w:szCs w:val="24"/>
        </w:rPr>
      </w:pPr>
      <w:bookmarkStart w:id="6" w:name="bookmark6"/>
      <w:r w:rsidRPr="004C2A83">
        <w:rPr>
          <w:rFonts w:eastAsia="Arial Unicode MS"/>
          <w:b/>
          <w:bCs/>
          <w:color w:val="000000"/>
          <w:sz w:val="24"/>
          <w:szCs w:val="24"/>
        </w:rPr>
        <w:t>12. Порядок проведения аукциона</w:t>
      </w:r>
    </w:p>
    <w:p w:rsidR="00D91CE2" w:rsidRPr="004C2A83" w:rsidRDefault="00D91CE2" w:rsidP="00D13EC6">
      <w:pPr>
        <w:keepNext/>
        <w:keepLines/>
        <w:ind w:left="20" w:right="20" w:hanging="20"/>
        <w:jc w:val="center"/>
        <w:rPr>
          <w:rFonts w:eastAsia="Arial Unicode MS"/>
          <w:b/>
          <w:bCs/>
          <w:color w:val="000000"/>
          <w:sz w:val="24"/>
          <w:szCs w:val="24"/>
        </w:rPr>
      </w:pPr>
      <w:r w:rsidRPr="004C2A83">
        <w:rPr>
          <w:rFonts w:eastAsia="Arial Unicode MS"/>
          <w:b/>
          <w:bCs/>
          <w:color w:val="000000"/>
          <w:sz w:val="24"/>
          <w:szCs w:val="24"/>
        </w:rPr>
        <w:t>и определения победителей аукциона в электронной форме</w:t>
      </w:r>
      <w:bookmarkEnd w:id="6"/>
    </w:p>
    <w:p w:rsidR="00D91CE2" w:rsidRPr="00D91CE2" w:rsidRDefault="00D91CE2" w:rsidP="00D13EC6">
      <w:pPr>
        <w:ind w:firstLine="567"/>
        <w:jc w:val="both"/>
        <w:rPr>
          <w:rFonts w:eastAsia="Arial Unicode MS"/>
          <w:color w:val="000000"/>
          <w:sz w:val="24"/>
          <w:szCs w:val="24"/>
        </w:rPr>
      </w:pPr>
      <w:r w:rsidRPr="00D91CE2">
        <w:rPr>
          <w:rFonts w:eastAsia="Arial Unicode MS"/>
          <w:color w:val="000000"/>
          <w:sz w:val="24"/>
          <w:szCs w:val="24"/>
        </w:rPr>
        <w:t xml:space="preserve">Аукцион проводится в соответствии с Регламентом электронной площадки в указанный в извещении о проведении аукциона день и час путем повышения </w:t>
      </w:r>
      <w:r w:rsidR="00294C21" w:rsidRPr="00D91CE2">
        <w:rPr>
          <w:rFonts w:eastAsia="Arial Unicode MS"/>
          <w:color w:val="000000"/>
          <w:sz w:val="24"/>
          <w:szCs w:val="24"/>
        </w:rPr>
        <w:t>начальной цены аукциона,</w:t>
      </w:r>
      <w:r w:rsidRPr="00D91CE2">
        <w:rPr>
          <w:rFonts w:eastAsia="Arial Unicode MS"/>
          <w:color w:val="000000"/>
          <w:sz w:val="24"/>
          <w:szCs w:val="24"/>
        </w:rPr>
        <w:t xml:space="preserve"> указанной в извещении о проведении аукциона, документации об аукционе, на «шаг аукциона» в пределах трех процентов начальной цены предмета аукциона.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Со времени начала проведения процедуры аукциона Оператором размещается: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ab/>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участник аукциона не вправе подавать ценовое предложение, равное предложению или меньше, чем ценовое предложение, которое подано таким участником;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lastRenderedPageBreak/>
        <w:t xml:space="preserve">- участник аукциона не вправе подавать ценовое предложение выше, чем текущее максимальное ценовое предложение, вне пределов «шага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ab/>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ab/>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Победителем аукциона признается участник аукциона, предложивший наиболее высокую цену.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ab/>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 </w:t>
      </w:r>
      <w:r w:rsidRPr="00D91CE2">
        <w:rPr>
          <w:rFonts w:eastAsia="Arial Unicode MS"/>
          <w:color w:val="000000"/>
          <w:sz w:val="24"/>
          <w:szCs w:val="24"/>
        </w:rPr>
        <w:tab/>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 </w:t>
      </w:r>
      <w:r w:rsidRPr="00D91CE2">
        <w:rPr>
          <w:rFonts w:eastAsia="Arial Unicode MS"/>
          <w:color w:val="000000"/>
          <w:sz w:val="24"/>
          <w:szCs w:val="24"/>
        </w:rPr>
        <w:tab/>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Процедура аукциона считается завершенной с момента подписания Организатором торгов протокола о результатах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Аукцион признается несостоявшимся в связи с отсутствием предложений о цене аукциона, предусматривающих более высокую цену платы, чем начальная цена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Решение о признании аукциона несостоявшимся оформляется протоколом о результатах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продажи/единственному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сведения, позволяющие индивидуализировать земельный участок; - цена сделки;</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фамилия, имя, отчество физического лица или наименование юридического лица - победителя.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 </w:t>
      </w:r>
    </w:p>
    <w:p w:rsidR="00D91CE2" w:rsidRPr="004C2A83" w:rsidRDefault="00D91CE2" w:rsidP="00D91CE2">
      <w:pPr>
        <w:keepNext/>
        <w:keepLines/>
        <w:ind w:right="20"/>
        <w:jc w:val="center"/>
        <w:rPr>
          <w:rFonts w:eastAsia="Arial Unicode MS"/>
          <w:b/>
          <w:bCs/>
          <w:color w:val="000000"/>
          <w:sz w:val="24"/>
          <w:szCs w:val="24"/>
        </w:rPr>
      </w:pPr>
      <w:bookmarkStart w:id="7" w:name="bookmark7"/>
      <w:r w:rsidRPr="004C2A83">
        <w:rPr>
          <w:rFonts w:eastAsia="Arial Unicode MS"/>
          <w:b/>
          <w:bCs/>
          <w:color w:val="000000"/>
          <w:sz w:val="24"/>
          <w:szCs w:val="24"/>
        </w:rPr>
        <w:t xml:space="preserve">13. Порядок заключения договора </w:t>
      </w:r>
      <w:r w:rsidR="00963BF1" w:rsidRPr="004C2A83">
        <w:rPr>
          <w:rFonts w:eastAsia="Arial Unicode MS"/>
          <w:b/>
          <w:bCs/>
          <w:color w:val="000000"/>
          <w:sz w:val="24"/>
          <w:szCs w:val="24"/>
        </w:rPr>
        <w:t>купл</w:t>
      </w:r>
      <w:r w:rsidR="00925A3B" w:rsidRPr="004C2A83">
        <w:rPr>
          <w:rFonts w:eastAsia="Arial Unicode MS"/>
          <w:b/>
          <w:bCs/>
          <w:color w:val="000000"/>
          <w:sz w:val="24"/>
          <w:szCs w:val="24"/>
        </w:rPr>
        <w:t>и</w:t>
      </w:r>
      <w:r w:rsidR="00963BF1" w:rsidRPr="004C2A83">
        <w:rPr>
          <w:rFonts w:eastAsia="Arial Unicode MS"/>
          <w:b/>
          <w:bCs/>
          <w:color w:val="000000"/>
          <w:sz w:val="24"/>
          <w:szCs w:val="24"/>
        </w:rPr>
        <w:t>-продаж</w:t>
      </w:r>
      <w:r w:rsidR="00925A3B" w:rsidRPr="004C2A83">
        <w:rPr>
          <w:rFonts w:eastAsia="Arial Unicode MS"/>
          <w:b/>
          <w:bCs/>
          <w:color w:val="000000"/>
          <w:sz w:val="24"/>
          <w:szCs w:val="24"/>
        </w:rPr>
        <w:t>и</w:t>
      </w:r>
      <w:r w:rsidRPr="004C2A83">
        <w:rPr>
          <w:rFonts w:eastAsia="Arial Unicode MS"/>
          <w:b/>
          <w:bCs/>
          <w:color w:val="000000"/>
          <w:sz w:val="24"/>
          <w:szCs w:val="24"/>
        </w:rPr>
        <w:t xml:space="preserve"> земельного участка</w:t>
      </w:r>
    </w:p>
    <w:p w:rsidR="00D91CE2" w:rsidRPr="004C2A83" w:rsidRDefault="00D91CE2" w:rsidP="00D91CE2">
      <w:pPr>
        <w:keepNext/>
        <w:keepLines/>
        <w:ind w:right="20"/>
        <w:jc w:val="center"/>
        <w:rPr>
          <w:rFonts w:eastAsia="Arial Unicode MS"/>
          <w:b/>
          <w:bCs/>
          <w:color w:val="000000"/>
          <w:sz w:val="24"/>
          <w:szCs w:val="24"/>
        </w:rPr>
      </w:pPr>
      <w:r w:rsidRPr="004C2A83">
        <w:rPr>
          <w:rFonts w:eastAsia="Arial Unicode MS"/>
          <w:b/>
          <w:bCs/>
          <w:color w:val="000000"/>
          <w:sz w:val="24"/>
          <w:szCs w:val="24"/>
        </w:rPr>
        <w:t>по итогам аукциона в электронной форме, условия и сроки платежа:</w:t>
      </w:r>
      <w:bookmarkEnd w:id="7"/>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Договор заключается в срок не ранее 10 (десяти) календарных дней с даты подведения итогов аукциона, но не позднее 40 календарных дней с даты подведения итогов аукциона. Организатор аукциона направляет победителю аукциона/единственному участнику экземпляры подписанного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в десятидневный срок со дня составления протокола о результатах аукциона. При этом размер цены продажи по договору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Договор заключается не ранее чем через десять дней со дня размещения информации о результатах аукциона на официальном сайте.</w:t>
      </w:r>
      <w:r w:rsidR="006D7037">
        <w:rPr>
          <w:rFonts w:eastAsia="Arial Unicode MS"/>
          <w:color w:val="000000"/>
          <w:sz w:val="24"/>
          <w:szCs w:val="24"/>
        </w:rPr>
        <w:t xml:space="preserve"> Договор заключается на бумажном носители.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lastRenderedPageBreak/>
        <w:t xml:space="preserve">Задаток, внесенный победителем аукциона/единственным участником, засчитывается в счет исполнения обязательств по договору.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Если договор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Задатки, внесенные победителем аукциона/единственным участником, не заключившими в установленном порядке договор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вследствие уклонения от заключения договора, не возвращаются.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Сведения о победителях аукционов, уклонившихся от заключения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 </w:t>
      </w:r>
    </w:p>
    <w:p w:rsidR="00D91CE2" w:rsidRPr="00D91CE2" w:rsidRDefault="00D91CE2" w:rsidP="00D91CE2">
      <w:pPr>
        <w:jc w:val="center"/>
        <w:rPr>
          <w:rFonts w:eastAsia="Arial Unicode MS"/>
          <w:b/>
          <w:bCs/>
          <w:color w:val="000000"/>
          <w:sz w:val="24"/>
          <w:szCs w:val="24"/>
        </w:rPr>
      </w:pPr>
      <w:r w:rsidRPr="00D91CE2">
        <w:rPr>
          <w:rFonts w:eastAsia="Arial Unicode MS"/>
          <w:b/>
          <w:bCs/>
          <w:color w:val="000000"/>
          <w:sz w:val="24"/>
          <w:szCs w:val="24"/>
        </w:rPr>
        <w:t>14. Признание аукциона несостоявшимся</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Аукцион признается несостоявшимся в случае, если: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в аукционе участвовал только один участник;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при проведении аукциона не поступило ни одного предложения о цене предмета аукциона, которое предусматривало бы более высокую цену предмета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аукциона/протокол уклонения от заключения договора,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w:t>
      </w:r>
    </w:p>
    <w:p w:rsidR="00D91CE2" w:rsidRPr="00D91CE2" w:rsidRDefault="00D91CE2" w:rsidP="00D91CE2">
      <w:pPr>
        <w:jc w:val="center"/>
        <w:rPr>
          <w:rFonts w:eastAsia="Arial Unicode MS"/>
          <w:color w:val="000000"/>
          <w:sz w:val="24"/>
          <w:szCs w:val="24"/>
        </w:rPr>
      </w:pPr>
      <w:r w:rsidRPr="00D91CE2">
        <w:rPr>
          <w:rFonts w:eastAsia="Arial Unicode MS"/>
          <w:b/>
          <w:bCs/>
          <w:color w:val="000000"/>
          <w:sz w:val="24"/>
          <w:szCs w:val="24"/>
        </w:rPr>
        <w:t xml:space="preserve">15. Заключение договора при признании аукциона несостоявшимся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При этом размер цены продажи по договору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определяется в размере равном начальной цене предмета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В случае если при проведении аукциона не поступило ни одного предложения о цене предмета аукциона, которое предусматривало бы более высокую цену предмета аукциона, организатор в течение 10 дней со дня подписания протокола обязан направить три экземпляра подписанного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участнику аукциона, заявка которого зарегистрирована организатором аукциона в журнале регистрации и отзыва заявок на участие в аукционе первой. При этом размер цены продажи по договору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определяется в размере, равном начальной цене предмета аукциона.</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w:t>
      </w:r>
      <w:r w:rsidRPr="00D91CE2">
        <w:rPr>
          <w:rFonts w:eastAsia="Arial Unicode MS"/>
          <w:color w:val="000000"/>
          <w:sz w:val="24"/>
          <w:szCs w:val="24"/>
        </w:rPr>
        <w:lastRenderedPageBreak/>
        <w:t xml:space="preserve">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При этом размер цены продажи по договору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определяется в размере, равном начальной цене предмета аукциона. Задаток, внесенный лицом, и не заключившим в установленном порядке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вследствие уклонения от заключения указанных договоров, не возвращается. </w:t>
      </w:r>
    </w:p>
    <w:p w:rsidR="00D91CE2" w:rsidRPr="004C2A83" w:rsidRDefault="00D91CE2" w:rsidP="00D91CE2">
      <w:pPr>
        <w:keepNext/>
        <w:keepLines/>
        <w:tabs>
          <w:tab w:val="left" w:pos="1086"/>
        </w:tabs>
        <w:jc w:val="center"/>
        <w:rPr>
          <w:rFonts w:eastAsia="Arial Unicode MS"/>
          <w:b/>
          <w:bCs/>
          <w:color w:val="000000"/>
          <w:sz w:val="24"/>
          <w:szCs w:val="24"/>
        </w:rPr>
      </w:pPr>
      <w:bookmarkStart w:id="8" w:name="bookmark9"/>
      <w:r w:rsidRPr="004C2A83">
        <w:rPr>
          <w:rFonts w:eastAsia="Arial Unicode MS"/>
          <w:b/>
          <w:bCs/>
          <w:color w:val="000000"/>
          <w:sz w:val="24"/>
          <w:szCs w:val="24"/>
        </w:rPr>
        <w:t>16. Заключительные положения.</w:t>
      </w:r>
      <w:bookmarkEnd w:id="8"/>
    </w:p>
    <w:p w:rsidR="00D91CE2" w:rsidRPr="00D91CE2" w:rsidRDefault="00D91CE2" w:rsidP="00D91CE2">
      <w:pPr>
        <w:spacing w:after="299" w:line="274" w:lineRule="exact"/>
        <w:ind w:left="20" w:right="20" w:firstLine="406"/>
        <w:jc w:val="both"/>
        <w:rPr>
          <w:rFonts w:eastAsia="Batang"/>
          <w:sz w:val="24"/>
          <w:szCs w:val="24"/>
        </w:rPr>
      </w:pPr>
      <w:r w:rsidRPr="00D91CE2">
        <w:rPr>
          <w:rFonts w:eastAsia="Batang"/>
          <w:sz w:val="24"/>
          <w:szCs w:val="24"/>
        </w:rPr>
        <w:t>Все вопросы, касающиеся проведения продажи земельных участков, не нашедшие отражения в настоящем информационном сообщении, регулируются законодательством Российской Федерации.</w:t>
      </w:r>
    </w:p>
    <w:p w:rsidR="00D91CE2" w:rsidRPr="00D91CE2" w:rsidRDefault="00D91CE2" w:rsidP="00D91CE2">
      <w:pPr>
        <w:ind w:left="23" w:firstLine="720"/>
        <w:contextualSpacing/>
        <w:jc w:val="both"/>
        <w:rPr>
          <w:rFonts w:eastAsia="Batang"/>
          <w:sz w:val="24"/>
          <w:szCs w:val="24"/>
        </w:rPr>
      </w:pPr>
      <w:r w:rsidRPr="00D91CE2">
        <w:rPr>
          <w:rFonts w:eastAsia="Batang"/>
          <w:sz w:val="24"/>
          <w:szCs w:val="24"/>
        </w:rPr>
        <w:t>Приложение: заявк</w:t>
      </w:r>
      <w:r w:rsidR="00D13EC6">
        <w:rPr>
          <w:rFonts w:eastAsia="Batang"/>
          <w:sz w:val="24"/>
          <w:szCs w:val="24"/>
        </w:rPr>
        <w:t>а</w:t>
      </w:r>
      <w:r w:rsidRPr="00D91CE2">
        <w:rPr>
          <w:rFonts w:eastAsia="Batang"/>
          <w:sz w:val="24"/>
          <w:szCs w:val="24"/>
        </w:rPr>
        <w:t xml:space="preserve"> на участие в аукционе, проект договора </w:t>
      </w:r>
      <w:r w:rsidR="00963BF1">
        <w:rPr>
          <w:rFonts w:eastAsia="Batang"/>
          <w:sz w:val="24"/>
          <w:szCs w:val="24"/>
        </w:rPr>
        <w:t>купл</w:t>
      </w:r>
      <w:r w:rsidR="00925A3B">
        <w:rPr>
          <w:rFonts w:eastAsia="Batang"/>
          <w:sz w:val="24"/>
          <w:szCs w:val="24"/>
        </w:rPr>
        <w:t>и</w:t>
      </w:r>
      <w:r w:rsidR="00963BF1">
        <w:rPr>
          <w:rFonts w:eastAsia="Batang"/>
          <w:sz w:val="24"/>
          <w:szCs w:val="24"/>
        </w:rPr>
        <w:t>-продажа</w:t>
      </w:r>
      <w:r w:rsidR="006D7037">
        <w:rPr>
          <w:rFonts w:eastAsia="Batang"/>
          <w:sz w:val="24"/>
          <w:szCs w:val="24"/>
        </w:rPr>
        <w:t>, выписки из ЕГРН.</w:t>
      </w:r>
    </w:p>
    <w:p w:rsidR="00D91CE2" w:rsidRPr="00D91CE2" w:rsidRDefault="00D91CE2" w:rsidP="00D91CE2">
      <w:pPr>
        <w:ind w:left="23" w:firstLine="720"/>
        <w:contextualSpacing/>
        <w:jc w:val="both"/>
        <w:rPr>
          <w:rFonts w:eastAsia="Batang"/>
          <w:sz w:val="24"/>
          <w:szCs w:val="24"/>
        </w:rPr>
      </w:pPr>
    </w:p>
    <w:p w:rsidR="00C46A97" w:rsidRDefault="00C46A97" w:rsidP="00D91CE2">
      <w:pPr>
        <w:ind w:right="170"/>
        <w:jc w:val="center"/>
        <w:rPr>
          <w:sz w:val="28"/>
          <w:szCs w:val="28"/>
        </w:rPr>
      </w:pPr>
    </w:p>
    <w:sectPr w:rsidR="00C46A97" w:rsidSect="00EC356E">
      <w:pgSz w:w="11906" w:h="16838"/>
      <w:pgMar w:top="284" w:right="707" w:bottom="0" w:left="709" w:header="720" w:footer="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325" w:rsidRDefault="00634325">
      <w:r>
        <w:separator/>
      </w:r>
    </w:p>
  </w:endnote>
  <w:endnote w:type="continuationSeparator" w:id="0">
    <w:p w:rsidR="00634325" w:rsidRDefault="0063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325" w:rsidRDefault="00634325">
      <w:r>
        <w:separator/>
      </w:r>
    </w:p>
  </w:footnote>
  <w:footnote w:type="continuationSeparator" w:id="0">
    <w:p w:rsidR="00634325" w:rsidRDefault="00634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5F70"/>
    <w:multiLevelType w:val="hybridMultilevel"/>
    <w:tmpl w:val="07F0E990"/>
    <w:lvl w:ilvl="0" w:tplc="1F789F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3AC13306"/>
    <w:multiLevelType w:val="hybridMultilevel"/>
    <w:tmpl w:val="E78EF6EC"/>
    <w:lvl w:ilvl="0" w:tplc="911A0F9A">
      <w:numFmt w:val="bullet"/>
      <w:lvlText w:val=""/>
      <w:lvlJc w:val="left"/>
      <w:pPr>
        <w:tabs>
          <w:tab w:val="num" w:pos="1740"/>
        </w:tabs>
        <w:ind w:left="1740" w:hanging="10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3F72C05"/>
    <w:multiLevelType w:val="hybridMultilevel"/>
    <w:tmpl w:val="6B6A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C12C2D"/>
    <w:multiLevelType w:val="hybridMultilevel"/>
    <w:tmpl w:val="FEE2B030"/>
    <w:lvl w:ilvl="0" w:tplc="7FFA2E06">
      <w:start w:val="1"/>
      <w:numFmt w:val="decimal"/>
      <w:lvlText w:val="%1."/>
      <w:lvlJc w:val="left"/>
      <w:pPr>
        <w:tabs>
          <w:tab w:val="num" w:pos="855"/>
        </w:tabs>
        <w:ind w:left="855" w:hanging="85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7CA80FEF"/>
    <w:multiLevelType w:val="multilevel"/>
    <w:tmpl w:val="FDEC00BC"/>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start w:val="4"/>
      <w:numFmt w:val="decimal"/>
      <w:lvlText w:val="%2."/>
      <w:lvlJc w:val="left"/>
      <w:rPr>
        <w:rFonts w:ascii="Batang" w:eastAsia="Batang" w:hAnsi="Batang" w:cs="Batang"/>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E1"/>
    <w:rsid w:val="000004E0"/>
    <w:rsid w:val="00001750"/>
    <w:rsid w:val="00001D66"/>
    <w:rsid w:val="00001EEC"/>
    <w:rsid w:val="00002EE4"/>
    <w:rsid w:val="000063F7"/>
    <w:rsid w:val="00010D98"/>
    <w:rsid w:val="00023AE4"/>
    <w:rsid w:val="00023C24"/>
    <w:rsid w:val="000248F6"/>
    <w:rsid w:val="00032638"/>
    <w:rsid w:val="000366F7"/>
    <w:rsid w:val="00041783"/>
    <w:rsid w:val="00045FE1"/>
    <w:rsid w:val="0005350E"/>
    <w:rsid w:val="0005393E"/>
    <w:rsid w:val="0005475D"/>
    <w:rsid w:val="00056145"/>
    <w:rsid w:val="000611F7"/>
    <w:rsid w:val="00061A2D"/>
    <w:rsid w:val="00061F27"/>
    <w:rsid w:val="00066646"/>
    <w:rsid w:val="00067C65"/>
    <w:rsid w:val="000754D4"/>
    <w:rsid w:val="00077FEE"/>
    <w:rsid w:val="000811E0"/>
    <w:rsid w:val="00083419"/>
    <w:rsid w:val="00085A02"/>
    <w:rsid w:val="00085F01"/>
    <w:rsid w:val="00097B24"/>
    <w:rsid w:val="000A273C"/>
    <w:rsid w:val="000A2CBE"/>
    <w:rsid w:val="000B0B6F"/>
    <w:rsid w:val="000B12A5"/>
    <w:rsid w:val="000B1F88"/>
    <w:rsid w:val="000B231D"/>
    <w:rsid w:val="000B2FEC"/>
    <w:rsid w:val="000B33AB"/>
    <w:rsid w:val="000B356A"/>
    <w:rsid w:val="000C0793"/>
    <w:rsid w:val="000C1CB7"/>
    <w:rsid w:val="000C4832"/>
    <w:rsid w:val="000C606F"/>
    <w:rsid w:val="000D02CD"/>
    <w:rsid w:val="000D1DEC"/>
    <w:rsid w:val="000D3728"/>
    <w:rsid w:val="000D6C1B"/>
    <w:rsid w:val="000D7AA9"/>
    <w:rsid w:val="000E0B55"/>
    <w:rsid w:val="000E0E30"/>
    <w:rsid w:val="000E0F64"/>
    <w:rsid w:val="000E209F"/>
    <w:rsid w:val="000E53D7"/>
    <w:rsid w:val="000E6E22"/>
    <w:rsid w:val="000E7B5E"/>
    <w:rsid w:val="000F230E"/>
    <w:rsid w:val="000F4A15"/>
    <w:rsid w:val="0010369D"/>
    <w:rsid w:val="00106187"/>
    <w:rsid w:val="001102A6"/>
    <w:rsid w:val="0011148B"/>
    <w:rsid w:val="00113025"/>
    <w:rsid w:val="001135AC"/>
    <w:rsid w:val="00113B7D"/>
    <w:rsid w:val="00124034"/>
    <w:rsid w:val="00127096"/>
    <w:rsid w:val="00127509"/>
    <w:rsid w:val="0012770B"/>
    <w:rsid w:val="00127E95"/>
    <w:rsid w:val="00130781"/>
    <w:rsid w:val="00133618"/>
    <w:rsid w:val="001336E8"/>
    <w:rsid w:val="001342FE"/>
    <w:rsid w:val="00142479"/>
    <w:rsid w:val="00145615"/>
    <w:rsid w:val="00151C80"/>
    <w:rsid w:val="0015419D"/>
    <w:rsid w:val="00160715"/>
    <w:rsid w:val="00164F69"/>
    <w:rsid w:val="001670E2"/>
    <w:rsid w:val="00170C7C"/>
    <w:rsid w:val="0018242F"/>
    <w:rsid w:val="00186B99"/>
    <w:rsid w:val="001903FC"/>
    <w:rsid w:val="00190AF9"/>
    <w:rsid w:val="001A080E"/>
    <w:rsid w:val="001A16D9"/>
    <w:rsid w:val="001A5A5B"/>
    <w:rsid w:val="001A6383"/>
    <w:rsid w:val="001A6A9F"/>
    <w:rsid w:val="001B1602"/>
    <w:rsid w:val="001B22A2"/>
    <w:rsid w:val="001D20CD"/>
    <w:rsid w:val="001D3C0E"/>
    <w:rsid w:val="001D7751"/>
    <w:rsid w:val="001E138C"/>
    <w:rsid w:val="001F5C52"/>
    <w:rsid w:val="00201B2A"/>
    <w:rsid w:val="00211DA9"/>
    <w:rsid w:val="00212280"/>
    <w:rsid w:val="002122EE"/>
    <w:rsid w:val="00221122"/>
    <w:rsid w:val="002249A7"/>
    <w:rsid w:val="00232C5E"/>
    <w:rsid w:val="002337DA"/>
    <w:rsid w:val="002434A7"/>
    <w:rsid w:val="00250D47"/>
    <w:rsid w:val="00251B7C"/>
    <w:rsid w:val="002541A7"/>
    <w:rsid w:val="00255FCB"/>
    <w:rsid w:val="00271437"/>
    <w:rsid w:val="00272E6F"/>
    <w:rsid w:val="00276134"/>
    <w:rsid w:val="0027620C"/>
    <w:rsid w:val="00287444"/>
    <w:rsid w:val="0028748F"/>
    <w:rsid w:val="00290804"/>
    <w:rsid w:val="00290E36"/>
    <w:rsid w:val="00292441"/>
    <w:rsid w:val="0029255B"/>
    <w:rsid w:val="00294C21"/>
    <w:rsid w:val="002A2A3C"/>
    <w:rsid w:val="002A714B"/>
    <w:rsid w:val="002C22CF"/>
    <w:rsid w:val="002C371A"/>
    <w:rsid w:val="002D1CB0"/>
    <w:rsid w:val="002D4CCE"/>
    <w:rsid w:val="002D5BAB"/>
    <w:rsid w:val="002E0618"/>
    <w:rsid w:val="002E45BE"/>
    <w:rsid w:val="002E6822"/>
    <w:rsid w:val="002E7BB8"/>
    <w:rsid w:val="002F2472"/>
    <w:rsid w:val="002F363F"/>
    <w:rsid w:val="002F45CF"/>
    <w:rsid w:val="00301739"/>
    <w:rsid w:val="00307749"/>
    <w:rsid w:val="003109D5"/>
    <w:rsid w:val="00311A9D"/>
    <w:rsid w:val="00311DF3"/>
    <w:rsid w:val="00313921"/>
    <w:rsid w:val="00313FE9"/>
    <w:rsid w:val="003147A0"/>
    <w:rsid w:val="00316BB9"/>
    <w:rsid w:val="00317DCC"/>
    <w:rsid w:val="00321AB2"/>
    <w:rsid w:val="00321E9C"/>
    <w:rsid w:val="00323B7D"/>
    <w:rsid w:val="00330125"/>
    <w:rsid w:val="00343110"/>
    <w:rsid w:val="00345599"/>
    <w:rsid w:val="00345C47"/>
    <w:rsid w:val="00346828"/>
    <w:rsid w:val="003478B4"/>
    <w:rsid w:val="00350E71"/>
    <w:rsid w:val="00357125"/>
    <w:rsid w:val="00360A68"/>
    <w:rsid w:val="00363D57"/>
    <w:rsid w:val="00364921"/>
    <w:rsid w:val="00364A4E"/>
    <w:rsid w:val="00365C94"/>
    <w:rsid w:val="00372BFD"/>
    <w:rsid w:val="00375F2F"/>
    <w:rsid w:val="00375FC6"/>
    <w:rsid w:val="003839EB"/>
    <w:rsid w:val="00384829"/>
    <w:rsid w:val="0039254A"/>
    <w:rsid w:val="003B01DB"/>
    <w:rsid w:val="003B452E"/>
    <w:rsid w:val="003C224C"/>
    <w:rsid w:val="003C57F3"/>
    <w:rsid w:val="003C5CC9"/>
    <w:rsid w:val="003D02F8"/>
    <w:rsid w:val="003D0B6A"/>
    <w:rsid w:val="003D43EB"/>
    <w:rsid w:val="003D49E9"/>
    <w:rsid w:val="003E0387"/>
    <w:rsid w:val="003E222B"/>
    <w:rsid w:val="003E4010"/>
    <w:rsid w:val="003E5974"/>
    <w:rsid w:val="003F4A6C"/>
    <w:rsid w:val="00403879"/>
    <w:rsid w:val="00405C0D"/>
    <w:rsid w:val="004109DA"/>
    <w:rsid w:val="00411C0D"/>
    <w:rsid w:val="004163E5"/>
    <w:rsid w:val="004165FC"/>
    <w:rsid w:val="00420D22"/>
    <w:rsid w:val="0042128E"/>
    <w:rsid w:val="004213B8"/>
    <w:rsid w:val="0042217D"/>
    <w:rsid w:val="00423A11"/>
    <w:rsid w:val="00425064"/>
    <w:rsid w:val="0043450B"/>
    <w:rsid w:val="004366CD"/>
    <w:rsid w:val="00443448"/>
    <w:rsid w:val="004442BD"/>
    <w:rsid w:val="004444A9"/>
    <w:rsid w:val="004449FB"/>
    <w:rsid w:val="00444B99"/>
    <w:rsid w:val="00445694"/>
    <w:rsid w:val="0045199B"/>
    <w:rsid w:val="00452471"/>
    <w:rsid w:val="00454471"/>
    <w:rsid w:val="00454A94"/>
    <w:rsid w:val="004609FA"/>
    <w:rsid w:val="00460A6F"/>
    <w:rsid w:val="00462A20"/>
    <w:rsid w:val="004644E5"/>
    <w:rsid w:val="00464BE8"/>
    <w:rsid w:val="004708A1"/>
    <w:rsid w:val="00471B02"/>
    <w:rsid w:val="00473220"/>
    <w:rsid w:val="0047392A"/>
    <w:rsid w:val="00474D3B"/>
    <w:rsid w:val="0048611F"/>
    <w:rsid w:val="0048766F"/>
    <w:rsid w:val="0049303A"/>
    <w:rsid w:val="00494F84"/>
    <w:rsid w:val="004951B5"/>
    <w:rsid w:val="00495834"/>
    <w:rsid w:val="0049671F"/>
    <w:rsid w:val="004B0FBA"/>
    <w:rsid w:val="004B5428"/>
    <w:rsid w:val="004C2A83"/>
    <w:rsid w:val="004C596A"/>
    <w:rsid w:val="004C6988"/>
    <w:rsid w:val="004C7055"/>
    <w:rsid w:val="004C73BF"/>
    <w:rsid w:val="004D4240"/>
    <w:rsid w:val="004D55A9"/>
    <w:rsid w:val="004E61FD"/>
    <w:rsid w:val="004E6912"/>
    <w:rsid w:val="004E74EB"/>
    <w:rsid w:val="004F09C2"/>
    <w:rsid w:val="004F2E09"/>
    <w:rsid w:val="00504865"/>
    <w:rsid w:val="005048EF"/>
    <w:rsid w:val="00504E01"/>
    <w:rsid w:val="00506D98"/>
    <w:rsid w:val="005146D3"/>
    <w:rsid w:val="00516A59"/>
    <w:rsid w:val="00521444"/>
    <w:rsid w:val="005239B6"/>
    <w:rsid w:val="0052449D"/>
    <w:rsid w:val="00525179"/>
    <w:rsid w:val="00531208"/>
    <w:rsid w:val="0053509F"/>
    <w:rsid w:val="00541AF5"/>
    <w:rsid w:val="00542131"/>
    <w:rsid w:val="00542A38"/>
    <w:rsid w:val="00542A80"/>
    <w:rsid w:val="00542E34"/>
    <w:rsid w:val="00544A0E"/>
    <w:rsid w:val="00547100"/>
    <w:rsid w:val="00551463"/>
    <w:rsid w:val="005564FE"/>
    <w:rsid w:val="0056149D"/>
    <w:rsid w:val="00561BC3"/>
    <w:rsid w:val="00561CDF"/>
    <w:rsid w:val="005650EC"/>
    <w:rsid w:val="005766A8"/>
    <w:rsid w:val="005800AE"/>
    <w:rsid w:val="00580A46"/>
    <w:rsid w:val="005829AE"/>
    <w:rsid w:val="0059378D"/>
    <w:rsid w:val="005942CB"/>
    <w:rsid w:val="005A07EA"/>
    <w:rsid w:val="005A1D71"/>
    <w:rsid w:val="005A2CCD"/>
    <w:rsid w:val="005A79B2"/>
    <w:rsid w:val="005B0077"/>
    <w:rsid w:val="005B02AC"/>
    <w:rsid w:val="005C0F1D"/>
    <w:rsid w:val="005C2B58"/>
    <w:rsid w:val="005C47BF"/>
    <w:rsid w:val="005C4FBC"/>
    <w:rsid w:val="005D149C"/>
    <w:rsid w:val="005D4C82"/>
    <w:rsid w:val="005D5892"/>
    <w:rsid w:val="005E1D80"/>
    <w:rsid w:val="005E28B6"/>
    <w:rsid w:val="005E29C1"/>
    <w:rsid w:val="005E3220"/>
    <w:rsid w:val="005F0886"/>
    <w:rsid w:val="00600D93"/>
    <w:rsid w:val="00601BB1"/>
    <w:rsid w:val="00602052"/>
    <w:rsid w:val="0060340A"/>
    <w:rsid w:val="00603F3D"/>
    <w:rsid w:val="00612B12"/>
    <w:rsid w:val="00617A94"/>
    <w:rsid w:val="00620C50"/>
    <w:rsid w:val="00620D56"/>
    <w:rsid w:val="00620FAB"/>
    <w:rsid w:val="00622CEE"/>
    <w:rsid w:val="00626871"/>
    <w:rsid w:val="00632151"/>
    <w:rsid w:val="0063229E"/>
    <w:rsid w:val="00634325"/>
    <w:rsid w:val="0063436A"/>
    <w:rsid w:val="0063438C"/>
    <w:rsid w:val="006447DC"/>
    <w:rsid w:val="006478B1"/>
    <w:rsid w:val="006507FF"/>
    <w:rsid w:val="00651DB1"/>
    <w:rsid w:val="00652EA9"/>
    <w:rsid w:val="00663604"/>
    <w:rsid w:val="006645D2"/>
    <w:rsid w:val="00665719"/>
    <w:rsid w:val="00666D50"/>
    <w:rsid w:val="006701BC"/>
    <w:rsid w:val="00673039"/>
    <w:rsid w:val="00674DAC"/>
    <w:rsid w:val="00675629"/>
    <w:rsid w:val="00690358"/>
    <w:rsid w:val="0069431C"/>
    <w:rsid w:val="006A2E8F"/>
    <w:rsid w:val="006A3F72"/>
    <w:rsid w:val="006B4B47"/>
    <w:rsid w:val="006C168C"/>
    <w:rsid w:val="006C317A"/>
    <w:rsid w:val="006C5D03"/>
    <w:rsid w:val="006D5122"/>
    <w:rsid w:val="006D6BE1"/>
    <w:rsid w:val="006D7037"/>
    <w:rsid w:val="006F6FA2"/>
    <w:rsid w:val="00700AE6"/>
    <w:rsid w:val="00707264"/>
    <w:rsid w:val="00711916"/>
    <w:rsid w:val="00711AEE"/>
    <w:rsid w:val="0072267E"/>
    <w:rsid w:val="00725AD7"/>
    <w:rsid w:val="00726DB3"/>
    <w:rsid w:val="0073117A"/>
    <w:rsid w:val="00733BAE"/>
    <w:rsid w:val="007354B1"/>
    <w:rsid w:val="007357D2"/>
    <w:rsid w:val="00740EC6"/>
    <w:rsid w:val="00744029"/>
    <w:rsid w:val="00752586"/>
    <w:rsid w:val="00755EED"/>
    <w:rsid w:val="007600A5"/>
    <w:rsid w:val="007639E2"/>
    <w:rsid w:val="00764B6A"/>
    <w:rsid w:val="00764E7A"/>
    <w:rsid w:val="007667D1"/>
    <w:rsid w:val="007675D3"/>
    <w:rsid w:val="00767E52"/>
    <w:rsid w:val="00771181"/>
    <w:rsid w:val="007756F5"/>
    <w:rsid w:val="00777E23"/>
    <w:rsid w:val="00785291"/>
    <w:rsid w:val="007859BD"/>
    <w:rsid w:val="00785EAF"/>
    <w:rsid w:val="00786F22"/>
    <w:rsid w:val="00786F39"/>
    <w:rsid w:val="007949E8"/>
    <w:rsid w:val="00797062"/>
    <w:rsid w:val="007A2A7F"/>
    <w:rsid w:val="007A2C29"/>
    <w:rsid w:val="007A4083"/>
    <w:rsid w:val="007B1F28"/>
    <w:rsid w:val="007B5004"/>
    <w:rsid w:val="007B633B"/>
    <w:rsid w:val="007C3031"/>
    <w:rsid w:val="007C78A6"/>
    <w:rsid w:val="007D4958"/>
    <w:rsid w:val="007D7476"/>
    <w:rsid w:val="007D795A"/>
    <w:rsid w:val="007E1BA7"/>
    <w:rsid w:val="007E22EC"/>
    <w:rsid w:val="007E2638"/>
    <w:rsid w:val="007E6BFA"/>
    <w:rsid w:val="007F10E1"/>
    <w:rsid w:val="007F4DFF"/>
    <w:rsid w:val="00801073"/>
    <w:rsid w:val="00802260"/>
    <w:rsid w:val="00803369"/>
    <w:rsid w:val="0080340C"/>
    <w:rsid w:val="00807954"/>
    <w:rsid w:val="0081108A"/>
    <w:rsid w:val="00815CCA"/>
    <w:rsid w:val="00816BE5"/>
    <w:rsid w:val="00817B72"/>
    <w:rsid w:val="00820FA2"/>
    <w:rsid w:val="00824279"/>
    <w:rsid w:val="008271CE"/>
    <w:rsid w:val="00831F89"/>
    <w:rsid w:val="00832697"/>
    <w:rsid w:val="00834BB1"/>
    <w:rsid w:val="00844429"/>
    <w:rsid w:val="00851E94"/>
    <w:rsid w:val="00861A08"/>
    <w:rsid w:val="008658E3"/>
    <w:rsid w:val="0087054E"/>
    <w:rsid w:val="00885DA9"/>
    <w:rsid w:val="008863FE"/>
    <w:rsid w:val="008865A1"/>
    <w:rsid w:val="00892F01"/>
    <w:rsid w:val="0089531A"/>
    <w:rsid w:val="008A0A10"/>
    <w:rsid w:val="008A0F38"/>
    <w:rsid w:val="008A5A09"/>
    <w:rsid w:val="008B2AFC"/>
    <w:rsid w:val="008B446A"/>
    <w:rsid w:val="008C4620"/>
    <w:rsid w:val="008C4A34"/>
    <w:rsid w:val="008C6AE0"/>
    <w:rsid w:val="008C6DC0"/>
    <w:rsid w:val="008D36D9"/>
    <w:rsid w:val="008D5093"/>
    <w:rsid w:val="008D6FFA"/>
    <w:rsid w:val="008D7230"/>
    <w:rsid w:val="008E2EF9"/>
    <w:rsid w:val="008E592E"/>
    <w:rsid w:val="008E7512"/>
    <w:rsid w:val="008F2045"/>
    <w:rsid w:val="009020BC"/>
    <w:rsid w:val="009025E1"/>
    <w:rsid w:val="009028CE"/>
    <w:rsid w:val="0090772E"/>
    <w:rsid w:val="009211B9"/>
    <w:rsid w:val="009239CC"/>
    <w:rsid w:val="00925A3B"/>
    <w:rsid w:val="00926598"/>
    <w:rsid w:val="00936838"/>
    <w:rsid w:val="009377B0"/>
    <w:rsid w:val="009464E9"/>
    <w:rsid w:val="00950E62"/>
    <w:rsid w:val="00951543"/>
    <w:rsid w:val="009537F2"/>
    <w:rsid w:val="009633E5"/>
    <w:rsid w:val="00963BF1"/>
    <w:rsid w:val="00963F64"/>
    <w:rsid w:val="00970113"/>
    <w:rsid w:val="0097083A"/>
    <w:rsid w:val="00974CC8"/>
    <w:rsid w:val="009776F4"/>
    <w:rsid w:val="00982C62"/>
    <w:rsid w:val="009850B6"/>
    <w:rsid w:val="00990D12"/>
    <w:rsid w:val="0099102F"/>
    <w:rsid w:val="00991928"/>
    <w:rsid w:val="00991C6A"/>
    <w:rsid w:val="00992A25"/>
    <w:rsid w:val="00994CE5"/>
    <w:rsid w:val="00996830"/>
    <w:rsid w:val="009A366A"/>
    <w:rsid w:val="009A3822"/>
    <w:rsid w:val="009B1AEC"/>
    <w:rsid w:val="009B6C0F"/>
    <w:rsid w:val="009B718C"/>
    <w:rsid w:val="009C1C40"/>
    <w:rsid w:val="009C289C"/>
    <w:rsid w:val="009C2C14"/>
    <w:rsid w:val="009C4FCA"/>
    <w:rsid w:val="009D2D91"/>
    <w:rsid w:val="009D5335"/>
    <w:rsid w:val="009D70B0"/>
    <w:rsid w:val="009E4B85"/>
    <w:rsid w:val="009F118D"/>
    <w:rsid w:val="009F2F65"/>
    <w:rsid w:val="009F54B6"/>
    <w:rsid w:val="00A023FE"/>
    <w:rsid w:val="00A04868"/>
    <w:rsid w:val="00A07727"/>
    <w:rsid w:val="00A07867"/>
    <w:rsid w:val="00A105E0"/>
    <w:rsid w:val="00A128A6"/>
    <w:rsid w:val="00A13C03"/>
    <w:rsid w:val="00A14C45"/>
    <w:rsid w:val="00A22A19"/>
    <w:rsid w:val="00A24946"/>
    <w:rsid w:val="00A31A68"/>
    <w:rsid w:val="00A324CA"/>
    <w:rsid w:val="00A3422C"/>
    <w:rsid w:val="00A36CF5"/>
    <w:rsid w:val="00A36E6F"/>
    <w:rsid w:val="00A51E88"/>
    <w:rsid w:val="00A54911"/>
    <w:rsid w:val="00A64A2B"/>
    <w:rsid w:val="00A6682D"/>
    <w:rsid w:val="00A76BBE"/>
    <w:rsid w:val="00A76BDC"/>
    <w:rsid w:val="00A80CF8"/>
    <w:rsid w:val="00A87BC1"/>
    <w:rsid w:val="00A91C03"/>
    <w:rsid w:val="00A92A5C"/>
    <w:rsid w:val="00A94755"/>
    <w:rsid w:val="00A94A60"/>
    <w:rsid w:val="00A95E9C"/>
    <w:rsid w:val="00A978D8"/>
    <w:rsid w:val="00AA2359"/>
    <w:rsid w:val="00AA35EB"/>
    <w:rsid w:val="00AA4D01"/>
    <w:rsid w:val="00AA5039"/>
    <w:rsid w:val="00AB63F7"/>
    <w:rsid w:val="00AC00A0"/>
    <w:rsid w:val="00AC28F6"/>
    <w:rsid w:val="00AC337E"/>
    <w:rsid w:val="00AC497D"/>
    <w:rsid w:val="00AC5DA9"/>
    <w:rsid w:val="00AD02CD"/>
    <w:rsid w:val="00AD1449"/>
    <w:rsid w:val="00AD602D"/>
    <w:rsid w:val="00AE41A2"/>
    <w:rsid w:val="00AF3DB9"/>
    <w:rsid w:val="00AF5E9E"/>
    <w:rsid w:val="00AF62BD"/>
    <w:rsid w:val="00B01BB2"/>
    <w:rsid w:val="00B04A94"/>
    <w:rsid w:val="00B04BEC"/>
    <w:rsid w:val="00B073D6"/>
    <w:rsid w:val="00B076A1"/>
    <w:rsid w:val="00B11586"/>
    <w:rsid w:val="00B14555"/>
    <w:rsid w:val="00B1574B"/>
    <w:rsid w:val="00B220D6"/>
    <w:rsid w:val="00B237A0"/>
    <w:rsid w:val="00B24808"/>
    <w:rsid w:val="00B25A13"/>
    <w:rsid w:val="00B31CAF"/>
    <w:rsid w:val="00B321EE"/>
    <w:rsid w:val="00B51AFD"/>
    <w:rsid w:val="00B53C42"/>
    <w:rsid w:val="00B63A22"/>
    <w:rsid w:val="00B6414D"/>
    <w:rsid w:val="00B70B8F"/>
    <w:rsid w:val="00B73615"/>
    <w:rsid w:val="00B762DF"/>
    <w:rsid w:val="00B81771"/>
    <w:rsid w:val="00B82927"/>
    <w:rsid w:val="00B86588"/>
    <w:rsid w:val="00B91BE9"/>
    <w:rsid w:val="00B95339"/>
    <w:rsid w:val="00BA07FA"/>
    <w:rsid w:val="00BA1EC9"/>
    <w:rsid w:val="00BA3468"/>
    <w:rsid w:val="00BA5813"/>
    <w:rsid w:val="00BB0D55"/>
    <w:rsid w:val="00BB0EE9"/>
    <w:rsid w:val="00BB19B7"/>
    <w:rsid w:val="00BB39C4"/>
    <w:rsid w:val="00BB4C79"/>
    <w:rsid w:val="00BB545B"/>
    <w:rsid w:val="00BB562F"/>
    <w:rsid w:val="00BC594A"/>
    <w:rsid w:val="00BE01A5"/>
    <w:rsid w:val="00BE02C4"/>
    <w:rsid w:val="00BE5C00"/>
    <w:rsid w:val="00BF057D"/>
    <w:rsid w:val="00BF42A4"/>
    <w:rsid w:val="00C0191A"/>
    <w:rsid w:val="00C03E4C"/>
    <w:rsid w:val="00C10612"/>
    <w:rsid w:val="00C132AC"/>
    <w:rsid w:val="00C15E7C"/>
    <w:rsid w:val="00C2001E"/>
    <w:rsid w:val="00C2220E"/>
    <w:rsid w:val="00C2496A"/>
    <w:rsid w:val="00C27C3F"/>
    <w:rsid w:val="00C3010A"/>
    <w:rsid w:val="00C316CA"/>
    <w:rsid w:val="00C32751"/>
    <w:rsid w:val="00C3448E"/>
    <w:rsid w:val="00C34C1E"/>
    <w:rsid w:val="00C37168"/>
    <w:rsid w:val="00C416C4"/>
    <w:rsid w:val="00C41B9F"/>
    <w:rsid w:val="00C46A97"/>
    <w:rsid w:val="00C503DD"/>
    <w:rsid w:val="00C50456"/>
    <w:rsid w:val="00C569AA"/>
    <w:rsid w:val="00C62A16"/>
    <w:rsid w:val="00C7301A"/>
    <w:rsid w:val="00C80E00"/>
    <w:rsid w:val="00C8144B"/>
    <w:rsid w:val="00C81B93"/>
    <w:rsid w:val="00C82D45"/>
    <w:rsid w:val="00C95ECB"/>
    <w:rsid w:val="00C95F4D"/>
    <w:rsid w:val="00C97DD3"/>
    <w:rsid w:val="00CA27E9"/>
    <w:rsid w:val="00CA3B2C"/>
    <w:rsid w:val="00CA70F0"/>
    <w:rsid w:val="00CB3EAB"/>
    <w:rsid w:val="00CB59C7"/>
    <w:rsid w:val="00CB5DF8"/>
    <w:rsid w:val="00CB7446"/>
    <w:rsid w:val="00CC577B"/>
    <w:rsid w:val="00CD027C"/>
    <w:rsid w:val="00CD6C2D"/>
    <w:rsid w:val="00CD78EB"/>
    <w:rsid w:val="00CE0D01"/>
    <w:rsid w:val="00CE2607"/>
    <w:rsid w:val="00CE3A55"/>
    <w:rsid w:val="00CE4707"/>
    <w:rsid w:val="00CE6E08"/>
    <w:rsid w:val="00CE70CC"/>
    <w:rsid w:val="00CE7FE5"/>
    <w:rsid w:val="00CF313B"/>
    <w:rsid w:val="00CF6EBB"/>
    <w:rsid w:val="00CF7355"/>
    <w:rsid w:val="00D0157F"/>
    <w:rsid w:val="00D01812"/>
    <w:rsid w:val="00D01A3A"/>
    <w:rsid w:val="00D04848"/>
    <w:rsid w:val="00D13EC6"/>
    <w:rsid w:val="00D15271"/>
    <w:rsid w:val="00D31220"/>
    <w:rsid w:val="00D34F1A"/>
    <w:rsid w:val="00D36C61"/>
    <w:rsid w:val="00D419F8"/>
    <w:rsid w:val="00D45039"/>
    <w:rsid w:val="00D476CE"/>
    <w:rsid w:val="00D508F3"/>
    <w:rsid w:val="00D5177A"/>
    <w:rsid w:val="00D55389"/>
    <w:rsid w:val="00D55600"/>
    <w:rsid w:val="00D566C9"/>
    <w:rsid w:val="00D60C6F"/>
    <w:rsid w:val="00D611EB"/>
    <w:rsid w:val="00D6150D"/>
    <w:rsid w:val="00D63517"/>
    <w:rsid w:val="00D73A09"/>
    <w:rsid w:val="00D75B54"/>
    <w:rsid w:val="00D84DE5"/>
    <w:rsid w:val="00D910D1"/>
    <w:rsid w:val="00D91CE2"/>
    <w:rsid w:val="00D96E31"/>
    <w:rsid w:val="00DA0E38"/>
    <w:rsid w:val="00DA28C9"/>
    <w:rsid w:val="00DA36E8"/>
    <w:rsid w:val="00DA543B"/>
    <w:rsid w:val="00DA604C"/>
    <w:rsid w:val="00DA7F3E"/>
    <w:rsid w:val="00DB371B"/>
    <w:rsid w:val="00DB71F8"/>
    <w:rsid w:val="00DC416E"/>
    <w:rsid w:val="00DC4AF6"/>
    <w:rsid w:val="00DC7184"/>
    <w:rsid w:val="00DC7A65"/>
    <w:rsid w:val="00DD0213"/>
    <w:rsid w:val="00DD4C66"/>
    <w:rsid w:val="00DE2051"/>
    <w:rsid w:val="00DF279B"/>
    <w:rsid w:val="00DF62B6"/>
    <w:rsid w:val="00DF6ED1"/>
    <w:rsid w:val="00E0003D"/>
    <w:rsid w:val="00E07B50"/>
    <w:rsid w:val="00E14836"/>
    <w:rsid w:val="00E1530C"/>
    <w:rsid w:val="00E22F19"/>
    <w:rsid w:val="00E2320D"/>
    <w:rsid w:val="00E24290"/>
    <w:rsid w:val="00E34662"/>
    <w:rsid w:val="00E353BD"/>
    <w:rsid w:val="00E4027A"/>
    <w:rsid w:val="00E4719E"/>
    <w:rsid w:val="00E53EDA"/>
    <w:rsid w:val="00E570C5"/>
    <w:rsid w:val="00E60269"/>
    <w:rsid w:val="00E61ACE"/>
    <w:rsid w:val="00E63EF5"/>
    <w:rsid w:val="00E647B3"/>
    <w:rsid w:val="00E70B00"/>
    <w:rsid w:val="00E71CD5"/>
    <w:rsid w:val="00E721C2"/>
    <w:rsid w:val="00E73162"/>
    <w:rsid w:val="00E85F1F"/>
    <w:rsid w:val="00E86F87"/>
    <w:rsid w:val="00E936BA"/>
    <w:rsid w:val="00EA126A"/>
    <w:rsid w:val="00EA16EC"/>
    <w:rsid w:val="00EA1DF5"/>
    <w:rsid w:val="00EA43F9"/>
    <w:rsid w:val="00EA684A"/>
    <w:rsid w:val="00EA7624"/>
    <w:rsid w:val="00EB2958"/>
    <w:rsid w:val="00EB74E6"/>
    <w:rsid w:val="00EC356E"/>
    <w:rsid w:val="00EC78F7"/>
    <w:rsid w:val="00ED505A"/>
    <w:rsid w:val="00EE044F"/>
    <w:rsid w:val="00EE1EB9"/>
    <w:rsid w:val="00EE34D3"/>
    <w:rsid w:val="00EE747A"/>
    <w:rsid w:val="00EE7FD0"/>
    <w:rsid w:val="00EF07CC"/>
    <w:rsid w:val="00EF1F27"/>
    <w:rsid w:val="00EF2C54"/>
    <w:rsid w:val="00F0567F"/>
    <w:rsid w:val="00F07C1B"/>
    <w:rsid w:val="00F11CE9"/>
    <w:rsid w:val="00F173C8"/>
    <w:rsid w:val="00F206E5"/>
    <w:rsid w:val="00F20FEE"/>
    <w:rsid w:val="00F233BE"/>
    <w:rsid w:val="00F2442F"/>
    <w:rsid w:val="00F266EF"/>
    <w:rsid w:val="00F26F88"/>
    <w:rsid w:val="00F43003"/>
    <w:rsid w:val="00F52605"/>
    <w:rsid w:val="00F53973"/>
    <w:rsid w:val="00F555F0"/>
    <w:rsid w:val="00F577B3"/>
    <w:rsid w:val="00F6210E"/>
    <w:rsid w:val="00F622B2"/>
    <w:rsid w:val="00F666CD"/>
    <w:rsid w:val="00F67484"/>
    <w:rsid w:val="00F7134C"/>
    <w:rsid w:val="00F839BB"/>
    <w:rsid w:val="00F84306"/>
    <w:rsid w:val="00F86AD1"/>
    <w:rsid w:val="00F95C8C"/>
    <w:rsid w:val="00F975A4"/>
    <w:rsid w:val="00FA5476"/>
    <w:rsid w:val="00FA6149"/>
    <w:rsid w:val="00FA7435"/>
    <w:rsid w:val="00FA7A86"/>
    <w:rsid w:val="00FB0D52"/>
    <w:rsid w:val="00FB1692"/>
    <w:rsid w:val="00FB58DD"/>
    <w:rsid w:val="00FC3BDE"/>
    <w:rsid w:val="00FC556F"/>
    <w:rsid w:val="00FC7646"/>
    <w:rsid w:val="00FD241C"/>
    <w:rsid w:val="00FD46CE"/>
    <w:rsid w:val="00FD4B02"/>
    <w:rsid w:val="00FE0B43"/>
    <w:rsid w:val="00FE3124"/>
    <w:rsid w:val="00FF0F29"/>
    <w:rsid w:val="00FF1B5A"/>
    <w:rsid w:val="00FF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b/>
      <w:spacing w:val="50"/>
      <w:sz w:val="32"/>
    </w:rPr>
  </w:style>
  <w:style w:type="paragraph" w:styleId="4">
    <w:name w:val="heading 4"/>
    <w:basedOn w:val="a"/>
    <w:next w:val="a"/>
    <w:qFormat/>
    <w:pPr>
      <w:keepNext/>
      <w:outlineLvl w:val="3"/>
    </w:pPr>
    <w:rPr>
      <w:sz w:val="24"/>
    </w:rPr>
  </w:style>
  <w:style w:type="paragraph" w:styleId="5">
    <w:name w:val="heading 5"/>
    <w:basedOn w:val="a"/>
    <w:next w:val="a"/>
    <w:qFormat/>
    <w:pPr>
      <w:keepNext/>
      <w:jc w:val="both"/>
      <w:outlineLvl w:val="4"/>
    </w:pPr>
    <w:rPr>
      <w:b/>
      <w:bCs/>
      <w:sz w:val="32"/>
    </w:rPr>
  </w:style>
  <w:style w:type="paragraph" w:styleId="6">
    <w:name w:val="heading 6"/>
    <w:basedOn w:val="a"/>
    <w:next w:val="a"/>
    <w:qFormat/>
    <w:pPr>
      <w:keepNext/>
      <w:outlineLvl w:val="5"/>
    </w:pPr>
    <w:rPr>
      <w:b/>
      <w:i/>
      <w:iCs/>
    </w:rPr>
  </w:style>
  <w:style w:type="paragraph" w:styleId="7">
    <w:name w:val="heading 7"/>
    <w:basedOn w:val="a"/>
    <w:next w:val="a"/>
    <w:qFormat/>
    <w:pPr>
      <w:keepNext/>
      <w:outlineLvl w:val="6"/>
    </w:pPr>
    <w:rPr>
      <w:i/>
      <w:iCs/>
    </w:rPr>
  </w:style>
  <w:style w:type="paragraph" w:styleId="8">
    <w:name w:val="heading 8"/>
    <w:basedOn w:val="a"/>
    <w:next w:val="a"/>
    <w:qFormat/>
    <w:pPr>
      <w:keepNext/>
      <w:jc w:val="both"/>
      <w:outlineLvl w:val="7"/>
    </w:pPr>
    <w:rPr>
      <w:sz w:val="28"/>
      <w:szCs w:val="28"/>
    </w:rPr>
  </w:style>
  <w:style w:type="paragraph" w:styleId="9">
    <w:name w:val="heading 9"/>
    <w:basedOn w:val="a"/>
    <w:next w:val="a"/>
    <w:qFormat/>
    <w:pPr>
      <w:keepNext/>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w:basedOn w:val="a"/>
    <w:pPr>
      <w:jc w:val="center"/>
    </w:pPr>
    <w:rPr>
      <w:b/>
      <w:sz w:val="28"/>
    </w:rPr>
  </w:style>
  <w:style w:type="paragraph" w:styleId="a5">
    <w:name w:val="Body Text Indent"/>
    <w:basedOn w:val="a"/>
    <w:link w:val="a6"/>
    <w:pPr>
      <w:ind w:firstLine="720"/>
      <w:jc w:val="both"/>
    </w:pPr>
    <w:rPr>
      <w:sz w:val="28"/>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30">
    <w:name w:val="Body Text Indent 3"/>
    <w:basedOn w:val="a"/>
    <w:pPr>
      <w:tabs>
        <w:tab w:val="left" w:pos="4438"/>
      </w:tabs>
      <w:ind w:left="5026" w:hanging="14"/>
    </w:pPr>
    <w:rPr>
      <w:sz w:val="28"/>
    </w:rPr>
  </w:style>
  <w:style w:type="paragraph" w:customStyle="1" w:styleId="ConsNonformat">
    <w:name w:val="ConsNonformat"/>
    <w:rsid w:val="009025E1"/>
    <w:pPr>
      <w:autoSpaceDE w:val="0"/>
      <w:autoSpaceDN w:val="0"/>
      <w:adjustRightInd w:val="0"/>
      <w:ind w:right="19772"/>
    </w:pPr>
    <w:rPr>
      <w:rFonts w:ascii="Courier New" w:hAnsi="Courier New" w:cs="Courier New"/>
    </w:rPr>
  </w:style>
  <w:style w:type="paragraph" w:styleId="a7">
    <w:name w:val="Balloon Text"/>
    <w:basedOn w:val="a"/>
    <w:semiHidden/>
    <w:rsid w:val="00346828"/>
    <w:rPr>
      <w:rFonts w:ascii="Tahoma" w:hAnsi="Tahoma" w:cs="Tahoma"/>
      <w:sz w:val="16"/>
      <w:szCs w:val="16"/>
    </w:rPr>
  </w:style>
  <w:style w:type="paragraph" w:styleId="20">
    <w:name w:val="Body Text Indent 2"/>
    <w:basedOn w:val="a"/>
    <w:rsid w:val="00E60269"/>
    <w:pPr>
      <w:spacing w:after="120" w:line="480" w:lineRule="auto"/>
      <w:ind w:left="283"/>
    </w:pPr>
  </w:style>
  <w:style w:type="paragraph" w:customStyle="1" w:styleId="ConsPlusNormal">
    <w:name w:val="ConsPlusNormal"/>
    <w:rsid w:val="00CE7FE5"/>
    <w:pPr>
      <w:widowControl w:val="0"/>
      <w:autoSpaceDE w:val="0"/>
      <w:autoSpaceDN w:val="0"/>
      <w:adjustRightInd w:val="0"/>
      <w:ind w:firstLine="720"/>
    </w:pPr>
    <w:rPr>
      <w:rFonts w:ascii="Arial" w:eastAsia="Calibri" w:hAnsi="Arial" w:cs="Arial"/>
    </w:rPr>
  </w:style>
  <w:style w:type="character" w:styleId="a8">
    <w:name w:val="line number"/>
    <w:basedOn w:val="a0"/>
    <w:rsid w:val="007949E8"/>
  </w:style>
  <w:style w:type="paragraph" w:styleId="a9">
    <w:name w:val="footer"/>
    <w:basedOn w:val="a"/>
    <w:rsid w:val="007949E8"/>
    <w:pPr>
      <w:tabs>
        <w:tab w:val="center" w:pos="4677"/>
        <w:tab w:val="right" w:pos="9355"/>
      </w:tabs>
    </w:pPr>
  </w:style>
  <w:style w:type="character" w:styleId="aa">
    <w:name w:val="page number"/>
    <w:basedOn w:val="a0"/>
    <w:rsid w:val="007949E8"/>
  </w:style>
  <w:style w:type="character" w:customStyle="1" w:styleId="a6">
    <w:name w:val="Основной текст с отступом Знак"/>
    <w:link w:val="a5"/>
    <w:rsid w:val="00EE34D3"/>
    <w:rPr>
      <w:sz w:val="28"/>
    </w:rPr>
  </w:style>
  <w:style w:type="paragraph" w:customStyle="1" w:styleId="ConsPlusNonformat">
    <w:name w:val="ConsPlusNonformat"/>
    <w:rsid w:val="00612B12"/>
    <w:pPr>
      <w:widowControl w:val="0"/>
      <w:suppressAutoHyphens/>
      <w:autoSpaceDE w:val="0"/>
    </w:pPr>
    <w:rPr>
      <w:rFonts w:ascii="Courier New" w:hAnsi="Courier New" w:cs="Courier New"/>
      <w:lang w:eastAsia="zh-CN"/>
    </w:rPr>
  </w:style>
  <w:style w:type="paragraph" w:styleId="ab">
    <w:name w:val="header"/>
    <w:basedOn w:val="a"/>
    <w:link w:val="ac"/>
    <w:uiPriority w:val="99"/>
    <w:unhideWhenUsed/>
    <w:rsid w:val="00D476CE"/>
    <w:pPr>
      <w:tabs>
        <w:tab w:val="center" w:pos="4677"/>
        <w:tab w:val="right" w:pos="9355"/>
      </w:tabs>
    </w:pPr>
  </w:style>
  <w:style w:type="character" w:customStyle="1" w:styleId="ac">
    <w:name w:val="Верхний колонтитул Знак"/>
    <w:basedOn w:val="a0"/>
    <w:link w:val="ab"/>
    <w:uiPriority w:val="99"/>
    <w:rsid w:val="00D476CE"/>
  </w:style>
  <w:style w:type="paragraph" w:styleId="21">
    <w:name w:val="Body Text 2"/>
    <w:basedOn w:val="a"/>
    <w:link w:val="22"/>
    <w:uiPriority w:val="99"/>
    <w:semiHidden/>
    <w:unhideWhenUsed/>
    <w:rsid w:val="00D91CE2"/>
    <w:pPr>
      <w:spacing w:after="120" w:line="480" w:lineRule="auto"/>
    </w:pPr>
  </w:style>
  <w:style w:type="character" w:customStyle="1" w:styleId="22">
    <w:name w:val="Основной текст 2 Знак"/>
    <w:basedOn w:val="a0"/>
    <w:link w:val="21"/>
    <w:uiPriority w:val="99"/>
    <w:semiHidden/>
    <w:rsid w:val="00D91CE2"/>
  </w:style>
  <w:style w:type="character" w:styleId="ad">
    <w:name w:val="Unresolved Mention"/>
    <w:uiPriority w:val="99"/>
    <w:semiHidden/>
    <w:unhideWhenUsed/>
    <w:rsid w:val="00CD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2882">
      <w:bodyDiv w:val="1"/>
      <w:marLeft w:val="0"/>
      <w:marRight w:val="0"/>
      <w:marTop w:val="0"/>
      <w:marBottom w:val="0"/>
      <w:divBdr>
        <w:top w:val="none" w:sz="0" w:space="0" w:color="auto"/>
        <w:left w:val="none" w:sz="0" w:space="0" w:color="auto"/>
        <w:bottom w:val="none" w:sz="0" w:space="0" w:color="auto"/>
        <w:right w:val="none" w:sz="0" w:space="0" w:color="auto"/>
      </w:divBdr>
    </w:div>
    <w:div w:id="467626056">
      <w:bodyDiv w:val="1"/>
      <w:marLeft w:val="0"/>
      <w:marRight w:val="0"/>
      <w:marTop w:val="0"/>
      <w:marBottom w:val="0"/>
      <w:divBdr>
        <w:top w:val="none" w:sz="0" w:space="0" w:color="auto"/>
        <w:left w:val="none" w:sz="0" w:space="0" w:color="auto"/>
        <w:bottom w:val="none" w:sz="0" w:space="0" w:color="auto"/>
        <w:right w:val="none" w:sz="0" w:space="0" w:color="auto"/>
      </w:divBdr>
    </w:div>
    <w:div w:id="1847667398">
      <w:bodyDiv w:val="1"/>
      <w:marLeft w:val="0"/>
      <w:marRight w:val="0"/>
      <w:marTop w:val="0"/>
      <w:marBottom w:val="0"/>
      <w:divBdr>
        <w:top w:val="none" w:sz="0" w:space="0" w:color="auto"/>
        <w:left w:val="none" w:sz="0" w:space="0" w:color="auto"/>
        <w:bottom w:val="none" w:sz="0" w:space="0" w:color="auto"/>
        <w:right w:val="none" w:sz="0" w:space="0" w:color="auto"/>
      </w:divBdr>
    </w:div>
    <w:div w:id="2036693114">
      <w:bodyDiv w:val="1"/>
      <w:marLeft w:val="0"/>
      <w:marRight w:val="0"/>
      <w:marTop w:val="0"/>
      <w:marBottom w:val="0"/>
      <w:divBdr>
        <w:top w:val="none" w:sz="0" w:space="0" w:color="auto"/>
        <w:left w:val="none" w:sz="0" w:space="0" w:color="auto"/>
        <w:bottom w:val="none" w:sz="0" w:space="0" w:color="auto"/>
        <w:right w:val="none" w:sz="0" w:space="0" w:color="auto"/>
      </w:divBdr>
    </w:div>
    <w:div w:id="2100906517">
      <w:bodyDiv w:val="1"/>
      <w:marLeft w:val="0"/>
      <w:marRight w:val="0"/>
      <w:marTop w:val="0"/>
      <w:marBottom w:val="0"/>
      <w:divBdr>
        <w:top w:val="none" w:sz="0" w:space="0" w:color="auto"/>
        <w:left w:val="none" w:sz="0" w:space="0" w:color="auto"/>
        <w:bottom w:val="none" w:sz="0" w:space="0" w:color="auto"/>
        <w:right w:val="none" w:sz="0" w:space="0" w:color="auto"/>
      </w:divBdr>
      <w:divsChild>
        <w:div w:id="22460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B4DA-326D-4206-8F8F-A5141544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5181</Words>
  <Characters>29533</Characters>
  <Application>Microsoft Office Word</Application>
  <DocSecurity>0</DocSecurity>
  <Lines>246</Lines>
  <Paragraphs>69</Paragraphs>
  <ScaleCrop>false</ScaleCrop>
  <Company/>
  <LinksUpToDate>false</LinksUpToDate>
  <CharactersWithSpaces>34645</CharactersWithSpaces>
  <SharedDoc>false</SharedDoc>
  <HLinks>
    <vt:vector size="18" baseType="variant">
      <vt:variant>
        <vt:i4>917512</vt:i4>
      </vt:variant>
      <vt:variant>
        <vt:i4>9</vt:i4>
      </vt:variant>
      <vt:variant>
        <vt:i4>0</vt:i4>
      </vt:variant>
      <vt:variant>
        <vt:i4>5</vt:i4>
      </vt:variant>
      <vt:variant>
        <vt:lpwstr>http://www.rts-tender.ru/</vt:lpwstr>
      </vt:variant>
      <vt:variant>
        <vt:lpwstr/>
      </vt:variant>
      <vt:variant>
        <vt:i4>524354</vt:i4>
      </vt:variant>
      <vt:variant>
        <vt:i4>6</vt:i4>
      </vt:variant>
      <vt:variant>
        <vt:i4>0</vt:i4>
      </vt:variant>
      <vt:variant>
        <vt:i4>5</vt:i4>
      </vt:variant>
      <vt:variant>
        <vt:lpwstr>http://www.torgi.gov.ru/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2023-05-11T14:06:00Z</dcterms:created>
  <dcterms:modified xsi:type="dcterms:W3CDTF">2023-05-11T14:06:00Z</dcterms:modified>
</cp:coreProperties>
</file>